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69224">
      <w:pPr>
        <w:ind w:firstLine="435"/>
        <w:rPr>
          <w:color w:val="auto"/>
          <w:highlight w:val="none"/>
        </w:rPr>
      </w:pPr>
      <w:bookmarkStart w:id="0" w:name="_Toc300678060"/>
    </w:p>
    <w:p w14:paraId="3510E6AC">
      <w:pPr>
        <w:ind w:firstLine="435"/>
        <w:rPr>
          <w:color w:val="auto"/>
          <w:highlight w:val="none"/>
        </w:rPr>
      </w:pPr>
    </w:p>
    <w:p w14:paraId="22FC2037">
      <w:pPr>
        <w:spacing w:line="214" w:lineRule="auto"/>
        <w:ind w:firstLine="0"/>
        <w:jc w:val="center"/>
        <w:rPr>
          <w:rFonts w:hint="eastAsia" w:ascii="宋体" w:hAnsi="宋体" w:cs="宋体"/>
          <w:color w:val="auto"/>
          <w:sz w:val="67"/>
          <w:szCs w:val="67"/>
          <w:highlight w:val="none"/>
        </w:rPr>
      </w:pPr>
    </w:p>
    <w:p w14:paraId="0D3E325D">
      <w:pPr>
        <w:spacing w:line="214" w:lineRule="auto"/>
        <w:jc w:val="center"/>
        <w:rPr>
          <w:rFonts w:hint="eastAsia" w:ascii="宋体" w:hAnsi="宋体" w:eastAsia="宋体" w:cs="宋体"/>
          <w:color w:val="auto"/>
          <w:sz w:val="67"/>
          <w:szCs w:val="67"/>
          <w:highlight w:val="none"/>
        </w:rPr>
      </w:pPr>
      <w:r>
        <w:rPr>
          <w:rFonts w:hint="eastAsia" w:ascii="宋体" w:hAnsi="宋体" w:eastAsia="宋体" w:cs="宋体"/>
          <w:color w:val="auto"/>
          <w:sz w:val="67"/>
          <w:szCs w:val="67"/>
          <w:highlight w:val="none"/>
        </w:rPr>
        <w:t>湖南省房屋建筑工程</w:t>
      </w:r>
    </w:p>
    <w:p w14:paraId="15505EE8">
      <w:pPr>
        <w:ind w:firstLine="437"/>
        <w:rPr>
          <w:color w:val="auto"/>
          <w:sz w:val="44"/>
          <w:szCs w:val="52"/>
          <w:highlight w:val="none"/>
        </w:rPr>
      </w:pPr>
    </w:p>
    <w:p w14:paraId="35FC4166">
      <w:pPr>
        <w:spacing w:line="214" w:lineRule="auto"/>
        <w:jc w:val="center"/>
        <w:rPr>
          <w:rFonts w:hint="eastAsia" w:ascii="宋体" w:hAnsi="宋体" w:cs="宋体"/>
          <w:color w:val="auto"/>
          <w:sz w:val="67"/>
          <w:szCs w:val="67"/>
          <w:highlight w:val="none"/>
        </w:rPr>
      </w:pPr>
      <w:r>
        <w:rPr>
          <w:rFonts w:hint="eastAsia" w:ascii="宋体" w:hAnsi="宋体" w:cs="宋体"/>
          <w:color w:val="auto"/>
          <w:sz w:val="67"/>
          <w:szCs w:val="67"/>
          <w:highlight w:val="none"/>
        </w:rPr>
        <w:t>“机器管招投标”</w:t>
      </w:r>
      <w:bookmarkStart w:id="1" w:name="_Toc19955"/>
      <w:bookmarkStart w:id="2" w:name="_Toc6281"/>
      <w:bookmarkStart w:id="3" w:name="_Toc18128"/>
      <w:bookmarkStart w:id="4" w:name="_Toc2618"/>
      <w:bookmarkStart w:id="5" w:name="_Toc19864"/>
      <w:bookmarkStart w:id="6" w:name="_Toc12791"/>
    </w:p>
    <w:p w14:paraId="60AF589D">
      <w:pPr>
        <w:spacing w:line="214" w:lineRule="auto"/>
        <w:jc w:val="center"/>
        <w:rPr>
          <w:rFonts w:hint="default" w:ascii="宋体" w:hAnsi="宋体" w:eastAsia="宋体" w:cs="宋体"/>
          <w:color w:val="auto"/>
          <w:sz w:val="67"/>
          <w:szCs w:val="67"/>
          <w:highlight w:val="none"/>
          <w:lang w:val="en-US" w:eastAsia="zh-CN"/>
        </w:rPr>
      </w:pPr>
      <w:r>
        <w:rPr>
          <w:rFonts w:hint="eastAsia" w:ascii="宋体" w:hAnsi="宋体" w:cs="宋体"/>
          <w:color w:val="auto"/>
          <w:sz w:val="67"/>
          <w:szCs w:val="67"/>
          <w:highlight w:val="none"/>
        </w:rPr>
        <w:t>模块化招标文件</w:t>
      </w:r>
      <w:bookmarkEnd w:id="1"/>
      <w:bookmarkEnd w:id="2"/>
      <w:bookmarkEnd w:id="3"/>
      <w:bookmarkEnd w:id="4"/>
      <w:r>
        <w:rPr>
          <w:rFonts w:hint="eastAsia" w:ascii="宋体" w:hAnsi="宋体" w:cs="宋体"/>
          <w:color w:val="auto"/>
          <w:sz w:val="67"/>
          <w:szCs w:val="67"/>
          <w:highlight w:val="none"/>
          <w:lang w:val="en-US" w:eastAsia="zh-CN"/>
        </w:rPr>
        <w:t>示范文本</w:t>
      </w:r>
    </w:p>
    <w:p w14:paraId="6FE6545E">
      <w:pPr>
        <w:spacing w:line="214" w:lineRule="auto"/>
        <w:jc w:val="center"/>
        <w:rPr>
          <w:rFonts w:hint="eastAsia" w:ascii="宋体" w:hAnsi="宋体" w:eastAsia="宋体" w:cs="宋体"/>
          <w:color w:val="auto"/>
          <w:sz w:val="67"/>
          <w:szCs w:val="67"/>
          <w:highlight w:val="none"/>
          <w:lang w:val="en-US" w:eastAsia="zh-CN"/>
        </w:rPr>
      </w:pPr>
      <w:r>
        <w:rPr>
          <w:rFonts w:hint="eastAsia" w:ascii="宋体" w:hAnsi="宋体" w:cs="宋体"/>
          <w:color w:val="auto"/>
          <w:sz w:val="67"/>
          <w:szCs w:val="67"/>
          <w:highlight w:val="none"/>
        </w:rPr>
        <w:t>（</w:t>
      </w:r>
      <w:r>
        <w:rPr>
          <w:rFonts w:hint="eastAsia" w:ascii="宋体" w:hAnsi="宋体" w:cs="宋体"/>
          <w:color w:val="auto"/>
          <w:sz w:val="67"/>
          <w:szCs w:val="67"/>
          <w:highlight w:val="none"/>
          <w:lang w:eastAsia="zh-CN"/>
        </w:rPr>
        <w:t>装配式建筑工程总承包（EMPC）</w:t>
      </w:r>
      <w:r>
        <w:rPr>
          <w:rFonts w:hint="eastAsia" w:ascii="宋体" w:hAnsi="宋体" w:cs="宋体"/>
          <w:color w:val="auto"/>
          <w:sz w:val="67"/>
          <w:szCs w:val="67"/>
          <w:highlight w:val="none"/>
        </w:rPr>
        <w:t>）</w:t>
      </w:r>
      <w:bookmarkEnd w:id="5"/>
      <w:bookmarkEnd w:id="6"/>
    </w:p>
    <w:p w14:paraId="3A05922A">
      <w:pPr>
        <w:spacing w:after="0" w:line="214" w:lineRule="auto"/>
        <w:jc w:val="center"/>
        <w:rPr>
          <w:rFonts w:hint="eastAsia" w:ascii="宋体" w:hAnsi="宋体" w:eastAsia="宋体" w:cs="宋体"/>
          <w:b w:val="0"/>
          <w:bCs w:val="0"/>
          <w:color w:val="auto"/>
          <w:sz w:val="67"/>
          <w:szCs w:val="67"/>
          <w:highlight w:val="none"/>
          <w:lang w:val="en"/>
        </w:rPr>
      </w:pPr>
      <w:r>
        <w:rPr>
          <w:rFonts w:hint="eastAsia" w:ascii="宋体" w:hAnsi="宋体" w:eastAsia="宋体" w:cs="宋体"/>
          <w:b w:val="0"/>
          <w:bCs w:val="0"/>
          <w:color w:val="auto"/>
          <w:sz w:val="67"/>
          <w:szCs w:val="67"/>
          <w:highlight w:val="none"/>
          <w:lang w:val="en"/>
        </w:rPr>
        <w:t>（</w:t>
      </w:r>
      <w:r>
        <w:rPr>
          <w:rFonts w:hint="eastAsia" w:ascii="宋体" w:hAnsi="宋体" w:eastAsia="宋体" w:cs="宋体"/>
          <w:b w:val="0"/>
          <w:bCs w:val="0"/>
          <w:color w:val="auto"/>
          <w:sz w:val="67"/>
          <w:szCs w:val="67"/>
          <w:highlight w:val="none"/>
        </w:rPr>
        <w:t>2025年1</w:t>
      </w:r>
      <w:r>
        <w:rPr>
          <w:rFonts w:hint="eastAsia" w:ascii="宋体" w:hAnsi="宋体" w:eastAsia="宋体" w:cs="宋体"/>
          <w:b w:val="0"/>
          <w:bCs w:val="0"/>
          <w:color w:val="auto"/>
          <w:sz w:val="67"/>
          <w:szCs w:val="67"/>
          <w:highlight w:val="none"/>
          <w:lang w:val="en-US" w:eastAsia="zh-CN"/>
        </w:rPr>
        <w:t>1</w:t>
      </w:r>
      <w:r>
        <w:rPr>
          <w:rFonts w:hint="eastAsia" w:ascii="宋体" w:hAnsi="宋体" w:eastAsia="宋体" w:cs="宋体"/>
          <w:b w:val="0"/>
          <w:bCs w:val="0"/>
          <w:color w:val="auto"/>
          <w:sz w:val="67"/>
          <w:szCs w:val="67"/>
          <w:highlight w:val="none"/>
        </w:rPr>
        <w:t>月版</w:t>
      </w:r>
      <w:r>
        <w:rPr>
          <w:rFonts w:hint="eastAsia" w:ascii="宋体" w:hAnsi="宋体" w:eastAsia="宋体" w:cs="宋体"/>
          <w:b w:val="0"/>
          <w:bCs w:val="0"/>
          <w:color w:val="auto"/>
          <w:sz w:val="67"/>
          <w:szCs w:val="67"/>
          <w:highlight w:val="none"/>
          <w:lang w:val="en"/>
        </w:rPr>
        <w:t>）</w:t>
      </w:r>
    </w:p>
    <w:p w14:paraId="3632D54C">
      <w:pPr>
        <w:ind w:firstLine="435"/>
        <w:rPr>
          <w:color w:val="auto"/>
          <w:highlight w:val="none"/>
        </w:rPr>
      </w:pPr>
    </w:p>
    <w:p w14:paraId="4E1D5F5C">
      <w:pPr>
        <w:ind w:firstLine="435"/>
        <w:jc w:val="center"/>
        <w:rPr>
          <w:color w:val="auto"/>
          <w:highlight w:val="none"/>
        </w:rPr>
      </w:pPr>
    </w:p>
    <w:p w14:paraId="6819D10C">
      <w:pPr>
        <w:ind w:firstLine="435"/>
        <w:rPr>
          <w:color w:val="auto"/>
          <w:highlight w:val="none"/>
        </w:rPr>
      </w:pPr>
    </w:p>
    <w:p w14:paraId="1410F2AB">
      <w:pPr>
        <w:ind w:firstLine="435"/>
        <w:rPr>
          <w:color w:val="auto"/>
          <w:highlight w:val="none"/>
        </w:rPr>
      </w:pPr>
    </w:p>
    <w:p w14:paraId="6D65B335">
      <w:pPr>
        <w:ind w:firstLine="435"/>
        <w:rPr>
          <w:color w:val="auto"/>
          <w:highlight w:val="none"/>
        </w:rPr>
      </w:pPr>
    </w:p>
    <w:p w14:paraId="1551F9C3">
      <w:pPr>
        <w:ind w:firstLine="0"/>
        <w:rPr>
          <w:color w:val="auto"/>
          <w:highlight w:val="none"/>
        </w:rPr>
      </w:pPr>
    </w:p>
    <w:p w14:paraId="7059B9FE">
      <w:pPr>
        <w:ind w:firstLine="435"/>
        <w:rPr>
          <w:color w:val="auto"/>
          <w:highlight w:val="none"/>
        </w:rPr>
      </w:pPr>
    </w:p>
    <w:p w14:paraId="701AD954">
      <w:pPr>
        <w:ind w:firstLine="435"/>
        <w:rPr>
          <w:color w:val="auto"/>
          <w:highlight w:val="none"/>
        </w:rPr>
      </w:pPr>
    </w:p>
    <w:p w14:paraId="0C08EABB">
      <w:pPr>
        <w:ind w:firstLine="435"/>
        <w:rPr>
          <w:color w:val="auto"/>
          <w:highlight w:val="none"/>
        </w:rPr>
      </w:pPr>
    </w:p>
    <w:p w14:paraId="44A1ED13">
      <w:pPr>
        <w:ind w:firstLine="435"/>
        <w:rPr>
          <w:color w:val="auto"/>
          <w:highlight w:val="none"/>
        </w:rPr>
      </w:pPr>
    </w:p>
    <w:p w14:paraId="5B9527DA">
      <w:pPr>
        <w:ind w:firstLine="435"/>
        <w:rPr>
          <w:color w:val="auto"/>
          <w:highlight w:val="none"/>
        </w:rPr>
      </w:pPr>
    </w:p>
    <w:p w14:paraId="0F6BA0FB">
      <w:pPr>
        <w:ind w:firstLine="435"/>
        <w:rPr>
          <w:color w:val="auto"/>
          <w:highlight w:val="none"/>
        </w:rPr>
      </w:pPr>
    </w:p>
    <w:p w14:paraId="4AAEF252">
      <w:pPr>
        <w:ind w:firstLine="435"/>
        <w:rPr>
          <w:color w:val="auto"/>
          <w:highlight w:val="none"/>
        </w:rPr>
      </w:pPr>
    </w:p>
    <w:p w14:paraId="47AC37B1">
      <w:pPr>
        <w:ind w:firstLine="435"/>
        <w:rPr>
          <w:color w:val="auto"/>
          <w:highlight w:val="none"/>
        </w:rPr>
      </w:pPr>
    </w:p>
    <w:p w14:paraId="151B713D">
      <w:pPr>
        <w:ind w:firstLine="435"/>
        <w:rPr>
          <w:color w:val="auto"/>
          <w:highlight w:val="none"/>
        </w:rPr>
      </w:pPr>
    </w:p>
    <w:p w14:paraId="20FA39DE">
      <w:pPr>
        <w:ind w:firstLine="435"/>
        <w:rPr>
          <w:color w:val="auto"/>
          <w:highlight w:val="none"/>
        </w:rPr>
      </w:pPr>
    </w:p>
    <w:p w14:paraId="4AA9AEC3">
      <w:pPr>
        <w:ind w:firstLine="435"/>
        <w:rPr>
          <w:color w:val="auto"/>
          <w:highlight w:val="none"/>
        </w:rPr>
      </w:pPr>
    </w:p>
    <w:p w14:paraId="4BC6F181">
      <w:pPr>
        <w:ind w:firstLine="435"/>
        <w:rPr>
          <w:color w:val="auto"/>
          <w:highlight w:val="none"/>
        </w:rPr>
      </w:pPr>
    </w:p>
    <w:p w14:paraId="55006BE7">
      <w:pPr>
        <w:ind w:firstLine="435"/>
        <w:rPr>
          <w:color w:val="auto"/>
          <w:highlight w:val="none"/>
        </w:rPr>
      </w:pPr>
    </w:p>
    <w:p w14:paraId="6ADEADE7">
      <w:pPr>
        <w:ind w:firstLine="435"/>
        <w:rPr>
          <w:color w:val="auto"/>
          <w:highlight w:val="none"/>
        </w:rPr>
      </w:pPr>
    </w:p>
    <w:p w14:paraId="1077F541">
      <w:pPr>
        <w:ind w:firstLine="435"/>
        <w:rPr>
          <w:color w:val="auto"/>
          <w:highlight w:val="none"/>
        </w:rPr>
      </w:pPr>
    </w:p>
    <w:p w14:paraId="74393345">
      <w:pPr>
        <w:ind w:firstLine="435"/>
        <w:rPr>
          <w:rFonts w:eastAsia="黑体"/>
          <w:color w:val="auto"/>
          <w:sz w:val="32"/>
          <w:szCs w:val="32"/>
          <w:highlight w:val="none"/>
        </w:rPr>
      </w:pPr>
    </w:p>
    <w:p w14:paraId="12502B75">
      <w:pPr>
        <w:ind w:firstLine="435"/>
        <w:jc w:val="center"/>
        <w:rPr>
          <w:rFonts w:eastAsia="黑体"/>
          <w:color w:val="auto"/>
          <w:sz w:val="36"/>
          <w:szCs w:val="36"/>
          <w:highlight w:val="none"/>
        </w:rPr>
      </w:pPr>
      <w:r>
        <w:rPr>
          <w:rFonts w:hint="eastAsia" w:eastAsia="黑体"/>
          <w:color w:val="auto"/>
          <w:sz w:val="36"/>
          <w:szCs w:val="36"/>
          <w:highlight w:val="none"/>
        </w:rPr>
        <w:t>湖南省住房和城乡建设厅</w:t>
      </w:r>
    </w:p>
    <w:p w14:paraId="6DDD4CF7">
      <w:pPr>
        <w:spacing w:after="120" w:afterLines="50"/>
        <w:ind w:firstLine="640"/>
        <w:jc w:val="center"/>
        <w:rPr>
          <w:rFonts w:hint="eastAsia" w:eastAsia="黑体"/>
          <w:color w:val="auto"/>
          <w:sz w:val="32"/>
          <w:szCs w:val="32"/>
          <w:highlight w:val="none"/>
        </w:rPr>
      </w:pPr>
      <w:r>
        <w:rPr>
          <w:rFonts w:hint="eastAsia" w:eastAsia="黑体"/>
          <w:color w:val="auto"/>
          <w:sz w:val="32"/>
          <w:szCs w:val="32"/>
          <w:highlight w:val="none"/>
        </w:rPr>
        <w:t>2025年</w:t>
      </w:r>
      <w:r>
        <w:rPr>
          <w:rFonts w:hint="eastAsia" w:eastAsia="黑体"/>
          <w:color w:val="auto"/>
          <w:sz w:val="32"/>
          <w:szCs w:val="32"/>
          <w:highlight w:val="none"/>
          <w:lang w:val="en-US" w:eastAsia="zh-CN"/>
        </w:rPr>
        <w:t>11</w:t>
      </w:r>
      <w:r>
        <w:rPr>
          <w:rFonts w:hint="eastAsia" w:eastAsia="黑体"/>
          <w:color w:val="auto"/>
          <w:sz w:val="32"/>
          <w:szCs w:val="32"/>
          <w:highlight w:val="none"/>
        </w:rPr>
        <w:t>月</w:t>
      </w:r>
    </w:p>
    <w:p w14:paraId="017BBC76">
      <w:pPr>
        <w:spacing w:after="120" w:afterLines="50"/>
        <w:ind w:firstLine="640"/>
        <w:jc w:val="center"/>
        <w:rPr>
          <w:rFonts w:hint="eastAsia" w:eastAsia="黑体"/>
          <w:color w:val="auto"/>
          <w:sz w:val="32"/>
          <w:szCs w:val="32"/>
          <w:highlight w:val="none"/>
        </w:rPr>
        <w:sectPr>
          <w:footerReference r:id="rId4" w:type="first"/>
          <w:footerReference r:id="rId3" w:type="default"/>
          <w:pgSz w:w="11906" w:h="16838"/>
          <w:pgMar w:top="1418" w:right="1418" w:bottom="1418" w:left="1418" w:header="851" w:footer="1020" w:gutter="0"/>
          <w:pgNumType w:start="1"/>
          <w:cols w:space="720" w:num="1"/>
          <w:titlePg/>
          <w:docGrid w:linePitch="306" w:charSpace="0"/>
        </w:sectPr>
      </w:pPr>
    </w:p>
    <w:p w14:paraId="50BD6647">
      <w:pPr>
        <w:spacing w:after="120" w:afterLines="50"/>
        <w:jc w:val="center"/>
        <w:rPr>
          <w:rFonts w:eastAsia="黑体"/>
          <w:color w:val="auto"/>
          <w:sz w:val="36"/>
          <w:szCs w:val="36"/>
          <w:highlight w:val="none"/>
        </w:rPr>
      </w:pPr>
      <w:r>
        <w:rPr>
          <w:rFonts w:eastAsia="黑体"/>
          <w:color w:val="auto"/>
          <w:sz w:val="36"/>
          <w:szCs w:val="36"/>
          <w:highlight w:val="none"/>
        </w:rPr>
        <w:t>使 用 说 明</w:t>
      </w:r>
    </w:p>
    <w:p w14:paraId="6B02DF5B">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《湖南省房屋建筑工程“机器管招投标”模块化招标文件（</w:t>
      </w:r>
      <w:r>
        <w:rPr>
          <w:rFonts w:hint="eastAsia" w:ascii="仿宋" w:hAnsi="仿宋" w:eastAsia="仿宋" w:cs="仿宋"/>
          <w:color w:val="auto"/>
          <w:sz w:val="28"/>
          <w:szCs w:val="28"/>
          <w:highlight w:val="none"/>
          <w:lang w:eastAsia="zh-CN"/>
        </w:rPr>
        <w:t>装配式建筑工程总承包（EMPC）</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示范文本</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试行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》（以下简称《模块化招标文件（</w:t>
      </w:r>
      <w:r>
        <w:rPr>
          <w:rFonts w:hint="eastAsia" w:ascii="仿宋" w:hAnsi="仿宋" w:eastAsia="仿宋" w:cs="仿宋"/>
          <w:color w:val="auto"/>
          <w:sz w:val="28"/>
          <w:szCs w:val="28"/>
          <w:highlight w:val="none"/>
          <w:lang w:eastAsia="zh-CN"/>
        </w:rPr>
        <w:t>装配式建筑工程总承包（EMPC）</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示范文本</w:t>
      </w:r>
      <w:r>
        <w:rPr>
          <w:rFonts w:hint="eastAsia" w:ascii="仿宋" w:hAnsi="仿宋" w:eastAsia="仿宋" w:cs="仿宋"/>
          <w:color w:val="auto"/>
          <w:sz w:val="28"/>
          <w:szCs w:val="28"/>
          <w:highlight w:val="none"/>
        </w:rPr>
        <w:t>》）根据《中华人民共和国招标投标法》及其实施条例、《电子招标投标办法》、</w:t>
      </w:r>
      <w:r>
        <w:rPr>
          <w:rFonts w:hint="eastAsia" w:ascii="仿宋" w:hAnsi="仿宋" w:eastAsia="仿宋" w:cs="仿宋"/>
          <w:color w:val="auto"/>
          <w:sz w:val="28"/>
          <w:szCs w:val="28"/>
          <w:highlight w:val="none"/>
          <w:lang w:eastAsia="zh-CN"/>
        </w:rPr>
        <w:t>《国务院办公厅关于创新完善体制机制推动招标投标市场规范健康发展的意见》（国办发</w:t>
      </w:r>
      <w:r>
        <w:rPr>
          <w:rFonts w:hint="eastAsia" w:ascii="仿宋" w:hAnsi="仿宋" w:eastAsia="仿宋" w:cs="仿宋"/>
          <w:color w:val="auto"/>
          <w:sz w:val="28"/>
          <w:szCs w:val="28"/>
          <w:highlight w:val="none"/>
          <w:lang w:val="en"/>
        </w:rPr>
        <w:t>〔202</w:t>
      </w:r>
      <w:r>
        <w:rPr>
          <w:rFonts w:hint="default" w:ascii="仿宋" w:hAnsi="仿宋" w:eastAsia="仿宋" w:cs="仿宋"/>
          <w:color w:val="auto"/>
          <w:sz w:val="28"/>
          <w:szCs w:val="28"/>
          <w:highlight w:val="none"/>
          <w:lang w:val="en"/>
        </w:rPr>
        <w:t>4</w:t>
      </w:r>
      <w:r>
        <w:rPr>
          <w:rFonts w:hint="eastAsia" w:ascii="仿宋" w:hAnsi="仿宋" w:eastAsia="仿宋" w:cs="仿宋"/>
          <w:color w:val="auto"/>
          <w:sz w:val="28"/>
          <w:szCs w:val="28"/>
          <w:highlight w:val="none"/>
          <w:lang w:val="en"/>
        </w:rPr>
        <w:t>〕</w:t>
      </w:r>
      <w:r>
        <w:rPr>
          <w:rFonts w:hint="eastAsia" w:ascii="仿宋" w:hAnsi="仿宋" w:eastAsia="仿宋" w:cs="仿宋"/>
          <w:color w:val="auto"/>
          <w:sz w:val="28"/>
          <w:szCs w:val="28"/>
          <w:highlight w:val="none"/>
          <w:lang w:val="en-US" w:eastAsia="zh-CN"/>
        </w:rPr>
        <w:t>21号</w:t>
      </w:r>
      <w:r>
        <w:rPr>
          <w:rFonts w:hint="eastAsia" w:ascii="仿宋" w:hAnsi="仿宋" w:eastAsia="仿宋" w:cs="仿宋"/>
          <w:color w:val="auto"/>
          <w:sz w:val="28"/>
          <w:szCs w:val="28"/>
          <w:highlight w:val="none"/>
          <w:lang w:eastAsia="zh-CN"/>
        </w:rPr>
        <w:t>）、《国家发展改革委等部门关于印发</w:t>
      </w:r>
      <w:r>
        <w:rPr>
          <w:rFonts w:hint="eastAsia" w:ascii="仿宋" w:hAnsi="仿宋" w:eastAsia="仿宋" w:cs="仿宋"/>
          <w:color w:val="auto"/>
          <w:sz w:val="28"/>
          <w:szCs w:val="28"/>
          <w:highlight w:val="none"/>
          <w:lang w:val="en-US" w:eastAsia="zh-CN"/>
        </w:rPr>
        <w:t>&lt;招标人主体责任履行指引&gt;的通知</w:t>
      </w:r>
      <w:r>
        <w:rPr>
          <w:rFonts w:hint="eastAsia" w:ascii="仿宋" w:hAnsi="仿宋" w:eastAsia="仿宋" w:cs="仿宋"/>
          <w:color w:val="auto"/>
          <w:sz w:val="28"/>
          <w:szCs w:val="28"/>
          <w:highlight w:val="none"/>
          <w:lang w:eastAsia="zh-CN"/>
        </w:rPr>
        <w:t>》（发改法规</w:t>
      </w:r>
      <w:r>
        <w:rPr>
          <w:rFonts w:hint="eastAsia" w:ascii="仿宋" w:hAnsi="仿宋" w:eastAsia="仿宋" w:cs="仿宋"/>
          <w:color w:val="auto"/>
          <w:sz w:val="28"/>
          <w:szCs w:val="28"/>
          <w:highlight w:val="none"/>
          <w:lang w:val="en"/>
        </w:rPr>
        <w:t>〔2025〕</w:t>
      </w:r>
      <w:r>
        <w:rPr>
          <w:rFonts w:hint="eastAsia" w:ascii="仿宋" w:hAnsi="仿宋" w:eastAsia="仿宋" w:cs="仿宋"/>
          <w:color w:val="auto"/>
          <w:sz w:val="28"/>
          <w:szCs w:val="28"/>
          <w:highlight w:val="none"/>
          <w:lang w:val="en-US" w:eastAsia="zh-CN"/>
        </w:rPr>
        <w:t>1358号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《湖南省公共资源交易数字化、模块化招标文件范本框架导引及编制导则》（</w:t>
      </w:r>
      <w:r>
        <w:rPr>
          <w:rFonts w:hint="eastAsia" w:ascii="仿宋" w:hAnsi="仿宋" w:eastAsia="仿宋" w:cs="仿宋"/>
          <w:color w:val="auto"/>
          <w:sz w:val="28"/>
          <w:szCs w:val="28"/>
          <w:highlight w:val="none"/>
          <w:lang w:val="en"/>
        </w:rPr>
        <w:t>湘发改法规规〔2024〕958号，</w:t>
      </w:r>
      <w:r>
        <w:rPr>
          <w:rFonts w:hint="eastAsia" w:ascii="仿宋" w:hAnsi="仿宋" w:eastAsia="仿宋" w:cs="仿宋"/>
          <w:color w:val="auto"/>
          <w:sz w:val="28"/>
          <w:szCs w:val="28"/>
          <w:highlight w:val="none"/>
        </w:rPr>
        <w:t>以下简称《导则》）</w:t>
      </w:r>
      <w:r>
        <w:rPr>
          <w:rFonts w:hint="eastAsia" w:ascii="仿宋" w:hAnsi="仿宋" w:eastAsia="仿宋" w:cs="仿宋"/>
          <w:color w:val="auto"/>
          <w:sz w:val="28"/>
          <w:szCs w:val="28"/>
          <w:highlight w:val="none"/>
          <w:lang w:val="en"/>
        </w:rPr>
        <w:t>、《关于修改&lt;湖南省公共资源交易数字化、模块化招标文件范本框架导引及编制导则&gt;的通知》(湘发改法规规〔2025〕571号)、《关于印发&lt;湖南省工程建设项目招标投标“评定分离”管理办法（试行）&gt;的通知》(湘发改公管规〔2025〕561号)</w:t>
      </w:r>
      <w:r>
        <w:rPr>
          <w:rFonts w:hint="eastAsia" w:ascii="仿宋" w:hAnsi="仿宋" w:eastAsia="仿宋" w:cs="仿宋"/>
          <w:color w:val="auto"/>
          <w:sz w:val="28"/>
          <w:szCs w:val="28"/>
          <w:highlight w:val="none"/>
        </w:rPr>
        <w:t>等法律法规、规章和文件编制。</w:t>
      </w:r>
    </w:p>
    <w:p w14:paraId="4E2DCAD0">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二、《模块化招标文件（</w:t>
      </w:r>
      <w:r>
        <w:rPr>
          <w:rFonts w:hint="eastAsia" w:ascii="仿宋" w:hAnsi="仿宋" w:eastAsia="仿宋" w:cs="仿宋"/>
          <w:color w:val="auto"/>
          <w:sz w:val="28"/>
          <w:szCs w:val="28"/>
          <w:highlight w:val="none"/>
          <w:lang w:eastAsia="zh-CN"/>
        </w:rPr>
        <w:t>装配式建筑工程总承包（EMPC）</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示范文本</w:t>
      </w:r>
      <w:r>
        <w:rPr>
          <w:rFonts w:hint="eastAsia" w:ascii="仿宋" w:hAnsi="仿宋" w:eastAsia="仿宋" w:cs="仿宋"/>
          <w:color w:val="auto"/>
          <w:sz w:val="28"/>
          <w:szCs w:val="28"/>
          <w:highlight w:val="none"/>
        </w:rPr>
        <w:t>》供招标人选择使用，适用于本省行政区域内依法必须招标的房屋建筑工程总承包“机器管招投标”装配式建筑项目。本文件装配式建筑工程总承包（EMPC）是指装配率达到50%以上的设计、制造、施工一体化工程总承包项目。</w:t>
      </w:r>
    </w:p>
    <w:p w14:paraId="634847E5">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三、《模块化招标文件（</w:t>
      </w:r>
      <w:r>
        <w:rPr>
          <w:rFonts w:hint="eastAsia" w:ascii="仿宋" w:hAnsi="仿宋" w:eastAsia="仿宋" w:cs="仿宋"/>
          <w:color w:val="auto"/>
          <w:sz w:val="28"/>
          <w:szCs w:val="28"/>
          <w:highlight w:val="none"/>
          <w:lang w:eastAsia="zh-CN"/>
        </w:rPr>
        <w:t>装配式建筑工程总承包（EMPC）</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示范文本</w:t>
      </w:r>
      <w:r>
        <w:rPr>
          <w:rFonts w:hint="eastAsia" w:ascii="仿宋" w:hAnsi="仿宋" w:eastAsia="仿宋" w:cs="仿宋"/>
          <w:color w:val="auto"/>
          <w:sz w:val="28"/>
          <w:szCs w:val="28"/>
          <w:highlight w:val="none"/>
        </w:rPr>
        <w:t>》用相同序号标示的章、节、条、款、项、目，供招标人和投标人选择使用。以空格标示和□标示的由招标人填写和勾选的内容，招标人应根据招标项目具体特点和实际需要具体化，确实没有需要填写的，在空格中用“/”标示。其余内容根据机器管招投标固化模块直接引用。《模块化招标文件（</w:t>
      </w:r>
      <w:r>
        <w:rPr>
          <w:rFonts w:hint="eastAsia" w:ascii="仿宋" w:hAnsi="仿宋" w:eastAsia="仿宋" w:cs="仿宋"/>
          <w:color w:val="auto"/>
          <w:sz w:val="28"/>
          <w:szCs w:val="28"/>
          <w:highlight w:val="none"/>
          <w:lang w:eastAsia="zh-CN"/>
        </w:rPr>
        <w:t>装配式建筑工程总承包（EMPC）</w:t>
      </w:r>
      <w:r>
        <w:rPr>
          <w:rFonts w:hint="eastAsia" w:ascii="仿宋" w:hAnsi="仿宋" w:eastAsia="仿宋" w:cs="仿宋"/>
          <w:color w:val="auto"/>
          <w:sz w:val="28"/>
          <w:szCs w:val="28"/>
          <w:highlight w:val="none"/>
        </w:rPr>
        <w:t>）》中引用的政策文件发生了变化的，由招标人进行调整。</w:t>
      </w:r>
    </w:p>
    <w:p w14:paraId="5C988976">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四、招标人按照《模块化招标文件（</w:t>
      </w:r>
      <w:r>
        <w:rPr>
          <w:rFonts w:hint="eastAsia" w:ascii="仿宋" w:hAnsi="仿宋" w:eastAsia="仿宋" w:cs="仿宋"/>
          <w:color w:val="auto"/>
          <w:sz w:val="28"/>
          <w:szCs w:val="28"/>
          <w:highlight w:val="none"/>
          <w:lang w:eastAsia="zh-CN"/>
        </w:rPr>
        <w:t>装配式建筑工程总承包（EMPC）</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示范文本</w:t>
      </w:r>
      <w:r>
        <w:rPr>
          <w:rFonts w:hint="eastAsia" w:ascii="仿宋" w:hAnsi="仿宋" w:eastAsia="仿宋" w:cs="仿宋"/>
          <w:color w:val="auto"/>
          <w:sz w:val="28"/>
          <w:szCs w:val="28"/>
          <w:highlight w:val="none"/>
        </w:rPr>
        <w:t>》第一章的格式发布招标公告、资格预审公告或投标邀请书。</w:t>
      </w:r>
    </w:p>
    <w:p w14:paraId="5DA362AA">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五、《模块化招标文件（</w:t>
      </w:r>
      <w:r>
        <w:rPr>
          <w:rFonts w:hint="eastAsia" w:ascii="仿宋" w:hAnsi="仿宋" w:eastAsia="仿宋" w:cs="仿宋"/>
          <w:color w:val="auto"/>
          <w:sz w:val="28"/>
          <w:szCs w:val="28"/>
          <w:highlight w:val="none"/>
          <w:lang w:eastAsia="zh-CN"/>
        </w:rPr>
        <w:t>装配式建筑工程总承包（EMPC）</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示范文本</w:t>
      </w:r>
      <w:r>
        <w:rPr>
          <w:rFonts w:hint="eastAsia" w:ascii="仿宋" w:hAnsi="仿宋" w:eastAsia="仿宋" w:cs="仿宋"/>
          <w:color w:val="auto"/>
          <w:sz w:val="28"/>
          <w:szCs w:val="28"/>
          <w:highlight w:val="none"/>
        </w:rPr>
        <w:t>》以附件方式集中列示的否决投标情形是对投标人须知和评标办法有关条款的总结和补充，是评标办法的组成部分。</w:t>
      </w:r>
    </w:p>
    <w:p w14:paraId="1C2284EC">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六、采用EMPC模式的项目全面推行资格预审。</w:t>
      </w:r>
    </w:p>
    <w:p w14:paraId="33C9EBEA">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《模块化招标文件（</w:t>
      </w:r>
      <w:r>
        <w:rPr>
          <w:rFonts w:hint="eastAsia" w:ascii="仿宋" w:hAnsi="仿宋" w:eastAsia="仿宋" w:cs="仿宋"/>
          <w:color w:val="auto"/>
          <w:sz w:val="28"/>
          <w:szCs w:val="28"/>
          <w:highlight w:val="none"/>
          <w:lang w:eastAsia="zh-CN"/>
        </w:rPr>
        <w:t>装配式建筑工程总承包（EMPC）</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示范文本</w:t>
      </w:r>
      <w:r>
        <w:rPr>
          <w:rFonts w:hint="eastAsia" w:ascii="仿宋" w:hAnsi="仿宋" w:eastAsia="仿宋" w:cs="仿宋"/>
          <w:color w:val="auto"/>
          <w:sz w:val="28"/>
          <w:szCs w:val="28"/>
          <w:highlight w:val="none"/>
        </w:rPr>
        <w:t>》第三章“评标办法”规定综合评估法1、综合评估法2两种评标方法，由招标人根据招标项目规模选择使用</w:t>
      </w:r>
      <w:r>
        <w:rPr>
          <w:rFonts w:hint="eastAsia" w:ascii="仿宋" w:hAnsi="仿宋" w:eastAsia="仿宋" w:cs="仿宋"/>
          <w:color w:val="auto"/>
          <w:sz w:val="28"/>
          <w:szCs w:val="28"/>
          <w:highlight w:val="none"/>
          <w:lang w:eastAsia="zh-CN"/>
        </w:rPr>
        <w:t>。</w:t>
      </w:r>
    </w:p>
    <w:p w14:paraId="4A2EE305">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（一）最高投标限价1亿元以下的工程总承包项目，原则上采用综合评估法1。</w:t>
      </w:r>
    </w:p>
    <w:p w14:paraId="55998D7C">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（二）最高投标限价1亿元及以上、2亿元以下的工程总承包项目，可以采用综合评估法1或综合评估法2。</w:t>
      </w:r>
    </w:p>
    <w:p w14:paraId="23A5D315">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（三）最高投标限价2亿元及以上的工程总承包项目，原则上采用综合评估法2</w:t>
      </w:r>
      <w:r>
        <w:rPr>
          <w:rFonts w:hint="eastAsia" w:ascii="仿宋" w:hAnsi="仿宋" w:eastAsia="仿宋" w:cs="仿宋"/>
          <w:color w:val="auto"/>
          <w:sz w:val="28"/>
          <w:szCs w:val="28"/>
          <w:highlight w:val="none"/>
        </w:rPr>
        <w:t>。</w:t>
      </w:r>
    </w:p>
    <w:p w14:paraId="128751D3">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采用EMPC模式的项目全面推行评定分离。</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评定分离</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应当综合考虑投标人与本项目相匹配的生产及履约能力（对装配式企业，应重点考察与招标项目相匹配的生产保障能力、物流运输体系以及同类或相似项目的过往实施经验与履约成果）</w:t>
      </w:r>
      <w:r>
        <w:rPr>
          <w:rFonts w:hint="eastAsia" w:ascii="仿宋" w:hAnsi="仿宋" w:eastAsia="仿宋" w:cs="仿宋"/>
          <w:color w:val="auto"/>
          <w:sz w:val="28"/>
          <w:szCs w:val="28"/>
          <w:highlight w:val="none"/>
          <w:lang w:val="en-US" w:eastAsia="zh-CN"/>
        </w:rPr>
        <w:t>及设计生产施工一体化能力等因素</w:t>
      </w:r>
      <w:r>
        <w:rPr>
          <w:rFonts w:hint="eastAsia" w:ascii="仿宋" w:hAnsi="仿宋" w:eastAsia="仿宋" w:cs="仿宋"/>
          <w:color w:val="auto"/>
          <w:sz w:val="28"/>
          <w:szCs w:val="28"/>
          <w:highlight w:val="none"/>
        </w:rPr>
        <w:t>。</w:t>
      </w:r>
    </w:p>
    <w:p w14:paraId="06A13BD8">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招标人自行决定是否委派业主评委。</w:t>
      </w:r>
    </w:p>
    <w:p w14:paraId="7133A35A">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rPr>
        <w:t>、《模块化招标文件（</w:t>
      </w:r>
      <w:r>
        <w:rPr>
          <w:rFonts w:hint="eastAsia" w:ascii="仿宋" w:hAnsi="仿宋" w:eastAsia="仿宋" w:cs="仿宋"/>
          <w:color w:val="auto"/>
          <w:sz w:val="28"/>
          <w:szCs w:val="28"/>
          <w:highlight w:val="none"/>
          <w:lang w:eastAsia="zh-CN"/>
        </w:rPr>
        <w:t>装配式建筑工程总承包（EMPC）</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示范文本</w:t>
      </w:r>
      <w:r>
        <w:rPr>
          <w:rFonts w:hint="eastAsia" w:ascii="仿宋" w:hAnsi="仿宋" w:eastAsia="仿宋" w:cs="仿宋"/>
          <w:color w:val="auto"/>
          <w:sz w:val="28"/>
          <w:szCs w:val="28"/>
          <w:highlight w:val="none"/>
        </w:rPr>
        <w:t>》第四章“合同条款及格式”采用《建设项目工程总承包合同示范文本（GF-2020-0216）》。其中通用合同条款应全文引用，专用合同条款是对通用合同条款进行补充、细化。除通用合同条款明确专用合同条款可作出不同约定外，专用合同条款补充细化的内容不得与通用合同条款规定相抵触，不得违反法律、法规和规章的有关规定和平等、自愿、公平以及诚实信用原则。第一部分“合同协议书”、第二部分“通用合同条件”、第三部分“专用合同条件”和附件应不加修改直接引用（除以空格标示的由招标人填空的内容和选择性内容外）。填空内容由招标人根据国家和省有关法律法规规定以及招标项目具体情况确定。</w:t>
      </w:r>
    </w:p>
    <w:p w14:paraId="5FD7BAB0">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rPr>
        <w:t>、《模块化招标文件（</w:t>
      </w:r>
      <w:r>
        <w:rPr>
          <w:rFonts w:hint="eastAsia" w:ascii="仿宋" w:hAnsi="仿宋" w:eastAsia="仿宋" w:cs="仿宋"/>
          <w:color w:val="auto"/>
          <w:sz w:val="28"/>
          <w:szCs w:val="28"/>
          <w:highlight w:val="none"/>
          <w:lang w:eastAsia="zh-CN"/>
        </w:rPr>
        <w:t>装配式建筑工程总承包（EMPC）</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示范文本</w:t>
      </w:r>
      <w:r>
        <w:rPr>
          <w:rFonts w:hint="eastAsia" w:ascii="仿宋" w:hAnsi="仿宋" w:eastAsia="仿宋" w:cs="仿宋"/>
          <w:color w:val="auto"/>
          <w:sz w:val="28"/>
          <w:szCs w:val="28"/>
          <w:highlight w:val="none"/>
        </w:rPr>
        <w:t xml:space="preserve">》第五章“发包人要求”招标人应当结合招标项目具体特点和实际需要进行补充。    </w:t>
      </w:r>
      <w:r>
        <w:rPr>
          <w:rFonts w:hint="eastAsia" w:ascii="仿宋" w:hAnsi="仿宋" w:eastAsia="仿宋" w:cs="仿宋"/>
          <w:color w:val="auto"/>
          <w:sz w:val="28"/>
          <w:szCs w:val="28"/>
          <w:highlight w:val="none"/>
        </w:rPr>
        <w:br w:type="page"/>
      </w:r>
    </w:p>
    <w:p w14:paraId="294DCA06">
      <w:pPr>
        <w:ind w:firstLine="435"/>
        <w:rPr>
          <w:color w:val="auto"/>
          <w:highlight w:val="none"/>
        </w:rPr>
      </w:pPr>
    </w:p>
    <w:p w14:paraId="429560AD">
      <w:pPr>
        <w:ind w:firstLine="435"/>
        <w:rPr>
          <w:color w:val="auto"/>
          <w:highlight w:val="none"/>
        </w:rPr>
      </w:pPr>
    </w:p>
    <w:p w14:paraId="4B8317A9">
      <w:pPr>
        <w:ind w:firstLine="435"/>
        <w:rPr>
          <w:color w:val="auto"/>
          <w:highlight w:val="none"/>
        </w:rPr>
      </w:pPr>
    </w:p>
    <w:p w14:paraId="7DA6A5C1">
      <w:pPr>
        <w:spacing w:line="540" w:lineRule="exact"/>
        <w:jc w:val="center"/>
        <w:rPr>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招标</w:t>
      </w:r>
      <w:r>
        <w:rPr>
          <w:rFonts w:eastAsia="黑体"/>
          <w:color w:val="auto"/>
          <w:sz w:val="28"/>
          <w:szCs w:val="28"/>
          <w:highlight w:val="none"/>
          <w:u w:val="single"/>
        </w:rPr>
        <w:t>项目</w:t>
      </w:r>
      <w:r>
        <w:rPr>
          <w:rFonts w:hint="eastAsia" w:eastAsia="黑体"/>
          <w:color w:val="auto"/>
          <w:sz w:val="28"/>
          <w:szCs w:val="28"/>
          <w:highlight w:val="none"/>
          <w:u w:val="single"/>
        </w:rPr>
        <w:t>名称及标段</w:t>
      </w:r>
      <w:r>
        <w:rPr>
          <w:rFonts w:eastAsia="黑体"/>
          <w:color w:val="auto"/>
          <w:sz w:val="28"/>
          <w:szCs w:val="28"/>
          <w:highlight w:val="none"/>
          <w:u w:val="single"/>
        </w:rPr>
        <w:t>）</w:t>
      </w:r>
      <w:r>
        <w:rPr>
          <w:rFonts w:hint="eastAsia" w:eastAsia="黑体"/>
          <w:color w:val="auto"/>
          <w:sz w:val="28"/>
          <w:szCs w:val="28"/>
          <w:highlight w:val="none"/>
        </w:rPr>
        <w:t>工程总承包</w:t>
      </w:r>
      <w:r>
        <w:rPr>
          <w:rFonts w:eastAsia="黑体"/>
          <w:color w:val="auto"/>
          <w:sz w:val="28"/>
          <w:szCs w:val="28"/>
          <w:highlight w:val="none"/>
        </w:rPr>
        <w:t>招标</w:t>
      </w:r>
    </w:p>
    <w:p w14:paraId="6CF7F8EE">
      <w:pPr>
        <w:ind w:firstLine="435"/>
        <w:rPr>
          <w:color w:val="auto"/>
          <w:szCs w:val="21"/>
          <w:highlight w:val="none"/>
        </w:rPr>
      </w:pPr>
    </w:p>
    <w:p w14:paraId="2C0B307E">
      <w:pPr>
        <w:ind w:firstLine="435"/>
        <w:rPr>
          <w:color w:val="auto"/>
          <w:szCs w:val="21"/>
          <w:highlight w:val="none"/>
        </w:rPr>
      </w:pPr>
    </w:p>
    <w:p w14:paraId="2B233241">
      <w:pPr>
        <w:ind w:firstLine="435"/>
        <w:rPr>
          <w:color w:val="auto"/>
          <w:szCs w:val="21"/>
          <w:highlight w:val="none"/>
        </w:rPr>
      </w:pPr>
    </w:p>
    <w:p w14:paraId="223099CC">
      <w:pPr>
        <w:ind w:firstLine="435"/>
        <w:rPr>
          <w:color w:val="auto"/>
          <w:szCs w:val="21"/>
          <w:highlight w:val="none"/>
        </w:rPr>
      </w:pPr>
    </w:p>
    <w:p w14:paraId="04043A7C">
      <w:pPr>
        <w:ind w:firstLine="435"/>
        <w:rPr>
          <w:color w:val="auto"/>
          <w:szCs w:val="21"/>
          <w:highlight w:val="none"/>
        </w:rPr>
      </w:pPr>
    </w:p>
    <w:p w14:paraId="78F5712F">
      <w:pPr>
        <w:ind w:firstLine="435"/>
        <w:rPr>
          <w:color w:val="auto"/>
          <w:szCs w:val="21"/>
          <w:highlight w:val="none"/>
        </w:rPr>
      </w:pPr>
    </w:p>
    <w:p w14:paraId="795AF2A1">
      <w:pPr>
        <w:ind w:firstLine="435"/>
        <w:rPr>
          <w:color w:val="auto"/>
          <w:szCs w:val="21"/>
          <w:highlight w:val="none"/>
        </w:rPr>
      </w:pPr>
    </w:p>
    <w:p w14:paraId="7D9B005C">
      <w:pPr>
        <w:ind w:firstLine="435"/>
        <w:rPr>
          <w:color w:val="auto"/>
          <w:szCs w:val="21"/>
          <w:highlight w:val="none"/>
        </w:rPr>
      </w:pPr>
    </w:p>
    <w:p w14:paraId="63C2AD7D">
      <w:pPr>
        <w:ind w:firstLine="435"/>
        <w:rPr>
          <w:color w:val="auto"/>
          <w:szCs w:val="21"/>
          <w:highlight w:val="none"/>
        </w:rPr>
      </w:pPr>
    </w:p>
    <w:p w14:paraId="6652269A">
      <w:pPr>
        <w:jc w:val="center"/>
        <w:rPr>
          <w:rFonts w:eastAsia="黑体"/>
          <w:color w:val="auto"/>
          <w:sz w:val="72"/>
          <w:szCs w:val="72"/>
          <w:highlight w:val="none"/>
        </w:rPr>
      </w:pPr>
      <w:r>
        <w:rPr>
          <w:rFonts w:eastAsia="黑体"/>
          <w:color w:val="auto"/>
          <w:sz w:val="72"/>
          <w:szCs w:val="72"/>
          <w:highlight w:val="none"/>
        </w:rPr>
        <w:t>招  标  文  件</w:t>
      </w:r>
    </w:p>
    <w:p w14:paraId="70920B09">
      <w:pPr>
        <w:ind w:firstLine="435"/>
        <w:rPr>
          <w:color w:val="auto"/>
          <w:highlight w:val="none"/>
        </w:rPr>
      </w:pPr>
    </w:p>
    <w:p w14:paraId="45EC209E">
      <w:pPr>
        <w:ind w:firstLine="435"/>
        <w:rPr>
          <w:color w:val="auto"/>
          <w:highlight w:val="none"/>
        </w:rPr>
      </w:pPr>
    </w:p>
    <w:p w14:paraId="58896A7E">
      <w:pPr>
        <w:ind w:firstLine="435"/>
        <w:rPr>
          <w:color w:val="auto"/>
          <w:highlight w:val="none"/>
        </w:rPr>
      </w:pPr>
    </w:p>
    <w:p w14:paraId="3217F1D9">
      <w:pPr>
        <w:ind w:firstLine="435"/>
        <w:rPr>
          <w:color w:val="auto"/>
          <w:highlight w:val="none"/>
        </w:rPr>
      </w:pPr>
    </w:p>
    <w:p w14:paraId="2988EF01">
      <w:pPr>
        <w:ind w:firstLine="435"/>
        <w:rPr>
          <w:color w:val="auto"/>
          <w:highlight w:val="none"/>
        </w:rPr>
      </w:pPr>
    </w:p>
    <w:p w14:paraId="16CA21F1">
      <w:pPr>
        <w:ind w:firstLine="435"/>
        <w:rPr>
          <w:color w:val="auto"/>
          <w:highlight w:val="none"/>
        </w:rPr>
      </w:pPr>
    </w:p>
    <w:p w14:paraId="42CF9A72">
      <w:pPr>
        <w:ind w:firstLine="435"/>
        <w:rPr>
          <w:color w:val="auto"/>
          <w:highlight w:val="none"/>
        </w:rPr>
      </w:pPr>
    </w:p>
    <w:p w14:paraId="20C32500">
      <w:pPr>
        <w:ind w:firstLine="435"/>
        <w:rPr>
          <w:color w:val="auto"/>
          <w:highlight w:val="none"/>
        </w:rPr>
      </w:pPr>
    </w:p>
    <w:p w14:paraId="497FE23A">
      <w:pPr>
        <w:ind w:firstLine="435"/>
        <w:rPr>
          <w:color w:val="auto"/>
          <w:highlight w:val="none"/>
        </w:rPr>
      </w:pPr>
    </w:p>
    <w:p w14:paraId="41EDEF27">
      <w:pPr>
        <w:ind w:firstLine="435"/>
        <w:rPr>
          <w:color w:val="auto"/>
          <w:highlight w:val="none"/>
        </w:rPr>
      </w:pPr>
    </w:p>
    <w:p w14:paraId="73C45E72">
      <w:pPr>
        <w:ind w:firstLine="435"/>
        <w:rPr>
          <w:color w:val="auto"/>
          <w:highlight w:val="none"/>
        </w:rPr>
      </w:pPr>
    </w:p>
    <w:p w14:paraId="6CB2A20D">
      <w:pPr>
        <w:ind w:firstLine="435"/>
        <w:rPr>
          <w:color w:val="auto"/>
          <w:highlight w:val="none"/>
        </w:rPr>
      </w:pPr>
    </w:p>
    <w:p w14:paraId="6C0DCA15">
      <w:pPr>
        <w:ind w:firstLine="435"/>
        <w:rPr>
          <w:color w:val="auto"/>
          <w:highlight w:val="none"/>
        </w:rPr>
      </w:pPr>
    </w:p>
    <w:p w14:paraId="5811FC99">
      <w:pPr>
        <w:ind w:firstLine="435"/>
        <w:rPr>
          <w:color w:val="auto"/>
          <w:highlight w:val="none"/>
        </w:rPr>
      </w:pPr>
    </w:p>
    <w:p w14:paraId="6D2816C3">
      <w:pPr>
        <w:ind w:firstLine="435"/>
        <w:rPr>
          <w:color w:val="auto"/>
          <w:highlight w:val="none"/>
        </w:rPr>
      </w:pPr>
    </w:p>
    <w:p w14:paraId="51EEFCFE">
      <w:pPr>
        <w:ind w:firstLine="435"/>
        <w:rPr>
          <w:color w:val="auto"/>
          <w:highlight w:val="none"/>
        </w:rPr>
      </w:pPr>
    </w:p>
    <w:p w14:paraId="17D6D7D8">
      <w:pPr>
        <w:ind w:firstLine="435"/>
        <w:rPr>
          <w:color w:val="auto"/>
          <w:highlight w:val="none"/>
        </w:rPr>
      </w:pPr>
    </w:p>
    <w:p w14:paraId="05A5BA7E">
      <w:pPr>
        <w:ind w:firstLine="435"/>
        <w:rPr>
          <w:color w:val="auto"/>
          <w:highlight w:val="none"/>
        </w:rPr>
      </w:pPr>
    </w:p>
    <w:p w14:paraId="09C86C7E">
      <w:pPr>
        <w:ind w:firstLine="435"/>
        <w:rPr>
          <w:color w:val="auto"/>
          <w:highlight w:val="none"/>
        </w:rPr>
      </w:pPr>
    </w:p>
    <w:p w14:paraId="0BFCFF36">
      <w:pPr>
        <w:ind w:firstLine="435"/>
        <w:rPr>
          <w:color w:val="auto"/>
          <w:highlight w:val="none"/>
        </w:rPr>
      </w:pPr>
    </w:p>
    <w:p w14:paraId="600271A6">
      <w:pPr>
        <w:ind w:firstLine="435"/>
        <w:rPr>
          <w:color w:val="auto"/>
          <w:highlight w:val="none"/>
        </w:rPr>
      </w:pPr>
    </w:p>
    <w:p w14:paraId="0EF9B02A">
      <w:pPr>
        <w:ind w:firstLine="435"/>
        <w:rPr>
          <w:color w:val="auto"/>
          <w:highlight w:val="none"/>
        </w:rPr>
      </w:pPr>
    </w:p>
    <w:p w14:paraId="5742775C">
      <w:pPr>
        <w:ind w:firstLine="435"/>
        <w:rPr>
          <w:color w:val="auto"/>
          <w:highlight w:val="none"/>
        </w:rPr>
      </w:pPr>
    </w:p>
    <w:p w14:paraId="7B91C258">
      <w:pPr>
        <w:ind w:firstLine="435"/>
        <w:rPr>
          <w:color w:val="auto"/>
          <w:highlight w:val="none"/>
        </w:rPr>
      </w:pPr>
    </w:p>
    <w:p w14:paraId="3A26A334">
      <w:pPr>
        <w:ind w:firstLine="435"/>
        <w:rPr>
          <w:color w:val="auto"/>
          <w:highlight w:val="none"/>
        </w:rPr>
      </w:pPr>
    </w:p>
    <w:p w14:paraId="7A3BAEAD">
      <w:pPr>
        <w:ind w:firstLine="435"/>
        <w:rPr>
          <w:color w:val="auto"/>
          <w:highlight w:val="none"/>
        </w:rPr>
      </w:pPr>
    </w:p>
    <w:p w14:paraId="1198633D">
      <w:pPr>
        <w:ind w:firstLine="435"/>
        <w:rPr>
          <w:color w:val="auto"/>
          <w:highlight w:val="none"/>
        </w:rPr>
      </w:pPr>
    </w:p>
    <w:p w14:paraId="7C311AAD">
      <w:pPr>
        <w:ind w:firstLine="435"/>
        <w:rPr>
          <w:color w:val="auto"/>
          <w:highlight w:val="none"/>
        </w:rPr>
      </w:pPr>
    </w:p>
    <w:p w14:paraId="10956056">
      <w:pPr>
        <w:ind w:firstLine="435"/>
        <w:rPr>
          <w:color w:val="auto"/>
          <w:highlight w:val="none"/>
        </w:rPr>
      </w:pPr>
    </w:p>
    <w:p w14:paraId="38C4E424">
      <w:pPr>
        <w:ind w:firstLine="435"/>
        <w:rPr>
          <w:color w:val="auto"/>
          <w:highlight w:val="none"/>
        </w:rPr>
      </w:pPr>
    </w:p>
    <w:p w14:paraId="35376840">
      <w:pPr>
        <w:ind w:firstLine="435"/>
        <w:rPr>
          <w:color w:val="auto"/>
          <w:highlight w:val="none"/>
        </w:rPr>
      </w:pPr>
    </w:p>
    <w:p w14:paraId="177F46F5">
      <w:pPr>
        <w:spacing w:line="360" w:lineRule="auto"/>
        <w:ind w:firstLine="437"/>
        <w:jc w:val="center"/>
        <w:rPr>
          <w:rFonts w:eastAsia="黑体"/>
          <w:color w:val="auto"/>
          <w:sz w:val="28"/>
          <w:szCs w:val="28"/>
          <w:highlight w:val="none"/>
        </w:rPr>
      </w:pPr>
      <w:r>
        <w:rPr>
          <w:rFonts w:eastAsia="黑体"/>
          <w:color w:val="auto"/>
          <w:sz w:val="28"/>
          <w:szCs w:val="28"/>
          <w:highlight w:val="none"/>
        </w:rPr>
        <w:t>招 标 人（或招标代理机构）：</w:t>
      </w:r>
      <w:r>
        <w:rPr>
          <w:rFonts w:eastAsia="黑体"/>
          <w:color w:val="auto"/>
          <w:sz w:val="28"/>
          <w:szCs w:val="28"/>
          <w:highlight w:val="none"/>
          <w:u w:val="single"/>
        </w:rPr>
        <w:t xml:space="preserve">        </w:t>
      </w:r>
      <w:r>
        <w:rPr>
          <w:rFonts w:eastAsia="黑体"/>
          <w:color w:val="auto"/>
          <w:sz w:val="28"/>
          <w:szCs w:val="28"/>
          <w:highlight w:val="none"/>
        </w:rPr>
        <w:t>（盖单位</w:t>
      </w:r>
      <w:r>
        <w:rPr>
          <w:rFonts w:hint="eastAsia" w:eastAsia="黑体"/>
          <w:color w:val="auto"/>
          <w:sz w:val="28"/>
          <w:szCs w:val="28"/>
          <w:highlight w:val="none"/>
        </w:rPr>
        <w:t>电子公</w:t>
      </w:r>
      <w:r>
        <w:rPr>
          <w:rFonts w:eastAsia="黑体"/>
          <w:color w:val="auto"/>
          <w:sz w:val="28"/>
          <w:szCs w:val="28"/>
          <w:highlight w:val="none"/>
        </w:rPr>
        <w:t>章）</w:t>
      </w:r>
    </w:p>
    <w:p w14:paraId="3276AA3C">
      <w:pPr>
        <w:spacing w:line="540" w:lineRule="exact"/>
        <w:ind w:firstLine="437"/>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601041D2">
      <w:pPr>
        <w:ind w:firstLine="435"/>
        <w:rPr>
          <w:color w:val="auto"/>
          <w:highlight w:val="none"/>
        </w:rPr>
      </w:pPr>
    </w:p>
    <w:p w14:paraId="1B2B5774">
      <w:pPr>
        <w:spacing w:line="540" w:lineRule="exact"/>
        <w:jc w:val="center"/>
        <w:rPr>
          <w:rFonts w:eastAsia="黑体"/>
          <w:bCs/>
          <w:color w:val="auto"/>
          <w:sz w:val="36"/>
          <w:szCs w:val="36"/>
          <w:highlight w:val="none"/>
        </w:rPr>
      </w:pPr>
      <w:r>
        <w:rPr>
          <w:rFonts w:eastAsia="黑体"/>
          <w:bCs/>
          <w:color w:val="auto"/>
          <w:sz w:val="36"/>
          <w:szCs w:val="36"/>
          <w:highlight w:val="none"/>
        </w:rPr>
        <w:br w:type="page"/>
      </w:r>
      <w:r>
        <w:rPr>
          <w:rFonts w:eastAsia="黑体"/>
          <w:bCs/>
          <w:color w:val="auto"/>
          <w:sz w:val="36"/>
          <w:szCs w:val="36"/>
          <w:highlight w:val="none"/>
        </w:rPr>
        <w:t>目  录</w:t>
      </w:r>
    </w:p>
    <w:p w14:paraId="07FA6EC2">
      <w:pPr>
        <w:pStyle w:val="30"/>
        <w:tabs>
          <w:tab w:val="right" w:leader="dot" w:pos="8891"/>
        </w:tabs>
        <w:rPr>
          <w:rFonts w:eastAsia="黑体"/>
          <w:color w:val="auto"/>
          <w:sz w:val="32"/>
          <w:szCs w:val="32"/>
          <w:highlight w:val="none"/>
        </w:rPr>
      </w:pPr>
    </w:p>
    <w:p w14:paraId="1BF8C84B">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  一  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w:t>
      </w:r>
      <w:r>
        <w:rPr>
          <w:rFonts w:hint="eastAsia"/>
          <w:color w:val="auto"/>
          <w:highlight w:val="none"/>
        </w:rPr>
        <w:fldChar w:fldCharType="end"/>
      </w:r>
      <w:r>
        <w:rPr>
          <w:rStyle w:val="51"/>
          <w:rFonts w:hint="eastAsia"/>
          <w:color w:val="auto"/>
          <w:highlight w:val="none"/>
        </w:rPr>
        <w:fldChar w:fldCharType="end"/>
      </w:r>
    </w:p>
    <w:p w14:paraId="020F0EE6">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第一章  招标公告（适用于未进行资格预审的公开招标项目）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w:t>
      </w:r>
      <w:r>
        <w:rPr>
          <w:rFonts w:hint="eastAsia"/>
          <w:color w:val="auto"/>
          <w:highlight w:val="none"/>
        </w:rPr>
        <w:fldChar w:fldCharType="end"/>
      </w:r>
      <w:r>
        <w:rPr>
          <w:rStyle w:val="51"/>
          <w:rFonts w:hint="eastAsia"/>
          <w:color w:val="auto"/>
          <w:highlight w:val="none"/>
        </w:rPr>
        <w:fldChar w:fldCharType="end"/>
      </w:r>
    </w:p>
    <w:p w14:paraId="4FA6FAA7">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1.招标条件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w:t>
      </w:r>
      <w:r>
        <w:rPr>
          <w:rFonts w:hint="eastAsia"/>
          <w:color w:val="auto"/>
          <w:highlight w:val="none"/>
        </w:rPr>
        <w:fldChar w:fldCharType="end"/>
      </w:r>
      <w:r>
        <w:rPr>
          <w:rStyle w:val="51"/>
          <w:rFonts w:hint="eastAsia"/>
          <w:color w:val="auto"/>
          <w:highlight w:val="none"/>
        </w:rPr>
        <w:fldChar w:fldCharType="end"/>
      </w:r>
    </w:p>
    <w:p w14:paraId="4FBD69D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snapToGrid w:val="0"/>
          <w:color w:val="auto"/>
          <w:kern w:val="0"/>
          <w:highlight w:val="none"/>
        </w:rPr>
        <w:t>2.</w:t>
      </w:r>
      <w:r>
        <w:rPr>
          <w:rStyle w:val="51"/>
          <w:rFonts w:hint="eastAsia" w:ascii="黑体" w:hAnsi="黑体" w:eastAsia="黑体" w:cs="宋体"/>
          <w:b/>
          <w:snapToGrid w:val="0"/>
          <w:color w:val="auto"/>
          <w:kern w:val="0"/>
          <w:highlight w:val="none"/>
        </w:rPr>
        <w:t>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w:t>
      </w:r>
      <w:r>
        <w:rPr>
          <w:rFonts w:hint="eastAsia"/>
          <w:color w:val="auto"/>
          <w:highlight w:val="none"/>
        </w:rPr>
        <w:fldChar w:fldCharType="end"/>
      </w:r>
      <w:r>
        <w:rPr>
          <w:rStyle w:val="51"/>
          <w:rFonts w:hint="eastAsia"/>
          <w:color w:val="auto"/>
          <w:highlight w:val="none"/>
        </w:rPr>
        <w:fldChar w:fldCharType="end"/>
      </w:r>
    </w:p>
    <w:p w14:paraId="69DD6854">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snapToGrid w:val="0"/>
          <w:color w:val="auto"/>
          <w:kern w:val="0"/>
          <w:highlight w:val="none"/>
        </w:rPr>
        <w:t>3.</w:t>
      </w:r>
      <w:r>
        <w:rPr>
          <w:rStyle w:val="51"/>
          <w:rFonts w:hint="eastAsia" w:ascii="黑体" w:hAnsi="黑体" w:eastAsia="黑体" w:cs="宋体"/>
          <w:b/>
          <w:snapToGrid w:val="0"/>
          <w:color w:val="auto"/>
          <w:kern w:val="0"/>
          <w:highlight w:val="none"/>
        </w:rPr>
        <w:t>招标范围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w:t>
      </w:r>
      <w:r>
        <w:rPr>
          <w:rFonts w:hint="eastAsia"/>
          <w:color w:val="auto"/>
          <w:highlight w:val="none"/>
        </w:rPr>
        <w:fldChar w:fldCharType="end"/>
      </w:r>
      <w:r>
        <w:rPr>
          <w:rStyle w:val="51"/>
          <w:rFonts w:hint="eastAsia"/>
          <w:color w:val="auto"/>
          <w:highlight w:val="none"/>
        </w:rPr>
        <w:fldChar w:fldCharType="end"/>
      </w:r>
    </w:p>
    <w:p w14:paraId="0FAC4426">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4.投标人资格要求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w:t>
      </w:r>
      <w:r>
        <w:rPr>
          <w:rFonts w:hint="eastAsia"/>
          <w:color w:val="auto"/>
          <w:highlight w:val="none"/>
        </w:rPr>
        <w:fldChar w:fldCharType="end"/>
      </w:r>
      <w:r>
        <w:rPr>
          <w:rStyle w:val="51"/>
          <w:rFonts w:hint="eastAsia"/>
          <w:color w:val="auto"/>
          <w:highlight w:val="none"/>
        </w:rPr>
        <w:fldChar w:fldCharType="end"/>
      </w:r>
    </w:p>
    <w:p w14:paraId="17D3645F">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5.招标文件的获取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w:t>
      </w:r>
      <w:r>
        <w:rPr>
          <w:rFonts w:hint="eastAsia"/>
          <w:color w:val="auto"/>
          <w:highlight w:val="none"/>
        </w:rPr>
        <w:fldChar w:fldCharType="end"/>
      </w:r>
      <w:r>
        <w:rPr>
          <w:rStyle w:val="51"/>
          <w:rFonts w:hint="eastAsia"/>
          <w:color w:val="auto"/>
          <w:highlight w:val="none"/>
        </w:rPr>
        <w:fldChar w:fldCharType="end"/>
      </w:r>
    </w:p>
    <w:p w14:paraId="01F8094F">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6.投标文件的递交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w:t>
      </w:r>
      <w:r>
        <w:rPr>
          <w:rFonts w:hint="eastAsia"/>
          <w:color w:val="auto"/>
          <w:highlight w:val="none"/>
        </w:rPr>
        <w:fldChar w:fldCharType="end"/>
      </w:r>
      <w:r>
        <w:rPr>
          <w:rStyle w:val="51"/>
          <w:rFonts w:hint="eastAsia"/>
          <w:color w:val="auto"/>
          <w:highlight w:val="none"/>
        </w:rPr>
        <w:fldChar w:fldCharType="end"/>
      </w:r>
    </w:p>
    <w:p w14:paraId="7177AB91">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7.资格审查方式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w:t>
      </w:r>
      <w:r>
        <w:rPr>
          <w:rFonts w:hint="eastAsia"/>
          <w:color w:val="auto"/>
          <w:highlight w:val="none"/>
        </w:rPr>
        <w:fldChar w:fldCharType="end"/>
      </w:r>
      <w:r>
        <w:rPr>
          <w:rStyle w:val="51"/>
          <w:rFonts w:hint="eastAsia"/>
          <w:color w:val="auto"/>
          <w:highlight w:val="none"/>
        </w:rPr>
        <w:fldChar w:fldCharType="end"/>
      </w:r>
    </w:p>
    <w:p w14:paraId="59B1E448">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8.评标办法及确定中标人方式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w:t>
      </w:r>
      <w:r>
        <w:rPr>
          <w:rFonts w:hint="eastAsia"/>
          <w:color w:val="auto"/>
          <w:highlight w:val="none"/>
        </w:rPr>
        <w:fldChar w:fldCharType="end"/>
      </w:r>
      <w:r>
        <w:rPr>
          <w:rStyle w:val="51"/>
          <w:rFonts w:hint="eastAsia"/>
          <w:color w:val="auto"/>
          <w:highlight w:val="none"/>
        </w:rPr>
        <w:fldChar w:fldCharType="end"/>
      </w:r>
    </w:p>
    <w:p w14:paraId="36DDEB64">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9.发布公告的媒介</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Style w:val="51"/>
          <w:rFonts w:hint="eastAsia"/>
          <w:color w:val="auto"/>
          <w:highlight w:val="none"/>
        </w:rPr>
        <w:fldChar w:fldCharType="end"/>
      </w:r>
    </w:p>
    <w:p w14:paraId="40FCB76C">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10.其它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Style w:val="51"/>
          <w:rFonts w:hint="eastAsia"/>
          <w:color w:val="auto"/>
          <w:highlight w:val="none"/>
        </w:rPr>
        <w:fldChar w:fldCharType="end"/>
      </w:r>
    </w:p>
    <w:p w14:paraId="3C43F207">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11.联系方式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Style w:val="51"/>
          <w:rFonts w:hint="eastAsia"/>
          <w:color w:val="auto"/>
          <w:highlight w:val="none"/>
        </w:rPr>
        <w:fldChar w:fldCharType="end"/>
      </w:r>
    </w:p>
    <w:p w14:paraId="4FC7AF0E">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第一章  投标邀请书（适用于邀请招标）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Style w:val="51"/>
          <w:rFonts w:hint="eastAsia"/>
          <w:color w:val="auto"/>
          <w:highlight w:val="none"/>
        </w:rPr>
        <w:fldChar w:fldCharType="end"/>
      </w:r>
    </w:p>
    <w:p w14:paraId="2C4AE658">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1.招标条件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Style w:val="51"/>
          <w:rFonts w:hint="eastAsia"/>
          <w:color w:val="auto"/>
          <w:highlight w:val="none"/>
        </w:rPr>
        <w:fldChar w:fldCharType="end"/>
      </w:r>
    </w:p>
    <w:p w14:paraId="186CF476">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s="宋体"/>
          <w:b/>
          <w:bCs/>
          <w:snapToGrid w:val="0"/>
          <w:color w:val="auto"/>
          <w:kern w:val="0"/>
          <w:highlight w:val="none"/>
          <w:lang w:eastAsia="en-US"/>
        </w:rPr>
        <w:t>2.</w:t>
      </w:r>
      <w:r>
        <w:rPr>
          <w:rStyle w:val="51"/>
          <w:rFonts w:hint="eastAsia" w:ascii="黑体" w:hAnsi="黑体" w:eastAsia="黑体" w:cs="宋体"/>
          <w:b/>
          <w:snapToGrid w:val="0"/>
          <w:color w:val="auto"/>
          <w:kern w:val="0"/>
          <w:highlight w:val="none"/>
          <w:lang w:eastAsia="en-US"/>
        </w:rPr>
        <w:t xml:space="preserve"> 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Style w:val="51"/>
          <w:rFonts w:hint="eastAsia"/>
          <w:color w:val="auto"/>
          <w:highlight w:val="none"/>
        </w:rPr>
        <w:fldChar w:fldCharType="end"/>
      </w:r>
    </w:p>
    <w:p w14:paraId="1713E821">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snapToGrid w:val="0"/>
          <w:color w:val="auto"/>
          <w:kern w:val="0"/>
          <w:highlight w:val="none"/>
        </w:rPr>
        <w:t>3.</w:t>
      </w:r>
      <w:r>
        <w:rPr>
          <w:rStyle w:val="51"/>
          <w:rFonts w:hint="eastAsia" w:ascii="黑体" w:hAnsi="黑体" w:eastAsia="黑体" w:cs="宋体"/>
          <w:b/>
          <w:snapToGrid w:val="0"/>
          <w:color w:val="auto"/>
          <w:kern w:val="0"/>
          <w:highlight w:val="none"/>
        </w:rPr>
        <w:t>招标范围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17</w:t>
      </w:r>
      <w:r>
        <w:rPr>
          <w:rFonts w:hint="eastAsia"/>
          <w:color w:val="auto"/>
          <w:highlight w:val="none"/>
        </w:rPr>
        <w:fldChar w:fldCharType="end"/>
      </w:r>
      <w:r>
        <w:rPr>
          <w:rStyle w:val="51"/>
          <w:rFonts w:hint="eastAsia"/>
          <w:color w:val="auto"/>
          <w:highlight w:val="none"/>
        </w:rPr>
        <w:fldChar w:fldCharType="end"/>
      </w:r>
    </w:p>
    <w:p w14:paraId="71CB08F6">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4.投标人资格要求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17</w:t>
      </w:r>
      <w:r>
        <w:rPr>
          <w:rFonts w:hint="eastAsia"/>
          <w:color w:val="auto"/>
          <w:highlight w:val="none"/>
        </w:rPr>
        <w:fldChar w:fldCharType="end"/>
      </w:r>
      <w:r>
        <w:rPr>
          <w:rStyle w:val="51"/>
          <w:rFonts w:hint="eastAsia"/>
          <w:color w:val="auto"/>
          <w:highlight w:val="none"/>
        </w:rPr>
        <w:fldChar w:fldCharType="end"/>
      </w:r>
    </w:p>
    <w:p w14:paraId="4062098E">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5.招标文件的获取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w:t>
      </w:r>
      <w:r>
        <w:rPr>
          <w:rFonts w:hint="eastAsia"/>
          <w:color w:val="auto"/>
          <w:highlight w:val="none"/>
        </w:rPr>
        <w:fldChar w:fldCharType="end"/>
      </w:r>
      <w:r>
        <w:rPr>
          <w:rStyle w:val="51"/>
          <w:rFonts w:hint="eastAsia"/>
          <w:color w:val="auto"/>
          <w:highlight w:val="none"/>
        </w:rPr>
        <w:fldChar w:fldCharType="end"/>
      </w:r>
    </w:p>
    <w:p w14:paraId="70DBB01C">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6.投标文件的递交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w:t>
      </w:r>
      <w:r>
        <w:rPr>
          <w:rFonts w:hint="eastAsia"/>
          <w:color w:val="auto"/>
          <w:highlight w:val="none"/>
        </w:rPr>
        <w:fldChar w:fldCharType="end"/>
      </w:r>
      <w:r>
        <w:rPr>
          <w:rStyle w:val="51"/>
          <w:rFonts w:hint="eastAsia"/>
          <w:color w:val="auto"/>
          <w:highlight w:val="none"/>
        </w:rPr>
        <w:fldChar w:fldCharType="end"/>
      </w:r>
    </w:p>
    <w:p w14:paraId="768F034B">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7.评标办法及确定中标人方式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w:t>
      </w:r>
      <w:r>
        <w:rPr>
          <w:rFonts w:hint="eastAsia"/>
          <w:color w:val="auto"/>
          <w:highlight w:val="none"/>
        </w:rPr>
        <w:fldChar w:fldCharType="end"/>
      </w:r>
      <w:r>
        <w:rPr>
          <w:rStyle w:val="51"/>
          <w:rFonts w:hint="eastAsia"/>
          <w:color w:val="auto"/>
          <w:highlight w:val="none"/>
        </w:rPr>
        <w:fldChar w:fldCharType="end"/>
      </w:r>
    </w:p>
    <w:p w14:paraId="1BD33BCB">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8.其它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20</w:t>
      </w:r>
      <w:r>
        <w:rPr>
          <w:rFonts w:hint="eastAsia"/>
          <w:color w:val="auto"/>
          <w:highlight w:val="none"/>
        </w:rPr>
        <w:fldChar w:fldCharType="end"/>
      </w:r>
      <w:r>
        <w:rPr>
          <w:rStyle w:val="51"/>
          <w:rFonts w:hint="eastAsia"/>
          <w:color w:val="auto"/>
          <w:highlight w:val="none"/>
        </w:rPr>
        <w:fldChar w:fldCharType="end"/>
      </w:r>
    </w:p>
    <w:p w14:paraId="30896C1E">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9.联系方式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20</w:t>
      </w:r>
      <w:r>
        <w:rPr>
          <w:rFonts w:hint="eastAsia"/>
          <w:color w:val="auto"/>
          <w:highlight w:val="none"/>
        </w:rPr>
        <w:fldChar w:fldCharType="end"/>
      </w:r>
      <w:r>
        <w:rPr>
          <w:rStyle w:val="51"/>
          <w:rFonts w:hint="eastAsia"/>
          <w:color w:val="auto"/>
          <w:highlight w:val="none"/>
        </w:rPr>
        <w:fldChar w:fldCharType="end"/>
      </w:r>
    </w:p>
    <w:p w14:paraId="7955EE32">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第一章 资格预审公告（适用于进行资格预审的公开招标项目）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Style w:val="51"/>
          <w:rFonts w:hint="eastAsia"/>
          <w:color w:val="auto"/>
          <w:highlight w:val="none"/>
        </w:rPr>
        <w:fldChar w:fldCharType="end"/>
      </w:r>
    </w:p>
    <w:p w14:paraId="08DF4335">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1.招标条件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Style w:val="51"/>
          <w:rFonts w:hint="eastAsia"/>
          <w:color w:val="auto"/>
          <w:highlight w:val="none"/>
        </w:rPr>
        <w:fldChar w:fldCharType="end"/>
      </w:r>
    </w:p>
    <w:p w14:paraId="2592FB14">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snapToGrid w:val="0"/>
          <w:color w:val="auto"/>
          <w:kern w:val="0"/>
          <w:highlight w:val="none"/>
        </w:rPr>
        <w:t>2.</w:t>
      </w:r>
      <w:r>
        <w:rPr>
          <w:rStyle w:val="51"/>
          <w:rFonts w:hint="eastAsia" w:ascii="黑体" w:hAnsi="黑体" w:eastAsia="黑体" w:cs="宋体"/>
          <w:b/>
          <w:snapToGrid w:val="0"/>
          <w:color w:val="auto"/>
          <w:kern w:val="0"/>
          <w:highlight w:val="none"/>
        </w:rPr>
        <w:t>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Style w:val="51"/>
          <w:rFonts w:hint="eastAsia"/>
          <w:color w:val="auto"/>
          <w:highlight w:val="none"/>
        </w:rPr>
        <w:fldChar w:fldCharType="end"/>
      </w:r>
    </w:p>
    <w:p w14:paraId="53A4C9E8">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snapToGrid w:val="0"/>
          <w:color w:val="auto"/>
          <w:kern w:val="0"/>
          <w:highlight w:val="none"/>
        </w:rPr>
        <w:t>3.</w:t>
      </w:r>
      <w:r>
        <w:rPr>
          <w:rStyle w:val="51"/>
          <w:rFonts w:hint="eastAsia" w:ascii="黑体" w:hAnsi="黑体" w:eastAsia="黑体" w:cs="宋体"/>
          <w:b/>
          <w:snapToGrid w:val="0"/>
          <w:color w:val="auto"/>
          <w:kern w:val="0"/>
          <w:highlight w:val="none"/>
        </w:rPr>
        <w:t>招标范围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24</w:t>
      </w:r>
      <w:r>
        <w:rPr>
          <w:rFonts w:hint="eastAsia"/>
          <w:color w:val="auto"/>
          <w:highlight w:val="none"/>
        </w:rPr>
        <w:fldChar w:fldCharType="end"/>
      </w:r>
      <w:r>
        <w:rPr>
          <w:rStyle w:val="51"/>
          <w:rFonts w:hint="eastAsia"/>
          <w:color w:val="auto"/>
          <w:highlight w:val="none"/>
        </w:rPr>
        <w:fldChar w:fldCharType="end"/>
      </w:r>
    </w:p>
    <w:p w14:paraId="09DB4155">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4.投标人资格要求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24</w:t>
      </w:r>
      <w:r>
        <w:rPr>
          <w:rFonts w:hint="eastAsia"/>
          <w:color w:val="auto"/>
          <w:highlight w:val="none"/>
        </w:rPr>
        <w:fldChar w:fldCharType="end"/>
      </w:r>
      <w:r>
        <w:rPr>
          <w:rStyle w:val="51"/>
          <w:rFonts w:hint="eastAsia"/>
          <w:color w:val="auto"/>
          <w:highlight w:val="none"/>
        </w:rPr>
        <w:fldChar w:fldCharType="end"/>
      </w:r>
    </w:p>
    <w:p w14:paraId="0460464A">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bCs/>
          <w:color w:val="auto"/>
          <w:highlight w:val="none"/>
        </w:rPr>
        <w:t>5.资格审查方式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26</w:t>
      </w:r>
      <w:r>
        <w:rPr>
          <w:rFonts w:hint="eastAsia"/>
          <w:color w:val="auto"/>
          <w:highlight w:val="none"/>
        </w:rPr>
        <w:fldChar w:fldCharType="end"/>
      </w:r>
      <w:r>
        <w:rPr>
          <w:rStyle w:val="51"/>
          <w:rFonts w:hint="eastAsia"/>
          <w:color w:val="auto"/>
          <w:highlight w:val="none"/>
        </w:rPr>
        <w:fldChar w:fldCharType="end"/>
      </w:r>
    </w:p>
    <w:p w14:paraId="35D3C051">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bCs/>
          <w:color w:val="auto"/>
          <w:highlight w:val="none"/>
        </w:rPr>
        <w:t>6.资格预审文件的获取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26</w:t>
      </w:r>
      <w:r>
        <w:rPr>
          <w:rFonts w:hint="eastAsia"/>
          <w:color w:val="auto"/>
          <w:highlight w:val="none"/>
        </w:rPr>
        <w:fldChar w:fldCharType="end"/>
      </w:r>
      <w:r>
        <w:rPr>
          <w:rStyle w:val="51"/>
          <w:rFonts w:hint="eastAsia"/>
          <w:color w:val="auto"/>
          <w:highlight w:val="none"/>
        </w:rPr>
        <w:fldChar w:fldCharType="end"/>
      </w:r>
    </w:p>
    <w:p w14:paraId="6E97410B">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bCs/>
          <w:color w:val="auto"/>
          <w:highlight w:val="none"/>
        </w:rPr>
        <w:t>7.资格预审申请文件的递交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27</w:t>
      </w:r>
      <w:r>
        <w:rPr>
          <w:rFonts w:hint="eastAsia"/>
          <w:color w:val="auto"/>
          <w:highlight w:val="none"/>
        </w:rPr>
        <w:fldChar w:fldCharType="end"/>
      </w:r>
      <w:r>
        <w:rPr>
          <w:rStyle w:val="51"/>
          <w:rFonts w:hint="eastAsia"/>
          <w:color w:val="auto"/>
          <w:highlight w:val="none"/>
        </w:rPr>
        <w:fldChar w:fldCharType="end"/>
      </w:r>
    </w:p>
    <w:p w14:paraId="019AA9E7">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bCs/>
          <w:color w:val="auto"/>
          <w:highlight w:val="none"/>
        </w:rPr>
        <w:t>8.评标办法及确定中标人方式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27</w:t>
      </w:r>
      <w:r>
        <w:rPr>
          <w:rFonts w:hint="eastAsia"/>
          <w:color w:val="auto"/>
          <w:highlight w:val="none"/>
        </w:rPr>
        <w:fldChar w:fldCharType="end"/>
      </w:r>
      <w:r>
        <w:rPr>
          <w:rStyle w:val="51"/>
          <w:rFonts w:hint="eastAsia"/>
          <w:color w:val="auto"/>
          <w:highlight w:val="none"/>
        </w:rPr>
        <w:fldChar w:fldCharType="end"/>
      </w:r>
    </w:p>
    <w:p w14:paraId="3457D17E">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bCs/>
          <w:color w:val="auto"/>
          <w:highlight w:val="none"/>
        </w:rPr>
        <w:t>9.发布公告的媒介</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27</w:t>
      </w:r>
      <w:r>
        <w:rPr>
          <w:rFonts w:hint="eastAsia"/>
          <w:color w:val="auto"/>
          <w:highlight w:val="none"/>
        </w:rPr>
        <w:fldChar w:fldCharType="end"/>
      </w:r>
      <w:r>
        <w:rPr>
          <w:rStyle w:val="51"/>
          <w:rFonts w:hint="eastAsia"/>
          <w:color w:val="auto"/>
          <w:highlight w:val="none"/>
        </w:rPr>
        <w:fldChar w:fldCharType="end"/>
      </w:r>
    </w:p>
    <w:p w14:paraId="10C876BC">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10.其它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27</w:t>
      </w:r>
      <w:r>
        <w:rPr>
          <w:rFonts w:hint="eastAsia"/>
          <w:color w:val="auto"/>
          <w:highlight w:val="none"/>
        </w:rPr>
        <w:fldChar w:fldCharType="end"/>
      </w:r>
      <w:r>
        <w:rPr>
          <w:rStyle w:val="51"/>
          <w:rFonts w:hint="eastAsia"/>
          <w:color w:val="auto"/>
          <w:highlight w:val="none"/>
        </w:rPr>
        <w:fldChar w:fldCharType="end"/>
      </w:r>
    </w:p>
    <w:p w14:paraId="0044025E">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11.联系方式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27</w:t>
      </w:r>
      <w:r>
        <w:rPr>
          <w:rFonts w:hint="eastAsia"/>
          <w:color w:val="auto"/>
          <w:highlight w:val="none"/>
        </w:rPr>
        <w:fldChar w:fldCharType="end"/>
      </w:r>
      <w:r>
        <w:rPr>
          <w:rStyle w:val="51"/>
          <w:rFonts w:hint="eastAsia"/>
          <w:color w:val="auto"/>
          <w:highlight w:val="none"/>
        </w:rPr>
        <w:fldChar w:fldCharType="end"/>
      </w:r>
    </w:p>
    <w:p w14:paraId="6EEC5648">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第一章  资格预审通过通知书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29</w:t>
      </w:r>
      <w:r>
        <w:rPr>
          <w:rFonts w:hint="eastAsia"/>
          <w:color w:val="auto"/>
          <w:highlight w:val="none"/>
        </w:rPr>
        <w:fldChar w:fldCharType="end"/>
      </w:r>
      <w:r>
        <w:rPr>
          <w:rStyle w:val="51"/>
          <w:rFonts w:hint="eastAsia"/>
          <w:color w:val="auto"/>
          <w:highlight w:val="none"/>
        </w:rPr>
        <w:fldChar w:fldCharType="end"/>
      </w:r>
    </w:p>
    <w:p w14:paraId="7D8281D2">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第二章  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30</w:t>
      </w:r>
      <w:r>
        <w:rPr>
          <w:rFonts w:hint="eastAsia"/>
          <w:color w:val="auto"/>
          <w:highlight w:val="none"/>
        </w:rPr>
        <w:fldChar w:fldCharType="end"/>
      </w:r>
      <w:r>
        <w:rPr>
          <w:rStyle w:val="51"/>
          <w:rFonts w:hint="eastAsia"/>
          <w:color w:val="auto"/>
          <w:highlight w:val="none"/>
        </w:rPr>
        <w:fldChar w:fldCharType="end"/>
      </w:r>
    </w:p>
    <w:p w14:paraId="0F413FF0">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投标人须知前附表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30</w:t>
      </w:r>
      <w:r>
        <w:rPr>
          <w:rFonts w:hint="eastAsia"/>
          <w:color w:val="auto"/>
          <w:highlight w:val="none"/>
        </w:rPr>
        <w:fldChar w:fldCharType="end"/>
      </w:r>
      <w:r>
        <w:rPr>
          <w:rStyle w:val="51"/>
          <w:rFonts w:hint="eastAsia"/>
          <w:color w:val="auto"/>
          <w:highlight w:val="none"/>
        </w:rPr>
        <w:fldChar w:fldCharType="end"/>
      </w:r>
    </w:p>
    <w:p w14:paraId="45947704">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1.总则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44</w:t>
      </w:r>
      <w:r>
        <w:rPr>
          <w:rFonts w:hint="eastAsia"/>
          <w:color w:val="auto"/>
          <w:highlight w:val="none"/>
        </w:rPr>
        <w:fldChar w:fldCharType="end"/>
      </w:r>
      <w:r>
        <w:rPr>
          <w:rStyle w:val="51"/>
          <w:rFonts w:hint="eastAsia"/>
          <w:color w:val="auto"/>
          <w:highlight w:val="none"/>
        </w:rPr>
        <w:fldChar w:fldCharType="end"/>
      </w:r>
    </w:p>
    <w:p w14:paraId="4024A2A8">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2.招标文件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46</w:t>
      </w:r>
      <w:r>
        <w:rPr>
          <w:rFonts w:hint="eastAsia"/>
          <w:color w:val="auto"/>
          <w:highlight w:val="none"/>
        </w:rPr>
        <w:fldChar w:fldCharType="end"/>
      </w:r>
      <w:r>
        <w:rPr>
          <w:rStyle w:val="51"/>
          <w:rFonts w:hint="eastAsia"/>
          <w:color w:val="auto"/>
          <w:highlight w:val="none"/>
        </w:rPr>
        <w:fldChar w:fldCharType="end"/>
      </w:r>
    </w:p>
    <w:p w14:paraId="08AE13FF">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3.投标文件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47</w:t>
      </w:r>
      <w:r>
        <w:rPr>
          <w:rFonts w:hint="eastAsia"/>
          <w:color w:val="auto"/>
          <w:highlight w:val="none"/>
        </w:rPr>
        <w:fldChar w:fldCharType="end"/>
      </w:r>
      <w:r>
        <w:rPr>
          <w:rStyle w:val="51"/>
          <w:rFonts w:hint="eastAsia"/>
          <w:color w:val="auto"/>
          <w:highlight w:val="none"/>
        </w:rPr>
        <w:fldChar w:fldCharType="end"/>
      </w:r>
    </w:p>
    <w:p w14:paraId="15B39D2D">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bCs/>
          <w:color w:val="auto"/>
          <w:highlight w:val="none"/>
        </w:rPr>
        <w:t>4.投标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48</w:t>
      </w:r>
      <w:r>
        <w:rPr>
          <w:rFonts w:hint="eastAsia"/>
          <w:color w:val="auto"/>
          <w:highlight w:val="none"/>
        </w:rPr>
        <w:fldChar w:fldCharType="end"/>
      </w:r>
      <w:r>
        <w:rPr>
          <w:rStyle w:val="51"/>
          <w:rFonts w:hint="eastAsia"/>
          <w:color w:val="auto"/>
          <w:highlight w:val="none"/>
        </w:rPr>
        <w:fldChar w:fldCharType="end"/>
      </w:r>
    </w:p>
    <w:p w14:paraId="3E481D30">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5.开标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49</w:t>
      </w:r>
      <w:r>
        <w:rPr>
          <w:rFonts w:hint="eastAsia"/>
          <w:color w:val="auto"/>
          <w:highlight w:val="none"/>
        </w:rPr>
        <w:fldChar w:fldCharType="end"/>
      </w:r>
      <w:r>
        <w:rPr>
          <w:rStyle w:val="51"/>
          <w:rFonts w:hint="eastAsia"/>
          <w:color w:val="auto"/>
          <w:highlight w:val="none"/>
        </w:rPr>
        <w:fldChar w:fldCharType="end"/>
      </w:r>
    </w:p>
    <w:p w14:paraId="45DA129F">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6.评标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49</w:t>
      </w:r>
      <w:r>
        <w:rPr>
          <w:rFonts w:hint="eastAsia"/>
          <w:color w:val="auto"/>
          <w:highlight w:val="none"/>
        </w:rPr>
        <w:fldChar w:fldCharType="end"/>
      </w:r>
      <w:r>
        <w:rPr>
          <w:rStyle w:val="51"/>
          <w:rFonts w:hint="eastAsia"/>
          <w:color w:val="auto"/>
          <w:highlight w:val="none"/>
        </w:rPr>
        <w:fldChar w:fldCharType="end"/>
      </w:r>
    </w:p>
    <w:p w14:paraId="29A0215E">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7.合同授予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50</w:t>
      </w:r>
      <w:r>
        <w:rPr>
          <w:rFonts w:hint="eastAsia"/>
          <w:color w:val="auto"/>
          <w:highlight w:val="none"/>
        </w:rPr>
        <w:fldChar w:fldCharType="end"/>
      </w:r>
      <w:r>
        <w:rPr>
          <w:rStyle w:val="51"/>
          <w:rFonts w:hint="eastAsia"/>
          <w:color w:val="auto"/>
          <w:highlight w:val="none"/>
        </w:rPr>
        <w:fldChar w:fldCharType="end"/>
      </w:r>
    </w:p>
    <w:p w14:paraId="1F1C2A91">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8.重新招标和不再招标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50</w:t>
      </w:r>
      <w:r>
        <w:rPr>
          <w:rFonts w:hint="eastAsia"/>
          <w:color w:val="auto"/>
          <w:highlight w:val="none"/>
        </w:rPr>
        <w:fldChar w:fldCharType="end"/>
      </w:r>
      <w:r>
        <w:rPr>
          <w:rStyle w:val="51"/>
          <w:rFonts w:hint="eastAsia"/>
          <w:color w:val="auto"/>
          <w:highlight w:val="none"/>
        </w:rPr>
        <w:fldChar w:fldCharType="end"/>
      </w:r>
    </w:p>
    <w:p w14:paraId="29958A7C">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9.纪律和监督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51</w:t>
      </w:r>
      <w:r>
        <w:rPr>
          <w:rFonts w:hint="eastAsia"/>
          <w:color w:val="auto"/>
          <w:highlight w:val="none"/>
        </w:rPr>
        <w:fldChar w:fldCharType="end"/>
      </w:r>
      <w:r>
        <w:rPr>
          <w:rStyle w:val="51"/>
          <w:rFonts w:hint="eastAsia"/>
          <w:color w:val="auto"/>
          <w:highlight w:val="none"/>
        </w:rPr>
        <w:fldChar w:fldCharType="end"/>
      </w:r>
    </w:p>
    <w:p w14:paraId="611BE83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10.需要补充的其他内容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52</w:t>
      </w:r>
      <w:r>
        <w:rPr>
          <w:rFonts w:hint="eastAsia"/>
          <w:color w:val="auto"/>
          <w:highlight w:val="none"/>
        </w:rPr>
        <w:fldChar w:fldCharType="end"/>
      </w:r>
      <w:r>
        <w:rPr>
          <w:rStyle w:val="51"/>
          <w:rFonts w:hint="eastAsia"/>
          <w:color w:val="auto"/>
          <w:highlight w:val="none"/>
        </w:rPr>
        <w:fldChar w:fldCharType="end"/>
      </w:r>
    </w:p>
    <w:p w14:paraId="2CDD8AD3">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附件2-1：电子投标文件编制及报送要求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53</w:t>
      </w:r>
      <w:r>
        <w:rPr>
          <w:rFonts w:hint="eastAsia"/>
          <w:color w:val="auto"/>
          <w:highlight w:val="none"/>
        </w:rPr>
        <w:fldChar w:fldCharType="end"/>
      </w:r>
      <w:r>
        <w:rPr>
          <w:rStyle w:val="51"/>
          <w:rFonts w:hint="eastAsia"/>
          <w:color w:val="auto"/>
          <w:highlight w:val="none"/>
        </w:rPr>
        <w:fldChar w:fldCharType="end"/>
      </w:r>
    </w:p>
    <w:p w14:paraId="762D956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附件2-2：否决投标的情形</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53</w:t>
      </w:r>
      <w:r>
        <w:rPr>
          <w:rFonts w:hint="eastAsia"/>
          <w:color w:val="auto"/>
          <w:highlight w:val="none"/>
        </w:rPr>
        <w:fldChar w:fldCharType="end"/>
      </w:r>
      <w:r>
        <w:rPr>
          <w:rStyle w:val="51"/>
          <w:rFonts w:hint="eastAsia"/>
          <w:color w:val="auto"/>
          <w:highlight w:val="none"/>
        </w:rPr>
        <w:fldChar w:fldCharType="end"/>
      </w:r>
    </w:p>
    <w:p w14:paraId="4D745D23">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附件2-3：评定分离工作</w:t>
      </w:r>
      <w:r>
        <w:rPr>
          <w:rStyle w:val="51"/>
          <w:rFonts w:hint="eastAsia"/>
          <w:color w:val="auto"/>
          <w:highlight w:val="none"/>
          <w:lang w:val="en-US" w:eastAsia="zh-CN"/>
        </w:rPr>
        <w:t>规则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54</w:t>
      </w:r>
      <w:r>
        <w:rPr>
          <w:rFonts w:hint="eastAsia"/>
          <w:color w:val="auto"/>
          <w:highlight w:val="none"/>
        </w:rPr>
        <w:fldChar w:fldCharType="end"/>
      </w:r>
      <w:r>
        <w:rPr>
          <w:rStyle w:val="51"/>
          <w:rFonts w:hint="eastAsia"/>
          <w:color w:val="auto"/>
          <w:highlight w:val="none"/>
        </w:rPr>
        <w:fldChar w:fldCharType="end"/>
      </w:r>
    </w:p>
    <w:p w14:paraId="70627B1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附件2-4：中标候选人公示</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65</w:t>
      </w:r>
      <w:r>
        <w:rPr>
          <w:rFonts w:hint="eastAsia"/>
          <w:color w:val="auto"/>
          <w:highlight w:val="none"/>
        </w:rPr>
        <w:fldChar w:fldCharType="end"/>
      </w:r>
      <w:r>
        <w:rPr>
          <w:rStyle w:val="51"/>
          <w:rFonts w:hint="eastAsia"/>
          <w:color w:val="auto"/>
          <w:highlight w:val="none"/>
        </w:rPr>
        <w:fldChar w:fldCharType="end"/>
      </w:r>
    </w:p>
    <w:p w14:paraId="10D9FEB8">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附件2-5：中标结果通知书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71</w:t>
      </w:r>
      <w:r>
        <w:rPr>
          <w:rFonts w:hint="eastAsia"/>
          <w:color w:val="auto"/>
          <w:highlight w:val="none"/>
        </w:rPr>
        <w:fldChar w:fldCharType="end"/>
      </w:r>
      <w:r>
        <w:rPr>
          <w:rStyle w:val="51"/>
          <w:rFonts w:hint="eastAsia"/>
          <w:color w:val="auto"/>
          <w:highlight w:val="none"/>
        </w:rPr>
        <w:fldChar w:fldCharType="end"/>
      </w:r>
    </w:p>
    <w:p w14:paraId="4F10DD43">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附件2-6：中标结果公告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72</w:t>
      </w:r>
      <w:r>
        <w:rPr>
          <w:rFonts w:hint="eastAsia"/>
          <w:color w:val="auto"/>
          <w:highlight w:val="none"/>
        </w:rPr>
        <w:fldChar w:fldCharType="end"/>
      </w:r>
      <w:r>
        <w:rPr>
          <w:rStyle w:val="51"/>
          <w:rFonts w:hint="eastAsia"/>
          <w:color w:val="auto"/>
          <w:highlight w:val="none"/>
        </w:rPr>
        <w:fldChar w:fldCharType="end"/>
      </w:r>
    </w:p>
    <w:p w14:paraId="4116C6CE">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附件2-7：问题澄清通知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73</w:t>
      </w:r>
      <w:r>
        <w:rPr>
          <w:rFonts w:hint="eastAsia"/>
          <w:color w:val="auto"/>
          <w:highlight w:val="none"/>
        </w:rPr>
        <w:fldChar w:fldCharType="end"/>
      </w:r>
      <w:r>
        <w:rPr>
          <w:rStyle w:val="51"/>
          <w:rFonts w:hint="eastAsia"/>
          <w:color w:val="auto"/>
          <w:highlight w:val="none"/>
        </w:rPr>
        <w:fldChar w:fldCharType="end"/>
      </w:r>
    </w:p>
    <w:p w14:paraId="56A0D20A">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附件2-8：问题澄清回复</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74</w:t>
      </w:r>
      <w:r>
        <w:rPr>
          <w:rFonts w:hint="eastAsia"/>
          <w:color w:val="auto"/>
          <w:highlight w:val="none"/>
        </w:rPr>
        <w:fldChar w:fldCharType="end"/>
      </w:r>
      <w:r>
        <w:rPr>
          <w:rStyle w:val="51"/>
          <w:rFonts w:hint="eastAsia"/>
          <w:color w:val="auto"/>
          <w:highlight w:val="none"/>
        </w:rPr>
        <w:fldChar w:fldCharType="end"/>
      </w:r>
    </w:p>
    <w:p w14:paraId="1448E2C3">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附件2-9：招标文件修改通知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75</w:t>
      </w:r>
      <w:r>
        <w:rPr>
          <w:rFonts w:hint="eastAsia"/>
          <w:color w:val="auto"/>
          <w:highlight w:val="none"/>
        </w:rPr>
        <w:fldChar w:fldCharType="end"/>
      </w:r>
      <w:r>
        <w:rPr>
          <w:rStyle w:val="51"/>
          <w:rFonts w:hint="eastAsia"/>
          <w:color w:val="auto"/>
          <w:highlight w:val="none"/>
        </w:rPr>
        <w:fldChar w:fldCharType="end"/>
      </w:r>
    </w:p>
    <w:p w14:paraId="5ADEAA91">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第三章  评标办法（综合评估法1）</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76</w:t>
      </w:r>
      <w:r>
        <w:rPr>
          <w:rFonts w:hint="eastAsia"/>
          <w:color w:val="auto"/>
          <w:highlight w:val="none"/>
        </w:rPr>
        <w:fldChar w:fldCharType="end"/>
      </w:r>
      <w:r>
        <w:rPr>
          <w:rStyle w:val="51"/>
          <w:rFonts w:hint="eastAsia"/>
          <w:color w:val="auto"/>
          <w:highlight w:val="none"/>
        </w:rPr>
        <w:fldChar w:fldCharType="end"/>
      </w:r>
    </w:p>
    <w:p w14:paraId="5CA5F0FE">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76</w:t>
      </w:r>
      <w:r>
        <w:rPr>
          <w:rFonts w:hint="eastAsia"/>
          <w:color w:val="auto"/>
          <w:highlight w:val="none"/>
        </w:rPr>
        <w:fldChar w:fldCharType="end"/>
      </w:r>
      <w:r>
        <w:rPr>
          <w:rStyle w:val="51"/>
          <w:rFonts w:hint="eastAsia"/>
          <w:color w:val="auto"/>
          <w:highlight w:val="none"/>
        </w:rPr>
        <w:fldChar w:fldCharType="end"/>
      </w:r>
    </w:p>
    <w:p w14:paraId="7E129A74">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82</w:t>
      </w:r>
      <w:r>
        <w:rPr>
          <w:rFonts w:hint="eastAsia"/>
          <w:color w:val="auto"/>
          <w:highlight w:val="none"/>
        </w:rPr>
        <w:fldChar w:fldCharType="end"/>
      </w:r>
      <w:r>
        <w:rPr>
          <w:rStyle w:val="51"/>
          <w:rFonts w:hint="eastAsia"/>
          <w:color w:val="auto"/>
          <w:highlight w:val="none"/>
        </w:rPr>
        <w:fldChar w:fldCharType="end"/>
      </w:r>
    </w:p>
    <w:p w14:paraId="282FB32E">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2.评审程序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82</w:t>
      </w:r>
      <w:r>
        <w:rPr>
          <w:rFonts w:hint="eastAsia"/>
          <w:color w:val="auto"/>
          <w:highlight w:val="none"/>
        </w:rPr>
        <w:fldChar w:fldCharType="end"/>
      </w:r>
      <w:r>
        <w:rPr>
          <w:rStyle w:val="51"/>
          <w:rFonts w:hint="eastAsia"/>
          <w:color w:val="auto"/>
          <w:highlight w:val="none"/>
        </w:rPr>
        <w:fldChar w:fldCharType="end"/>
      </w:r>
    </w:p>
    <w:p w14:paraId="21BA19E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3.形式、资格、响应性评审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82</w:t>
      </w:r>
      <w:r>
        <w:rPr>
          <w:rFonts w:hint="eastAsia"/>
          <w:color w:val="auto"/>
          <w:highlight w:val="none"/>
        </w:rPr>
        <w:fldChar w:fldCharType="end"/>
      </w:r>
      <w:r>
        <w:rPr>
          <w:rStyle w:val="51"/>
          <w:rFonts w:hint="eastAsia"/>
          <w:color w:val="auto"/>
          <w:highlight w:val="none"/>
        </w:rPr>
        <w:fldChar w:fldCharType="end"/>
      </w:r>
    </w:p>
    <w:p w14:paraId="1589F115">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4.商务评审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83</w:t>
      </w:r>
      <w:r>
        <w:rPr>
          <w:rFonts w:hint="eastAsia"/>
          <w:color w:val="auto"/>
          <w:highlight w:val="none"/>
        </w:rPr>
        <w:fldChar w:fldCharType="end"/>
      </w:r>
      <w:r>
        <w:rPr>
          <w:rStyle w:val="51"/>
          <w:rFonts w:hint="eastAsia"/>
          <w:color w:val="auto"/>
          <w:highlight w:val="none"/>
        </w:rPr>
        <w:fldChar w:fldCharType="end"/>
      </w:r>
    </w:p>
    <w:p w14:paraId="052D5B48">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5.评标专家复核确认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83</w:t>
      </w:r>
      <w:r>
        <w:rPr>
          <w:rFonts w:hint="eastAsia"/>
          <w:color w:val="auto"/>
          <w:highlight w:val="none"/>
        </w:rPr>
        <w:fldChar w:fldCharType="end"/>
      </w:r>
      <w:r>
        <w:rPr>
          <w:rStyle w:val="51"/>
          <w:rFonts w:hint="eastAsia"/>
          <w:color w:val="auto"/>
          <w:highlight w:val="none"/>
        </w:rPr>
        <w:fldChar w:fldCharType="end"/>
      </w:r>
    </w:p>
    <w:p w14:paraId="203DCC75">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6.技术评审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83</w:t>
      </w:r>
      <w:r>
        <w:rPr>
          <w:rFonts w:hint="eastAsia"/>
          <w:color w:val="auto"/>
          <w:highlight w:val="none"/>
        </w:rPr>
        <w:fldChar w:fldCharType="end"/>
      </w:r>
      <w:r>
        <w:rPr>
          <w:rStyle w:val="51"/>
          <w:rFonts w:hint="eastAsia"/>
          <w:color w:val="auto"/>
          <w:highlight w:val="none"/>
        </w:rPr>
        <w:fldChar w:fldCharType="end"/>
      </w:r>
    </w:p>
    <w:p w14:paraId="4623D970">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7.投标报价评审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84</w:t>
      </w:r>
      <w:r>
        <w:rPr>
          <w:rFonts w:hint="eastAsia"/>
          <w:color w:val="auto"/>
          <w:highlight w:val="none"/>
        </w:rPr>
        <w:fldChar w:fldCharType="end"/>
      </w:r>
      <w:r>
        <w:rPr>
          <w:rStyle w:val="51"/>
          <w:rFonts w:hint="eastAsia"/>
          <w:color w:val="auto"/>
          <w:highlight w:val="none"/>
        </w:rPr>
        <w:fldChar w:fldCharType="end"/>
      </w:r>
    </w:p>
    <w:p w14:paraId="297A2BC0">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8.澄清、说明或补正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84</w:t>
      </w:r>
      <w:r>
        <w:rPr>
          <w:rFonts w:hint="eastAsia"/>
          <w:color w:val="auto"/>
          <w:highlight w:val="none"/>
        </w:rPr>
        <w:fldChar w:fldCharType="end"/>
      </w:r>
      <w:r>
        <w:rPr>
          <w:rStyle w:val="51"/>
          <w:rFonts w:hint="eastAsia"/>
          <w:color w:val="auto"/>
          <w:highlight w:val="none"/>
        </w:rPr>
        <w:fldChar w:fldCharType="end"/>
      </w:r>
    </w:p>
    <w:p w14:paraId="42A487C6">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9.汇总评分结果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84</w:t>
      </w:r>
      <w:r>
        <w:rPr>
          <w:rFonts w:hint="eastAsia"/>
          <w:color w:val="auto"/>
          <w:highlight w:val="none"/>
        </w:rPr>
        <w:fldChar w:fldCharType="end"/>
      </w:r>
      <w:r>
        <w:rPr>
          <w:rStyle w:val="51"/>
          <w:rFonts w:hint="eastAsia"/>
          <w:color w:val="auto"/>
          <w:highlight w:val="none"/>
        </w:rPr>
        <w:fldChar w:fldCharType="end"/>
      </w:r>
    </w:p>
    <w:p w14:paraId="2F74B901">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Cs/>
          <w:color w:val="auto"/>
          <w:highlight w:val="none"/>
        </w:rPr>
        <w:t>10.中标人的确定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84</w:t>
      </w:r>
      <w:r>
        <w:rPr>
          <w:rFonts w:hint="eastAsia"/>
          <w:color w:val="auto"/>
          <w:highlight w:val="none"/>
        </w:rPr>
        <w:fldChar w:fldCharType="end"/>
      </w:r>
      <w:r>
        <w:rPr>
          <w:rStyle w:val="51"/>
          <w:rFonts w:hint="eastAsia"/>
          <w:color w:val="auto"/>
          <w:highlight w:val="none"/>
        </w:rPr>
        <w:fldChar w:fldCharType="end"/>
      </w:r>
    </w:p>
    <w:p w14:paraId="32929E68">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Cs/>
          <w:color w:val="auto"/>
          <w:highlight w:val="none"/>
        </w:rPr>
        <w:t>11．特殊情况的处置程序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85</w:t>
      </w:r>
      <w:r>
        <w:rPr>
          <w:rFonts w:hint="eastAsia"/>
          <w:color w:val="auto"/>
          <w:highlight w:val="none"/>
        </w:rPr>
        <w:fldChar w:fldCharType="end"/>
      </w:r>
      <w:r>
        <w:rPr>
          <w:rStyle w:val="51"/>
          <w:rFonts w:hint="eastAsia"/>
          <w:color w:val="auto"/>
          <w:highlight w:val="none"/>
        </w:rPr>
        <w:fldChar w:fldCharType="end"/>
      </w:r>
    </w:p>
    <w:p w14:paraId="4D836F0D">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12.补充条款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86</w:t>
      </w:r>
      <w:r>
        <w:rPr>
          <w:rFonts w:hint="eastAsia"/>
          <w:color w:val="auto"/>
          <w:highlight w:val="none"/>
        </w:rPr>
        <w:fldChar w:fldCharType="end"/>
      </w:r>
      <w:r>
        <w:rPr>
          <w:rStyle w:val="51"/>
          <w:rFonts w:hint="eastAsia"/>
          <w:color w:val="auto"/>
          <w:highlight w:val="none"/>
        </w:rPr>
        <w:fldChar w:fldCharType="end"/>
      </w:r>
    </w:p>
    <w:p w14:paraId="2F05B760">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第三章  评标办法（综合评估法2）</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87</w:t>
      </w:r>
      <w:r>
        <w:rPr>
          <w:rFonts w:hint="eastAsia"/>
          <w:color w:val="auto"/>
          <w:highlight w:val="none"/>
        </w:rPr>
        <w:fldChar w:fldCharType="end"/>
      </w:r>
      <w:r>
        <w:rPr>
          <w:rStyle w:val="51"/>
          <w:rFonts w:hint="eastAsia"/>
          <w:color w:val="auto"/>
          <w:highlight w:val="none"/>
        </w:rPr>
        <w:fldChar w:fldCharType="end"/>
      </w:r>
    </w:p>
    <w:p w14:paraId="246A9B45">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Cs/>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87</w:t>
      </w:r>
      <w:r>
        <w:rPr>
          <w:rFonts w:hint="eastAsia"/>
          <w:color w:val="auto"/>
          <w:highlight w:val="none"/>
        </w:rPr>
        <w:fldChar w:fldCharType="end"/>
      </w:r>
      <w:r>
        <w:rPr>
          <w:rStyle w:val="51"/>
          <w:rFonts w:hint="eastAsia"/>
          <w:color w:val="auto"/>
          <w:highlight w:val="none"/>
        </w:rPr>
        <w:fldChar w:fldCharType="end"/>
      </w:r>
    </w:p>
    <w:p w14:paraId="7D737343">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95</w:t>
      </w:r>
      <w:r>
        <w:rPr>
          <w:rFonts w:hint="eastAsia"/>
          <w:color w:val="auto"/>
          <w:highlight w:val="none"/>
        </w:rPr>
        <w:fldChar w:fldCharType="end"/>
      </w:r>
      <w:r>
        <w:rPr>
          <w:rStyle w:val="51"/>
          <w:rFonts w:hint="eastAsia"/>
          <w:color w:val="auto"/>
          <w:highlight w:val="none"/>
        </w:rPr>
        <w:fldChar w:fldCharType="end"/>
      </w:r>
    </w:p>
    <w:p w14:paraId="3CDCC9F3">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2.评审程序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95</w:t>
      </w:r>
      <w:r>
        <w:rPr>
          <w:rFonts w:hint="eastAsia"/>
          <w:color w:val="auto"/>
          <w:highlight w:val="none"/>
        </w:rPr>
        <w:fldChar w:fldCharType="end"/>
      </w:r>
      <w:r>
        <w:rPr>
          <w:rStyle w:val="51"/>
          <w:rFonts w:hint="eastAsia"/>
          <w:color w:val="auto"/>
          <w:highlight w:val="none"/>
        </w:rPr>
        <w:fldChar w:fldCharType="end"/>
      </w:r>
    </w:p>
    <w:p w14:paraId="7E588075">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3.形式、资格、响应性评审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95</w:t>
      </w:r>
      <w:r>
        <w:rPr>
          <w:rFonts w:hint="eastAsia"/>
          <w:color w:val="auto"/>
          <w:highlight w:val="none"/>
        </w:rPr>
        <w:fldChar w:fldCharType="end"/>
      </w:r>
      <w:r>
        <w:rPr>
          <w:rStyle w:val="51"/>
          <w:rFonts w:hint="eastAsia"/>
          <w:color w:val="auto"/>
          <w:highlight w:val="none"/>
        </w:rPr>
        <w:fldChar w:fldCharType="end"/>
      </w:r>
    </w:p>
    <w:p w14:paraId="6315FE63">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4.商务评审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96</w:t>
      </w:r>
      <w:r>
        <w:rPr>
          <w:rFonts w:hint="eastAsia"/>
          <w:color w:val="auto"/>
          <w:highlight w:val="none"/>
        </w:rPr>
        <w:fldChar w:fldCharType="end"/>
      </w:r>
      <w:r>
        <w:rPr>
          <w:rStyle w:val="51"/>
          <w:rFonts w:hint="eastAsia"/>
          <w:color w:val="auto"/>
          <w:highlight w:val="none"/>
        </w:rPr>
        <w:fldChar w:fldCharType="end"/>
      </w:r>
    </w:p>
    <w:p w14:paraId="7CE73560">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5.评标专家复核确认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96</w:t>
      </w:r>
      <w:r>
        <w:rPr>
          <w:rFonts w:hint="eastAsia"/>
          <w:color w:val="auto"/>
          <w:highlight w:val="none"/>
        </w:rPr>
        <w:fldChar w:fldCharType="end"/>
      </w:r>
      <w:r>
        <w:rPr>
          <w:rStyle w:val="51"/>
          <w:rFonts w:hint="eastAsia"/>
          <w:color w:val="auto"/>
          <w:highlight w:val="none"/>
        </w:rPr>
        <w:fldChar w:fldCharType="end"/>
      </w:r>
    </w:p>
    <w:p w14:paraId="57C2ABEE">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6.技术评审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96</w:t>
      </w:r>
      <w:r>
        <w:rPr>
          <w:rFonts w:hint="eastAsia"/>
          <w:color w:val="auto"/>
          <w:highlight w:val="none"/>
        </w:rPr>
        <w:fldChar w:fldCharType="end"/>
      </w:r>
      <w:r>
        <w:rPr>
          <w:rStyle w:val="51"/>
          <w:rFonts w:hint="eastAsia"/>
          <w:color w:val="auto"/>
          <w:highlight w:val="none"/>
        </w:rPr>
        <w:fldChar w:fldCharType="end"/>
      </w:r>
    </w:p>
    <w:p w14:paraId="35D233D1">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7.投标报价评审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96</w:t>
      </w:r>
      <w:r>
        <w:rPr>
          <w:rFonts w:hint="eastAsia"/>
          <w:color w:val="auto"/>
          <w:highlight w:val="none"/>
        </w:rPr>
        <w:fldChar w:fldCharType="end"/>
      </w:r>
      <w:r>
        <w:rPr>
          <w:rStyle w:val="51"/>
          <w:rFonts w:hint="eastAsia"/>
          <w:color w:val="auto"/>
          <w:highlight w:val="none"/>
        </w:rPr>
        <w:fldChar w:fldCharType="end"/>
      </w:r>
    </w:p>
    <w:p w14:paraId="5BC091A5">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8.澄清、说明或补正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97</w:t>
      </w:r>
      <w:r>
        <w:rPr>
          <w:rFonts w:hint="eastAsia"/>
          <w:color w:val="auto"/>
          <w:highlight w:val="none"/>
        </w:rPr>
        <w:fldChar w:fldCharType="end"/>
      </w:r>
      <w:r>
        <w:rPr>
          <w:rStyle w:val="51"/>
          <w:rFonts w:hint="eastAsia"/>
          <w:color w:val="auto"/>
          <w:highlight w:val="none"/>
        </w:rPr>
        <w:fldChar w:fldCharType="end"/>
      </w:r>
    </w:p>
    <w:p w14:paraId="7ABE2FD8">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9.汇总评分结果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97</w:t>
      </w:r>
      <w:r>
        <w:rPr>
          <w:rFonts w:hint="eastAsia"/>
          <w:color w:val="auto"/>
          <w:highlight w:val="none"/>
        </w:rPr>
        <w:fldChar w:fldCharType="end"/>
      </w:r>
      <w:r>
        <w:rPr>
          <w:rStyle w:val="51"/>
          <w:rFonts w:hint="eastAsia"/>
          <w:color w:val="auto"/>
          <w:highlight w:val="none"/>
        </w:rPr>
        <w:fldChar w:fldCharType="end"/>
      </w:r>
    </w:p>
    <w:p w14:paraId="47BBD357">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10.中标人的确定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97</w:t>
      </w:r>
      <w:r>
        <w:rPr>
          <w:rFonts w:hint="eastAsia"/>
          <w:color w:val="auto"/>
          <w:highlight w:val="none"/>
        </w:rPr>
        <w:fldChar w:fldCharType="end"/>
      </w:r>
      <w:r>
        <w:rPr>
          <w:rStyle w:val="51"/>
          <w:rFonts w:hint="eastAsia"/>
          <w:color w:val="auto"/>
          <w:highlight w:val="none"/>
        </w:rPr>
        <w:fldChar w:fldCharType="end"/>
      </w:r>
    </w:p>
    <w:p w14:paraId="3D646CA4">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11．特殊情况的处置程序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98</w:t>
      </w:r>
      <w:r>
        <w:rPr>
          <w:rFonts w:hint="eastAsia"/>
          <w:color w:val="auto"/>
          <w:highlight w:val="none"/>
        </w:rPr>
        <w:fldChar w:fldCharType="end"/>
      </w:r>
      <w:r>
        <w:rPr>
          <w:rStyle w:val="51"/>
          <w:rFonts w:hint="eastAsia"/>
          <w:color w:val="auto"/>
          <w:highlight w:val="none"/>
        </w:rPr>
        <w:fldChar w:fldCharType="end"/>
      </w:r>
    </w:p>
    <w:p w14:paraId="27C3BD22">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12.补充条款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99</w:t>
      </w:r>
      <w:r>
        <w:rPr>
          <w:rFonts w:hint="eastAsia"/>
          <w:color w:val="auto"/>
          <w:highlight w:val="none"/>
        </w:rPr>
        <w:fldChar w:fldCharType="end"/>
      </w:r>
      <w:r>
        <w:rPr>
          <w:rStyle w:val="51"/>
          <w:rFonts w:hint="eastAsia"/>
          <w:color w:val="auto"/>
          <w:highlight w:val="none"/>
        </w:rPr>
        <w:fldChar w:fldCharType="end"/>
      </w:r>
    </w:p>
    <w:p w14:paraId="1C59490F">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第四章  合同条款及格式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100</w:t>
      </w:r>
      <w:r>
        <w:rPr>
          <w:rFonts w:hint="eastAsia"/>
          <w:color w:val="auto"/>
          <w:highlight w:val="none"/>
        </w:rPr>
        <w:fldChar w:fldCharType="end"/>
      </w:r>
      <w:r>
        <w:rPr>
          <w:rStyle w:val="51"/>
          <w:rFonts w:hint="eastAsia"/>
          <w:color w:val="auto"/>
          <w:highlight w:val="none"/>
        </w:rPr>
        <w:fldChar w:fldCharType="end"/>
      </w:r>
    </w:p>
    <w:p w14:paraId="76BF51D7">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第一部分 合同协议书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101</w:t>
      </w:r>
      <w:r>
        <w:rPr>
          <w:rFonts w:hint="eastAsia"/>
          <w:color w:val="auto"/>
          <w:highlight w:val="none"/>
        </w:rPr>
        <w:fldChar w:fldCharType="end"/>
      </w:r>
      <w:r>
        <w:rPr>
          <w:rStyle w:val="51"/>
          <w:rFonts w:hint="eastAsia"/>
          <w:color w:val="auto"/>
          <w:highlight w:val="none"/>
        </w:rPr>
        <w:fldChar w:fldCharType="end"/>
      </w:r>
    </w:p>
    <w:p w14:paraId="18B588CF">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第二部分 通用合同条件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104</w:t>
      </w:r>
      <w:r>
        <w:rPr>
          <w:rFonts w:hint="eastAsia"/>
          <w:color w:val="auto"/>
          <w:highlight w:val="none"/>
        </w:rPr>
        <w:fldChar w:fldCharType="end"/>
      </w:r>
      <w:r>
        <w:rPr>
          <w:rStyle w:val="51"/>
          <w:rFonts w:hint="eastAsia"/>
          <w:color w:val="auto"/>
          <w:highlight w:val="none"/>
        </w:rPr>
        <w:fldChar w:fldCharType="end"/>
      </w:r>
    </w:p>
    <w:p w14:paraId="02C6E5CB">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第三部分 专用合</w:t>
      </w:r>
      <w:bookmarkStart w:id="2034" w:name="_GoBack"/>
      <w:bookmarkEnd w:id="2034"/>
      <w:r>
        <w:rPr>
          <w:rStyle w:val="51"/>
          <w:rFonts w:hint="eastAsia" w:eastAsia="黑体"/>
          <w:color w:val="auto"/>
          <w:highlight w:val="none"/>
        </w:rPr>
        <w:t>同条件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105</w:t>
      </w:r>
      <w:r>
        <w:rPr>
          <w:rFonts w:hint="eastAsia"/>
          <w:color w:val="auto"/>
          <w:highlight w:val="none"/>
        </w:rPr>
        <w:fldChar w:fldCharType="end"/>
      </w:r>
      <w:r>
        <w:rPr>
          <w:rStyle w:val="51"/>
          <w:rFonts w:hint="eastAsia"/>
          <w:color w:val="auto"/>
          <w:highlight w:val="none"/>
        </w:rPr>
        <w:fldChar w:fldCharType="end"/>
      </w:r>
    </w:p>
    <w:p w14:paraId="0B1DE7DF">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  二  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127</w:t>
      </w:r>
      <w:r>
        <w:rPr>
          <w:rFonts w:hint="eastAsia"/>
          <w:color w:val="auto"/>
          <w:highlight w:val="none"/>
        </w:rPr>
        <w:fldChar w:fldCharType="end"/>
      </w:r>
      <w:r>
        <w:rPr>
          <w:rStyle w:val="51"/>
          <w:rFonts w:hint="eastAsia"/>
          <w:color w:val="auto"/>
          <w:highlight w:val="none"/>
        </w:rPr>
        <w:fldChar w:fldCharType="end"/>
      </w:r>
    </w:p>
    <w:p w14:paraId="3192E830">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第五章  发包人要求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128</w:t>
      </w:r>
      <w:r>
        <w:rPr>
          <w:rFonts w:hint="eastAsia"/>
          <w:color w:val="auto"/>
          <w:highlight w:val="none"/>
        </w:rPr>
        <w:fldChar w:fldCharType="end"/>
      </w:r>
      <w:r>
        <w:rPr>
          <w:rStyle w:val="51"/>
          <w:rFonts w:hint="eastAsia"/>
          <w:color w:val="auto"/>
          <w:highlight w:val="none"/>
        </w:rPr>
        <w:fldChar w:fldCharType="end"/>
      </w:r>
    </w:p>
    <w:p w14:paraId="317AE117">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第六章  发包人提供的资料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132</w:t>
      </w:r>
      <w:r>
        <w:rPr>
          <w:rFonts w:hint="eastAsia"/>
          <w:color w:val="auto"/>
          <w:highlight w:val="none"/>
        </w:rPr>
        <w:fldChar w:fldCharType="end"/>
      </w:r>
      <w:r>
        <w:rPr>
          <w:rStyle w:val="51"/>
          <w:rFonts w:hint="eastAsia"/>
          <w:color w:val="auto"/>
          <w:highlight w:val="none"/>
        </w:rPr>
        <w:fldChar w:fldCharType="end"/>
      </w:r>
    </w:p>
    <w:p w14:paraId="0642E42B">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  三  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133</w:t>
      </w:r>
      <w:r>
        <w:rPr>
          <w:rFonts w:hint="eastAsia"/>
          <w:color w:val="auto"/>
          <w:highlight w:val="none"/>
        </w:rPr>
        <w:fldChar w:fldCharType="end"/>
      </w:r>
      <w:r>
        <w:rPr>
          <w:rStyle w:val="51"/>
          <w:rFonts w:hint="eastAsia"/>
          <w:color w:val="auto"/>
          <w:highlight w:val="none"/>
        </w:rPr>
        <w:fldChar w:fldCharType="end"/>
      </w:r>
    </w:p>
    <w:p w14:paraId="5278E2DF">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第七章  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134</w:t>
      </w:r>
      <w:r>
        <w:rPr>
          <w:rFonts w:hint="eastAsia"/>
          <w:color w:val="auto"/>
          <w:highlight w:val="none"/>
        </w:rPr>
        <w:fldChar w:fldCharType="end"/>
      </w:r>
      <w:r>
        <w:rPr>
          <w:rStyle w:val="51"/>
          <w:rFonts w:hint="eastAsia"/>
          <w:color w:val="auto"/>
          <w:highlight w:val="none"/>
        </w:rPr>
        <w:fldChar w:fldCharType="end"/>
      </w:r>
    </w:p>
    <w:p w14:paraId="40EB28F5">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第一节 投标函及附录格式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136</w:t>
      </w:r>
      <w:r>
        <w:rPr>
          <w:rFonts w:hint="eastAsia"/>
          <w:color w:val="auto"/>
          <w:highlight w:val="none"/>
        </w:rPr>
        <w:fldChar w:fldCharType="end"/>
      </w:r>
      <w:r>
        <w:rPr>
          <w:rStyle w:val="51"/>
          <w:rFonts w:hint="eastAsia"/>
          <w:color w:val="auto"/>
          <w:highlight w:val="none"/>
        </w:rPr>
        <w:fldChar w:fldCharType="end"/>
      </w:r>
    </w:p>
    <w:p w14:paraId="402555C4">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"_Toc211499472"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第二节 投标报价格式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_Toc211499472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160</w:t>
      </w:r>
      <w:r>
        <w:rPr>
          <w:rFonts w:hint="eastAsia"/>
          <w:color w:val="auto"/>
          <w:highlight w:val="none"/>
        </w:rPr>
        <w:fldChar w:fldCharType="end"/>
      </w:r>
      <w:r>
        <w:rPr>
          <w:rStyle w:val="51"/>
          <w:rFonts w:hint="eastAsia"/>
          <w:color w:val="auto"/>
          <w:highlight w:val="none"/>
        </w:rPr>
        <w:fldChar w:fldCharType="end"/>
      </w:r>
    </w:p>
    <w:p w14:paraId="52F56D36">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"_Toc211499473"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第三节 技术方案格式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_Toc211499473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163</w:t>
      </w:r>
      <w:r>
        <w:rPr>
          <w:rFonts w:hint="eastAsia"/>
          <w:color w:val="auto"/>
          <w:highlight w:val="none"/>
        </w:rPr>
        <w:fldChar w:fldCharType="end"/>
      </w:r>
      <w:r>
        <w:rPr>
          <w:rStyle w:val="51"/>
          <w:rFonts w:hint="eastAsia"/>
          <w:color w:val="auto"/>
          <w:highlight w:val="none"/>
        </w:rPr>
        <w:fldChar w:fldCharType="end"/>
      </w:r>
    </w:p>
    <w:p w14:paraId="11174C21">
      <w:pPr>
        <w:adjustRightInd w:val="0"/>
        <w:snapToGrid w:val="0"/>
        <w:spacing w:line="460" w:lineRule="exact"/>
        <w:rPr>
          <w:color w:val="auto"/>
          <w:highlight w:val="none"/>
        </w:rPr>
      </w:pPr>
      <w:r>
        <w:rPr>
          <w:color w:val="auto"/>
          <w:highlight w:val="none"/>
        </w:rPr>
        <w:fldChar w:fldCharType="end"/>
      </w:r>
    </w:p>
    <w:p w14:paraId="1D5FF9D5">
      <w:pPr>
        <w:spacing w:after="240" w:afterLines="100" w:line="540" w:lineRule="exact"/>
        <w:rPr>
          <w:rFonts w:eastAsia="黑体"/>
          <w:color w:val="auto"/>
          <w:sz w:val="32"/>
          <w:szCs w:val="32"/>
          <w:highlight w:val="none"/>
        </w:rPr>
        <w:sectPr>
          <w:pgSz w:w="11906" w:h="16838"/>
          <w:pgMar w:top="1418" w:right="1418" w:bottom="1418" w:left="1418" w:header="851" w:footer="1020" w:gutter="0"/>
          <w:pgNumType w:start="1"/>
          <w:cols w:space="720" w:num="1"/>
          <w:titlePg/>
          <w:docGrid w:linePitch="306" w:charSpace="0"/>
        </w:sectPr>
      </w:pPr>
    </w:p>
    <w:p w14:paraId="35B478C8">
      <w:pPr>
        <w:spacing w:after="240" w:afterLines="100" w:line="540" w:lineRule="exact"/>
        <w:rPr>
          <w:rFonts w:eastAsia="黑体"/>
          <w:color w:val="auto"/>
          <w:sz w:val="32"/>
          <w:szCs w:val="32"/>
          <w:highlight w:val="none"/>
        </w:rPr>
      </w:pPr>
    </w:p>
    <w:p w14:paraId="7A183B0B">
      <w:pPr>
        <w:spacing w:after="240" w:afterLines="100" w:line="540" w:lineRule="exact"/>
        <w:rPr>
          <w:rFonts w:eastAsia="黑体"/>
          <w:color w:val="auto"/>
          <w:sz w:val="32"/>
          <w:szCs w:val="32"/>
          <w:highlight w:val="none"/>
        </w:rPr>
      </w:pPr>
    </w:p>
    <w:p w14:paraId="03AF8F00">
      <w:pPr>
        <w:spacing w:after="240" w:afterLines="100" w:line="540" w:lineRule="exact"/>
        <w:rPr>
          <w:rFonts w:eastAsia="黑体"/>
          <w:color w:val="auto"/>
          <w:sz w:val="32"/>
          <w:szCs w:val="32"/>
          <w:highlight w:val="none"/>
        </w:rPr>
      </w:pPr>
    </w:p>
    <w:p w14:paraId="2349FE3F">
      <w:pPr>
        <w:spacing w:after="240" w:afterLines="100" w:line="540" w:lineRule="exact"/>
        <w:rPr>
          <w:rFonts w:eastAsia="黑体"/>
          <w:color w:val="auto"/>
          <w:sz w:val="32"/>
          <w:szCs w:val="32"/>
          <w:highlight w:val="none"/>
        </w:rPr>
      </w:pPr>
    </w:p>
    <w:p w14:paraId="19E9E32B">
      <w:pPr>
        <w:pStyle w:val="2"/>
        <w:jc w:val="center"/>
        <w:rPr>
          <w:rFonts w:ascii="Times New Roman" w:hAnsi="Times New Roman" w:eastAsia="黑体"/>
          <w:b w:val="0"/>
          <w:bCs w:val="0"/>
          <w:color w:val="auto"/>
          <w:sz w:val="44"/>
          <w:szCs w:val="44"/>
          <w:highlight w:val="none"/>
        </w:rPr>
      </w:pPr>
      <w:bookmarkStart w:id="7" w:name="_Toc14143"/>
      <w:bookmarkStart w:id="8" w:name="_Toc6915"/>
      <w:bookmarkStart w:id="9" w:name="_Toc29717"/>
      <w:bookmarkStart w:id="10" w:name="_Toc202"/>
      <w:bookmarkStart w:id="11" w:name="_Toc211499362"/>
      <w:bookmarkStart w:id="12" w:name="_Toc5241"/>
      <w:bookmarkStart w:id="13" w:name="_Toc25331"/>
      <w:bookmarkStart w:id="14" w:name="_Toc300677959"/>
      <w:bookmarkStart w:id="15" w:name="_Toc3220"/>
      <w:bookmarkStart w:id="16" w:name="_Toc480"/>
      <w:bookmarkStart w:id="17" w:name="_Toc25831"/>
      <w:bookmarkStart w:id="18" w:name="_Toc25344"/>
      <w:bookmarkStart w:id="19" w:name="_Toc4112"/>
      <w:bookmarkStart w:id="20" w:name="_Toc2120"/>
      <w:bookmarkStart w:id="21" w:name="_Toc14030"/>
      <w:bookmarkStart w:id="22" w:name="_Toc11379"/>
      <w:bookmarkStart w:id="23" w:name="_Toc20665"/>
      <w:bookmarkStart w:id="24" w:name="_Toc11246"/>
      <w:bookmarkStart w:id="25" w:name="_Toc31612"/>
      <w:bookmarkStart w:id="26" w:name="_Toc69199885"/>
      <w:bookmarkStart w:id="27" w:name="_Toc30199"/>
      <w:r>
        <w:rPr>
          <w:rFonts w:ascii="Times New Roman" w:hAnsi="Times New Roman" w:eastAsia="黑体"/>
          <w:b w:val="0"/>
          <w:bCs w:val="0"/>
          <w:color w:val="auto"/>
          <w:sz w:val="44"/>
          <w:szCs w:val="44"/>
          <w:highlight w:val="none"/>
        </w:rPr>
        <w:t>第  一  卷</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2C7FD82">
      <w:pPr>
        <w:spacing w:after="240" w:afterLines="100" w:line="540" w:lineRule="exact"/>
        <w:rPr>
          <w:rFonts w:eastAsia="黑体"/>
          <w:color w:val="auto"/>
          <w:sz w:val="32"/>
          <w:szCs w:val="32"/>
          <w:highlight w:val="none"/>
        </w:rPr>
      </w:pPr>
    </w:p>
    <w:p w14:paraId="03F7A9D1">
      <w:pPr>
        <w:spacing w:after="240" w:afterLines="100" w:line="540" w:lineRule="exact"/>
        <w:rPr>
          <w:rFonts w:eastAsia="黑体"/>
          <w:color w:val="auto"/>
          <w:sz w:val="32"/>
          <w:szCs w:val="32"/>
          <w:highlight w:val="none"/>
        </w:rPr>
      </w:pPr>
    </w:p>
    <w:p w14:paraId="6A324E3F">
      <w:pPr>
        <w:spacing w:after="240" w:afterLines="100" w:line="540" w:lineRule="exact"/>
        <w:rPr>
          <w:rFonts w:eastAsia="黑体"/>
          <w:color w:val="auto"/>
          <w:sz w:val="32"/>
          <w:szCs w:val="32"/>
          <w:highlight w:val="none"/>
        </w:rPr>
      </w:pPr>
    </w:p>
    <w:p w14:paraId="7D1086B8">
      <w:pPr>
        <w:spacing w:after="240" w:afterLines="100" w:line="540" w:lineRule="exact"/>
        <w:rPr>
          <w:rFonts w:eastAsia="黑体"/>
          <w:color w:val="auto"/>
          <w:sz w:val="32"/>
          <w:szCs w:val="32"/>
          <w:highlight w:val="none"/>
        </w:rPr>
      </w:pPr>
    </w:p>
    <w:p w14:paraId="092422D7">
      <w:pPr>
        <w:spacing w:after="240" w:afterLines="100" w:line="540" w:lineRule="exact"/>
        <w:rPr>
          <w:rFonts w:eastAsia="黑体"/>
          <w:color w:val="auto"/>
          <w:sz w:val="32"/>
          <w:szCs w:val="32"/>
          <w:highlight w:val="none"/>
        </w:rPr>
      </w:pPr>
    </w:p>
    <w:p w14:paraId="3949FFA0">
      <w:pPr>
        <w:spacing w:after="240" w:afterLines="100" w:line="540" w:lineRule="exact"/>
        <w:rPr>
          <w:rFonts w:eastAsia="黑体"/>
          <w:color w:val="auto"/>
          <w:sz w:val="32"/>
          <w:szCs w:val="32"/>
          <w:highlight w:val="none"/>
        </w:rPr>
      </w:pPr>
    </w:p>
    <w:p w14:paraId="4A066AA0">
      <w:pPr>
        <w:rPr>
          <w:color w:val="auto"/>
          <w:highlight w:val="none"/>
        </w:rPr>
      </w:pPr>
      <w:r>
        <w:rPr>
          <w:rFonts w:eastAsia="黑体"/>
          <w:color w:val="auto"/>
          <w:sz w:val="32"/>
          <w:szCs w:val="32"/>
          <w:highlight w:val="none"/>
        </w:rPr>
        <w:br w:type="page"/>
      </w:r>
      <w:bookmarkStart w:id="28" w:name="_Toc300677960"/>
    </w:p>
    <w:p w14:paraId="58400927">
      <w:pPr>
        <w:pStyle w:val="2"/>
        <w:jc w:val="center"/>
        <w:rPr>
          <w:rFonts w:ascii="Times New Roman" w:hAnsi="Times New Roman" w:eastAsia="黑体"/>
          <w:b w:val="0"/>
          <w:bCs w:val="0"/>
          <w:color w:val="auto"/>
          <w:highlight w:val="none"/>
        </w:rPr>
      </w:pPr>
      <w:bookmarkStart w:id="29" w:name="_Toc25123"/>
      <w:bookmarkStart w:id="30" w:name="_Toc24317"/>
      <w:bookmarkStart w:id="31" w:name="_Toc25915"/>
      <w:bookmarkStart w:id="32" w:name="_Toc20971"/>
      <w:bookmarkStart w:id="33" w:name="_Toc924"/>
      <w:bookmarkStart w:id="34" w:name="_Toc21732"/>
      <w:bookmarkStart w:id="35" w:name="_Toc21875"/>
      <w:bookmarkStart w:id="36" w:name="_Toc32168"/>
      <w:bookmarkStart w:id="37" w:name="_Toc32171"/>
      <w:bookmarkStart w:id="38" w:name="_Toc32595"/>
      <w:bookmarkStart w:id="39" w:name="_Toc12385"/>
      <w:bookmarkStart w:id="40" w:name="_Toc211499363"/>
      <w:bookmarkStart w:id="41" w:name="_Toc18728"/>
      <w:bookmarkStart w:id="42" w:name="_Toc11037"/>
      <w:bookmarkStart w:id="43" w:name="_Toc17563"/>
      <w:bookmarkStart w:id="44" w:name="_Toc8333"/>
      <w:bookmarkStart w:id="45" w:name="_Toc27047"/>
      <w:bookmarkStart w:id="46" w:name="_Toc8474"/>
      <w:bookmarkStart w:id="47" w:name="_Toc69199886"/>
      <w:bookmarkStart w:id="48" w:name="_Toc4928"/>
      <w:r>
        <w:rPr>
          <w:rFonts w:ascii="Times New Roman" w:hAnsi="Times New Roman" w:eastAsia="黑体"/>
          <w:b w:val="0"/>
          <w:bCs w:val="0"/>
          <w:color w:val="auto"/>
          <w:highlight w:val="none"/>
        </w:rPr>
        <w:t>第一章  招标公告（适用于</w:t>
      </w:r>
      <w:r>
        <w:rPr>
          <w:rFonts w:hint="eastAsia" w:ascii="Times New Roman" w:hAnsi="Times New Roman" w:eastAsia="黑体"/>
          <w:b w:val="0"/>
          <w:bCs w:val="0"/>
          <w:color w:val="auto"/>
          <w:highlight w:val="none"/>
        </w:rPr>
        <w:t>未进行资格预审的</w:t>
      </w:r>
      <w:r>
        <w:rPr>
          <w:rFonts w:ascii="Times New Roman" w:hAnsi="Times New Roman" w:eastAsia="黑体"/>
          <w:b w:val="0"/>
          <w:bCs w:val="0"/>
          <w:color w:val="auto"/>
          <w:highlight w:val="none"/>
        </w:rPr>
        <w:t>公开招标</w:t>
      </w:r>
      <w:r>
        <w:rPr>
          <w:rFonts w:hint="eastAsia" w:ascii="Times New Roman" w:hAnsi="Times New Roman" w:eastAsia="黑体"/>
          <w:b w:val="0"/>
          <w:bCs w:val="0"/>
          <w:color w:val="auto"/>
          <w:highlight w:val="none"/>
        </w:rPr>
        <w:t>项目</w:t>
      </w:r>
      <w:r>
        <w:rPr>
          <w:rFonts w:ascii="Times New Roman" w:hAnsi="Times New Roman" w:eastAsia="黑体"/>
          <w:b w:val="0"/>
          <w:bCs w:val="0"/>
          <w:color w:val="auto"/>
          <w:highlight w:val="none"/>
        </w:rPr>
        <w: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C35983C">
      <w:pPr>
        <w:rPr>
          <w:color w:val="auto"/>
          <w:highlight w:val="none"/>
        </w:rPr>
      </w:pPr>
    </w:p>
    <w:p w14:paraId="5F2A1CFA">
      <w:pPr>
        <w:jc w:val="center"/>
        <w:rPr>
          <w:rFonts w:eastAsia="黑体"/>
          <w:color w:val="auto"/>
          <w:sz w:val="28"/>
          <w:highlight w:val="none"/>
        </w:rPr>
      </w:pPr>
      <w:r>
        <w:rPr>
          <w:rFonts w:eastAsia="黑体"/>
          <w:color w:val="auto"/>
          <w:sz w:val="28"/>
          <w:highlight w:val="none"/>
          <w:u w:val="single"/>
        </w:rPr>
        <w:t xml:space="preserve"> </w:t>
      </w:r>
      <w:r>
        <w:rPr>
          <w:rFonts w:hint="eastAsia" w:eastAsia="黑体"/>
          <w:color w:val="auto"/>
          <w:sz w:val="28"/>
          <w:highlight w:val="none"/>
          <w:u w:val="single"/>
        </w:rPr>
        <w:t xml:space="preserve">             </w:t>
      </w:r>
      <w:r>
        <w:rPr>
          <w:rFonts w:eastAsia="黑体"/>
          <w:color w:val="auto"/>
          <w:sz w:val="28"/>
          <w:highlight w:val="none"/>
          <w:u w:val="single"/>
        </w:rPr>
        <w:t xml:space="preserve">   （</w:t>
      </w:r>
      <w:r>
        <w:rPr>
          <w:rFonts w:hint="eastAsia" w:eastAsia="黑体"/>
          <w:color w:val="auto"/>
          <w:sz w:val="28"/>
          <w:highlight w:val="none"/>
          <w:u w:val="single"/>
        </w:rPr>
        <w:t>招标项目名称及标段）</w:t>
      </w:r>
      <w:r>
        <w:rPr>
          <w:rFonts w:hint="eastAsia" w:eastAsia="黑体"/>
          <w:color w:val="auto"/>
          <w:sz w:val="28"/>
          <w:highlight w:val="none"/>
        </w:rPr>
        <w:t>工程总承包</w:t>
      </w:r>
      <w:r>
        <w:rPr>
          <w:rFonts w:eastAsia="黑体"/>
          <w:color w:val="auto"/>
          <w:sz w:val="28"/>
          <w:highlight w:val="none"/>
        </w:rPr>
        <w:t>招标公告</w:t>
      </w:r>
    </w:p>
    <w:p w14:paraId="01D9CE00">
      <w:pPr>
        <w:jc w:val="center"/>
        <w:rPr>
          <w:rFonts w:eastAsia="黑体"/>
          <w:color w:val="auto"/>
          <w:sz w:val="28"/>
          <w:highlight w:val="none"/>
        </w:rPr>
      </w:pPr>
    </w:p>
    <w:p w14:paraId="7E6D922D">
      <w:pPr>
        <w:pStyle w:val="3"/>
        <w:spacing w:before="0" w:after="0" w:line="360" w:lineRule="auto"/>
        <w:rPr>
          <w:rFonts w:ascii="Times New Roman" w:hAnsi="Times New Roman" w:eastAsia="黑体"/>
          <w:color w:val="auto"/>
          <w:highlight w:val="none"/>
        </w:rPr>
      </w:pPr>
      <w:bookmarkStart w:id="49" w:name="_Toc32011"/>
      <w:bookmarkStart w:id="50" w:name="_Toc13142"/>
      <w:bookmarkStart w:id="51" w:name="_Toc23741"/>
      <w:bookmarkStart w:id="52" w:name="_Toc30006"/>
      <w:bookmarkStart w:id="53" w:name="_Toc17987"/>
      <w:bookmarkStart w:id="54" w:name="_Toc6942"/>
      <w:bookmarkStart w:id="55" w:name="_Toc24276"/>
      <w:bookmarkStart w:id="56" w:name="_Toc2827"/>
      <w:bookmarkStart w:id="57" w:name="_Toc574"/>
      <w:bookmarkStart w:id="58" w:name="_Toc21531"/>
      <w:bookmarkStart w:id="59" w:name="_Toc16969"/>
      <w:bookmarkStart w:id="60" w:name="_Toc7750"/>
      <w:bookmarkStart w:id="61" w:name="_Toc12691"/>
      <w:bookmarkStart w:id="62" w:name="_Toc211499364"/>
      <w:bookmarkStart w:id="63" w:name="_Toc826"/>
      <w:bookmarkStart w:id="64" w:name="_Toc22504"/>
      <w:bookmarkStart w:id="65" w:name="_Toc15623"/>
      <w:bookmarkStart w:id="66" w:name="_Toc587"/>
      <w:bookmarkStart w:id="67" w:name="_Toc28174"/>
      <w:bookmarkStart w:id="68" w:name="_Toc300677961"/>
      <w:bookmarkStart w:id="69" w:name="_Toc69199887"/>
      <w:bookmarkStart w:id="70" w:name="_Toc9178495"/>
      <w:r>
        <w:rPr>
          <w:rFonts w:ascii="Times New Roman" w:hAnsi="Times New Roman" w:eastAsia="黑体"/>
          <w:color w:val="auto"/>
          <w:highlight w:val="none"/>
        </w:rPr>
        <w:t>1.</w:t>
      </w:r>
      <w:r>
        <w:rPr>
          <w:rFonts w:hint="eastAsia" w:ascii="Times New Roman" w:hAnsi="Times New Roman" w:eastAsia="黑体"/>
          <w:color w:val="auto"/>
          <w:highlight w:val="none"/>
        </w:rPr>
        <w:t>招标条件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870A847">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本招标项目</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（项目名称）已由</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（项目审批、核准或备案机关名称）以</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（批文名称及编号）批准建设，项目业主为</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，建设资金来自</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（资金来源），项目出资比例为</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，招标人为</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r>
        <w:rPr>
          <w:rFonts w:ascii="宋体" w:hAnsi="宋体" w:eastAsia="Arial" w:cs="Arial"/>
          <w:snapToGrid w:val="0"/>
          <w:color w:val="auto"/>
          <w:kern w:val="0"/>
          <w:szCs w:val="21"/>
          <w:highlight w:val="none"/>
        </w:rPr>
        <w:t>招标代理机构为</w:t>
      </w:r>
      <w:r>
        <w:rPr>
          <w:rFonts w:ascii="宋体" w:hAnsi="宋体" w:eastAsia="Arial" w:cs="Arial"/>
          <w:snapToGrid w:val="0"/>
          <w:color w:val="auto"/>
          <w:kern w:val="0"/>
          <w:sz w:val="24"/>
          <w:szCs w:val="21"/>
          <w:highlight w:val="none"/>
          <w:u w:val="single"/>
        </w:rPr>
        <w:t xml:space="preserve">  </w:t>
      </w:r>
      <w:r>
        <w:rPr>
          <w:rFonts w:hint="eastAsia" w:ascii="宋体" w:hAnsi="宋体" w:cs="Arial"/>
          <w:snapToGrid w:val="0"/>
          <w:color w:val="auto"/>
          <w:kern w:val="0"/>
          <w:sz w:val="24"/>
          <w:szCs w:val="21"/>
          <w:highlight w:val="none"/>
          <w:u w:val="single"/>
        </w:rPr>
        <w:t xml:space="preserve">             </w:t>
      </w:r>
      <w:r>
        <w:rPr>
          <w:rFonts w:ascii="宋体" w:hAnsi="宋体" w:eastAsia="Arial" w:cs="Arial"/>
          <w:snapToGrid w:val="0"/>
          <w:color w:val="auto"/>
          <w:kern w:val="0"/>
          <w:sz w:val="24"/>
          <w:szCs w:val="21"/>
          <w:highlight w:val="none"/>
          <w:u w:val="single"/>
        </w:rPr>
        <w:t xml:space="preserve"> </w:t>
      </w:r>
      <w:r>
        <w:rPr>
          <w:rFonts w:hint="eastAsia" w:ascii="宋体" w:hAnsi="宋体" w:eastAsia="Arial" w:cs="Arial"/>
          <w:snapToGrid w:val="0"/>
          <w:color w:val="auto"/>
          <w:kern w:val="0"/>
          <w:sz w:val="24"/>
          <w:szCs w:val="21"/>
          <w:highlight w:val="none"/>
        </w:rPr>
        <w:t>。</w:t>
      </w:r>
      <w:r>
        <w:rPr>
          <w:rFonts w:ascii="宋体" w:hAnsi="宋体" w:eastAsia="Arial" w:cs="Arial"/>
          <w:snapToGrid w:val="0"/>
          <w:color w:val="auto"/>
          <w:kern w:val="0"/>
          <w:szCs w:val="21"/>
          <w:highlight w:val="none"/>
        </w:rPr>
        <w:t>项目已具备招标条件，现对该项目的</w:t>
      </w:r>
      <w:r>
        <w:rPr>
          <w:rFonts w:hint="eastAsia" w:ascii="宋体" w:hAnsi="宋体" w:cs="Arial"/>
          <w:snapToGrid w:val="0"/>
          <w:color w:val="auto"/>
          <w:kern w:val="0"/>
          <w:szCs w:val="21"/>
          <w:highlight w:val="none"/>
        </w:rPr>
        <w:t>工程总承包</w:t>
      </w:r>
      <w:r>
        <w:rPr>
          <w:rFonts w:ascii="宋体" w:hAnsi="宋体" w:eastAsia="Arial" w:cs="Arial"/>
          <w:snapToGrid w:val="0"/>
          <w:color w:val="auto"/>
          <w:kern w:val="0"/>
          <w:szCs w:val="21"/>
          <w:highlight w:val="none"/>
        </w:rPr>
        <w:t>进行公开招标。</w:t>
      </w:r>
    </w:p>
    <w:p w14:paraId="662E1607">
      <w:pPr>
        <w:keepLines/>
        <w:widowControl/>
        <w:autoSpaceDE w:val="0"/>
        <w:autoSpaceDN w:val="0"/>
        <w:spacing w:line="360" w:lineRule="auto"/>
        <w:jc w:val="left"/>
        <w:textAlignment w:val="baseline"/>
        <w:outlineLvl w:val="1"/>
        <w:rPr>
          <w:b/>
          <w:bCs/>
          <w:color w:val="auto"/>
          <w:szCs w:val="21"/>
          <w:highlight w:val="none"/>
        </w:rPr>
      </w:pPr>
      <w:bookmarkStart w:id="71" w:name="_Toc152042289"/>
      <w:bookmarkStart w:id="72" w:name="_Toc26039"/>
      <w:bookmarkStart w:id="73" w:name="_Toc5083"/>
      <w:bookmarkStart w:id="74" w:name="_Toc18982"/>
      <w:bookmarkStart w:id="75" w:name="_Toc144974481"/>
      <w:bookmarkStart w:id="76" w:name="_Toc1452"/>
      <w:bookmarkStart w:id="77" w:name="_Toc27704"/>
      <w:bookmarkStart w:id="78" w:name="_Toc10255"/>
      <w:bookmarkStart w:id="79" w:name="_Toc17258"/>
      <w:bookmarkStart w:id="80" w:name="_Toc5362"/>
      <w:bookmarkStart w:id="81" w:name="_Toc8994"/>
      <w:bookmarkStart w:id="82" w:name="_Toc27816"/>
      <w:bookmarkStart w:id="83" w:name="_Toc13329"/>
      <w:bookmarkStart w:id="84" w:name="_Toc7113"/>
      <w:bookmarkStart w:id="85" w:name="_Toc12483"/>
      <w:bookmarkStart w:id="86" w:name="_Toc17221"/>
      <w:bookmarkStart w:id="87" w:name="_Toc211499365"/>
      <w:bookmarkStart w:id="88" w:name="_Toc152045513"/>
      <w:bookmarkStart w:id="89" w:name="_Toc28676"/>
      <w:bookmarkStart w:id="90" w:name="_Toc8222"/>
      <w:bookmarkStart w:id="91" w:name="_Toc16398"/>
      <w:bookmarkStart w:id="92" w:name="_Toc19588"/>
      <w:bookmarkStart w:id="93" w:name="_Toc30313"/>
      <w:bookmarkStart w:id="94" w:name="_Toc16119"/>
      <w:bookmarkStart w:id="95" w:name="_Toc30318"/>
      <w:bookmarkStart w:id="96" w:name="_Toc176960351"/>
      <w:r>
        <w:rPr>
          <w:rFonts w:eastAsia="黑体"/>
          <w:b/>
          <w:snapToGrid w:val="0"/>
          <w:color w:val="auto"/>
          <w:kern w:val="0"/>
          <w:sz w:val="32"/>
          <w:szCs w:val="32"/>
          <w:highlight w:val="none"/>
        </w:rPr>
        <w:t>2.</w:t>
      </w:r>
      <w:r>
        <w:rPr>
          <w:rFonts w:ascii="黑体" w:hAnsi="黑体" w:eastAsia="黑体" w:cs="宋体"/>
          <w:b/>
          <w:snapToGrid w:val="0"/>
          <w:color w:val="auto"/>
          <w:kern w:val="0"/>
          <w:sz w:val="32"/>
          <w:szCs w:val="32"/>
          <w:highlight w:val="none"/>
        </w:rPr>
        <w:t>项目概况</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A63A7DD">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2.1 </w:t>
      </w:r>
      <w:r>
        <w:rPr>
          <w:rFonts w:ascii="Arial" w:hAnsi="Arial" w:eastAsia="Arial" w:cs="Arial"/>
          <w:snapToGrid w:val="0"/>
          <w:color w:val="auto"/>
          <w:kern w:val="0"/>
          <w:szCs w:val="21"/>
          <w:highlight w:val="none"/>
        </w:rPr>
        <w:t>招标项目或标段（以下简称：招标项目）名称：</w:t>
      </w:r>
      <w:r>
        <w:rPr>
          <w:color w:val="auto"/>
          <w:szCs w:val="21"/>
          <w:highlight w:val="none"/>
          <w:u w:val="single"/>
        </w:rPr>
        <w:t xml:space="preserve"> </w:t>
      </w:r>
      <w:r>
        <w:rPr>
          <w:color w:val="auto"/>
          <w:highlight w:val="none"/>
          <w:u w:val="single"/>
        </w:rPr>
        <w:t xml:space="preserve">                    </w:t>
      </w:r>
      <w:r>
        <w:rPr>
          <w:rFonts w:ascii="Arial" w:hAnsi="Arial" w:eastAsia="Arial" w:cs="Arial"/>
          <w:snapToGrid w:val="0"/>
          <w:color w:val="auto"/>
          <w:kern w:val="0"/>
          <w:szCs w:val="21"/>
          <w:highlight w:val="none"/>
        </w:rPr>
        <w:t>；</w:t>
      </w:r>
    </w:p>
    <w:p w14:paraId="0C925D58">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2.2 </w:t>
      </w:r>
      <w:r>
        <w:rPr>
          <w:rFonts w:ascii="Arial" w:hAnsi="Arial" w:eastAsia="Arial" w:cs="Arial"/>
          <w:snapToGrid w:val="0"/>
          <w:color w:val="auto"/>
          <w:kern w:val="0"/>
          <w:szCs w:val="21"/>
          <w:highlight w:val="none"/>
        </w:rPr>
        <w:t>建设地点：</w:t>
      </w:r>
      <w:r>
        <w:rPr>
          <w:color w:val="auto"/>
          <w:szCs w:val="21"/>
          <w:highlight w:val="none"/>
          <w:u w:val="single"/>
        </w:rPr>
        <w:t xml:space="preserve"> </w:t>
      </w:r>
      <w:r>
        <w:rPr>
          <w:color w:val="auto"/>
          <w:highlight w:val="none"/>
          <w:u w:val="single"/>
        </w:rPr>
        <w:t xml:space="preserve">                    </w:t>
      </w:r>
      <w:r>
        <w:rPr>
          <w:rFonts w:ascii="Arial" w:hAnsi="Arial" w:eastAsia="Arial" w:cs="Arial"/>
          <w:snapToGrid w:val="0"/>
          <w:color w:val="auto"/>
          <w:kern w:val="0"/>
          <w:szCs w:val="21"/>
          <w:highlight w:val="none"/>
        </w:rPr>
        <w:t>；</w:t>
      </w:r>
    </w:p>
    <w:p w14:paraId="762C98B1">
      <w:pPr>
        <w:spacing w:line="360" w:lineRule="auto"/>
        <w:ind w:firstLine="420" w:firstLineChars="200"/>
        <w:rPr>
          <w:rFonts w:hint="eastAsia" w:eastAsia="宋体"/>
          <w:b/>
          <w:bCs/>
          <w:color w:val="auto"/>
          <w:szCs w:val="21"/>
          <w:highlight w:val="none"/>
          <w:lang w:val="en-US" w:eastAsia="zh-CN"/>
        </w:rPr>
      </w:pPr>
      <w:r>
        <w:rPr>
          <w:rFonts w:hint="eastAsia" w:ascii="Arial" w:hAnsi="Arial" w:cs="Arial"/>
          <w:snapToGrid w:val="0"/>
          <w:color w:val="auto"/>
          <w:kern w:val="0"/>
          <w:szCs w:val="21"/>
          <w:highlight w:val="none"/>
        </w:rPr>
        <w:t>2.3</w:t>
      </w:r>
      <w:r>
        <w:rPr>
          <w:color w:val="auto"/>
          <w:szCs w:val="21"/>
          <w:highlight w:val="none"/>
        </w:rPr>
        <w:t>项目基本情况</w:t>
      </w:r>
      <w:r>
        <w:rPr>
          <w:rFonts w:hint="eastAsia"/>
          <w:color w:val="auto"/>
          <w:szCs w:val="21"/>
          <w:highlight w:val="none"/>
        </w:rPr>
        <w:t>：</w:t>
      </w:r>
      <w:r>
        <w:rPr>
          <w:color w:val="auto"/>
          <w:szCs w:val="21"/>
          <w:highlight w:val="none"/>
          <w:u w:val="single"/>
        </w:rPr>
        <w:t xml:space="preserve"> </w:t>
      </w:r>
      <w:r>
        <w:rPr>
          <w:color w:val="auto"/>
          <w:highlight w:val="none"/>
          <w:u w:val="single"/>
        </w:rPr>
        <w:t xml:space="preserve">                    </w:t>
      </w:r>
      <w:r>
        <w:rPr>
          <w:color w:val="auto"/>
          <w:highlight w:val="none"/>
        </w:rPr>
        <w:t>；</w:t>
      </w:r>
      <w:r>
        <w:rPr>
          <w:rFonts w:hint="eastAsia"/>
          <w:color w:val="auto"/>
          <w:highlight w:val="none"/>
          <w:lang w:val="en-US" w:eastAsia="zh-CN"/>
        </w:rPr>
        <w:t xml:space="preserve"> </w:t>
      </w:r>
    </w:p>
    <w:p w14:paraId="7663A390">
      <w:pPr>
        <w:snapToGrid w:val="0"/>
        <w:spacing w:line="360" w:lineRule="auto"/>
        <w:ind w:firstLine="422" w:firstLineChars="200"/>
        <w:rPr>
          <w:b/>
          <w:bCs/>
          <w:color w:val="auto"/>
          <w:szCs w:val="21"/>
          <w:highlight w:val="none"/>
        </w:rPr>
      </w:pPr>
      <w:r>
        <w:rPr>
          <w:rFonts w:hint="eastAsia"/>
          <w:b/>
          <w:bCs/>
          <w:color w:val="auto"/>
          <w:szCs w:val="21"/>
          <w:highlight w:val="none"/>
        </w:rPr>
        <w:t>（由招标人根据招标项目具体情况，</w:t>
      </w:r>
      <w:r>
        <w:rPr>
          <w:rFonts w:hint="eastAsia" w:ascii="宋体" w:hAnsi="宋体" w:cs="宋体"/>
          <w:b/>
          <w:bCs/>
          <w:color w:val="auto"/>
          <w:szCs w:val="21"/>
          <w:highlight w:val="none"/>
        </w:rPr>
        <w:t>从下列资质牵引项中分别勾选招标项目的设计、施工所需要的指标中对应的最高资质等级的指标牵引项</w:t>
      </w:r>
      <w:r>
        <w:rPr>
          <w:rFonts w:hint="eastAsia"/>
          <w:b/>
          <w:bCs/>
          <w:color w:val="auto"/>
          <w:szCs w:val="21"/>
          <w:highlight w:val="none"/>
        </w:rPr>
        <w:t>，由系统自动匹配生成所需要的最低资质等级。）</w:t>
      </w:r>
    </w:p>
    <w:p w14:paraId="773AC632">
      <w:pPr>
        <w:snapToGrid w:val="0"/>
        <w:spacing w:line="360" w:lineRule="auto"/>
        <w:rPr>
          <w:rFonts w:hint="eastAsia" w:ascii="黑体" w:hAnsi="黑体" w:eastAsia="黑体" w:cs="黑体"/>
          <w:b/>
          <w:bCs/>
          <w:color w:val="auto"/>
          <w:sz w:val="22"/>
          <w:szCs w:val="22"/>
          <w:highlight w:val="none"/>
        </w:rPr>
      </w:pPr>
      <w:r>
        <w:rPr>
          <w:rFonts w:hint="eastAsia" w:eastAsia="黑体"/>
          <w:color w:val="auto"/>
          <w:sz w:val="24"/>
          <w:szCs w:val="21"/>
          <w:highlight w:val="none"/>
        </w:rPr>
        <w:t>2.3.1</w:t>
      </w:r>
      <w:bookmarkEnd w:id="67"/>
      <w:bookmarkEnd w:id="68"/>
      <w:bookmarkEnd w:id="69"/>
      <w:bookmarkEnd w:id="70"/>
      <w:r>
        <w:rPr>
          <w:rFonts w:hint="eastAsia" w:ascii="黑体" w:hAnsi="黑体" w:eastAsia="黑体" w:cs="黑体"/>
          <w:b/>
          <w:bCs/>
          <w:color w:val="auto"/>
          <w:sz w:val="22"/>
          <w:szCs w:val="22"/>
          <w:highlight w:val="none"/>
        </w:rPr>
        <w:t>设计：</w:t>
      </w:r>
    </w:p>
    <w:p w14:paraId="095930D3">
      <w:pPr>
        <w:snapToGrid w:val="0"/>
        <w:spacing w:line="360" w:lineRule="auto"/>
        <w:ind w:firstLine="211" w:firstLineChars="100"/>
        <w:rPr>
          <w:b/>
          <w:bCs/>
          <w:color w:val="auto"/>
          <w:szCs w:val="21"/>
          <w:highlight w:val="none"/>
        </w:rPr>
      </w:pPr>
      <w:r>
        <w:rPr>
          <w:rFonts w:hint="eastAsia"/>
          <w:b/>
          <w:bCs/>
          <w:color w:val="auto"/>
          <w:szCs w:val="21"/>
          <w:highlight w:val="none"/>
        </w:rPr>
        <w:t>（一）工程设计综合</w:t>
      </w:r>
    </w:p>
    <w:p w14:paraId="2FCFAF37">
      <w:pPr>
        <w:snapToGrid w:val="0"/>
        <w:spacing w:line="360" w:lineRule="auto"/>
        <w:ind w:firstLine="211" w:firstLineChars="100"/>
        <w:rPr>
          <w:b/>
          <w:bCs/>
          <w:color w:val="auto"/>
          <w:szCs w:val="21"/>
          <w:highlight w:val="none"/>
        </w:rPr>
      </w:pPr>
      <w:r>
        <w:rPr>
          <w:rFonts w:hint="eastAsia"/>
          <w:b/>
          <w:bCs/>
          <w:color w:val="auto"/>
          <w:szCs w:val="21"/>
          <w:highlight w:val="none"/>
        </w:rPr>
        <w:t>（二）工程设计建筑行业</w:t>
      </w:r>
    </w:p>
    <w:p w14:paraId="5E59FF45">
      <w:pPr>
        <w:snapToGrid w:val="0"/>
        <w:spacing w:line="360" w:lineRule="auto"/>
        <w:ind w:firstLine="211" w:firstLineChars="100"/>
        <w:rPr>
          <w:b/>
          <w:bCs/>
          <w:color w:val="auto"/>
          <w:szCs w:val="21"/>
          <w:highlight w:val="none"/>
        </w:rPr>
      </w:pPr>
      <w:r>
        <w:rPr>
          <w:rFonts w:hint="eastAsia"/>
          <w:b/>
          <w:bCs/>
          <w:color w:val="auto"/>
          <w:szCs w:val="21"/>
          <w:highlight w:val="none"/>
        </w:rPr>
        <w:t>（三）工程设计专业</w:t>
      </w:r>
    </w:p>
    <w:p w14:paraId="315E0DE1">
      <w:pPr>
        <w:snapToGrid w:val="0"/>
        <w:spacing w:line="360" w:lineRule="auto"/>
        <w:ind w:firstLine="211" w:firstLineChars="100"/>
        <w:rPr>
          <w:b/>
          <w:bCs/>
          <w:color w:val="auto"/>
          <w:szCs w:val="21"/>
          <w:highlight w:val="none"/>
        </w:rPr>
      </w:pPr>
      <w:r>
        <w:rPr>
          <w:rFonts w:hint="eastAsia"/>
          <w:b/>
          <w:bCs/>
          <w:color w:val="auto"/>
          <w:szCs w:val="21"/>
          <w:highlight w:val="none"/>
        </w:rPr>
        <w:t>工程设计建筑行业（建筑工程）专业：</w:t>
      </w:r>
    </w:p>
    <w:p w14:paraId="0ACF14E3">
      <w:pPr>
        <w:snapToGrid w:val="0"/>
        <w:spacing w:line="360" w:lineRule="auto"/>
        <w:ind w:firstLine="331" w:firstLineChars="150"/>
        <w:rPr>
          <w:b/>
          <w:bCs/>
          <w:color w:val="auto"/>
          <w:sz w:val="22"/>
          <w:szCs w:val="22"/>
          <w:highlight w:val="none"/>
        </w:rPr>
      </w:pPr>
      <w:r>
        <w:rPr>
          <w:rFonts w:hint="eastAsia"/>
          <w:b/>
          <w:bCs/>
          <w:color w:val="auto"/>
          <w:sz w:val="22"/>
          <w:szCs w:val="22"/>
          <w:highlight w:val="none"/>
        </w:rPr>
        <w:t>一般公共建筑工程：</w:t>
      </w:r>
    </w:p>
    <w:p w14:paraId="53B3FB47">
      <w:pPr>
        <w:snapToGrid w:val="0"/>
        <w:spacing w:line="360" w:lineRule="auto"/>
        <w:ind w:firstLine="316" w:firstLineChars="150"/>
        <w:rPr>
          <w:color w:val="auto"/>
          <w:highlight w:val="none"/>
        </w:rPr>
      </w:pPr>
      <w:r>
        <w:rPr>
          <w:rFonts w:hint="eastAsia"/>
          <w:b/>
          <w:bCs/>
          <w:color w:val="auto"/>
          <w:highlight w:val="none"/>
        </w:rPr>
        <w:t>单体建筑面积：</w:t>
      </w:r>
      <w:r>
        <w:rPr>
          <w:rFonts w:hint="eastAsia"/>
          <w:color w:val="auto"/>
          <w:highlight w:val="none"/>
        </w:rPr>
        <w:t>□</w:t>
      </w:r>
      <w:r>
        <w:rPr>
          <w:rFonts w:hint="eastAsia"/>
          <w:color w:val="auto"/>
          <w:highlight w:val="none"/>
          <w:u w:val="single"/>
        </w:rPr>
        <w:t xml:space="preserve">      </w:t>
      </w:r>
      <w:r>
        <w:rPr>
          <w:rFonts w:hint="eastAsia"/>
          <w:color w:val="auto"/>
          <w:highlight w:val="none"/>
        </w:rPr>
        <w:t>㎡；</w:t>
      </w:r>
    </w:p>
    <w:p w14:paraId="6631EB3F">
      <w:pPr>
        <w:snapToGrid w:val="0"/>
        <w:spacing w:line="360" w:lineRule="auto"/>
        <w:ind w:firstLine="316" w:firstLineChars="150"/>
        <w:rPr>
          <w:color w:val="auto"/>
          <w:highlight w:val="none"/>
        </w:rPr>
      </w:pPr>
      <w:r>
        <w:rPr>
          <w:rFonts w:hint="eastAsia"/>
          <w:b/>
          <w:bCs/>
          <w:color w:val="auto"/>
          <w:highlight w:val="none"/>
        </w:rPr>
        <w:t>建筑高度：</w:t>
      </w:r>
      <w:r>
        <w:rPr>
          <w:rFonts w:hint="eastAsia"/>
          <w:color w:val="auto"/>
          <w:highlight w:val="none"/>
        </w:rPr>
        <w:t>□</w:t>
      </w:r>
      <w:r>
        <w:rPr>
          <w:rFonts w:hint="eastAsia"/>
          <w:color w:val="auto"/>
          <w:highlight w:val="none"/>
          <w:u w:val="single"/>
        </w:rPr>
        <w:t xml:space="preserve">   </w:t>
      </w:r>
      <w:r>
        <w:rPr>
          <w:rFonts w:hint="eastAsia"/>
          <w:color w:val="auto"/>
          <w:highlight w:val="none"/>
        </w:rPr>
        <w:t>m；</w:t>
      </w:r>
    </w:p>
    <w:p w14:paraId="08E56E0B">
      <w:pPr>
        <w:snapToGrid w:val="0"/>
        <w:spacing w:line="360" w:lineRule="auto"/>
        <w:ind w:firstLine="316" w:firstLineChars="150"/>
        <w:rPr>
          <w:color w:val="auto"/>
          <w:highlight w:val="none"/>
        </w:rPr>
      </w:pPr>
      <w:r>
        <w:rPr>
          <w:rFonts w:hint="eastAsia"/>
          <w:b/>
          <w:bCs/>
          <w:color w:val="auto"/>
          <w:highlight w:val="none"/>
        </w:rPr>
        <w:t>复杂程度：</w:t>
      </w:r>
      <w:r>
        <w:rPr>
          <w:rFonts w:hint="eastAsia" w:ascii="Calibri" w:hAnsi="Calibri" w:cs="Calibri"/>
          <w:color w:val="auto"/>
          <w:highlight w:val="none"/>
        </w:rPr>
        <w:t>①</w:t>
      </w:r>
      <w:r>
        <w:rPr>
          <w:rFonts w:hint="eastAsia"/>
          <w:color w:val="auto"/>
          <w:highlight w:val="none"/>
        </w:rPr>
        <w:t>□大型公共建筑工程；□中型公共建筑工程；□功能单一、技术要求简单的小型公共建筑工程；</w:t>
      </w:r>
      <w:r>
        <w:rPr>
          <w:rFonts w:hint="eastAsia" w:ascii="Calibri" w:hAnsi="Calibri" w:cs="Calibri"/>
          <w:color w:val="auto"/>
          <w:highlight w:val="none"/>
        </w:rPr>
        <w:t>②</w:t>
      </w:r>
      <w:r>
        <w:rPr>
          <w:rFonts w:hint="eastAsia"/>
          <w:color w:val="auto"/>
          <w:highlight w:val="none"/>
        </w:rPr>
        <w:t>□技术要求复杂或具有经济、文化、历史等意义的省(市)级中小型公共建筑工程；□技术要求复杂或有地区性意义的小型公共建筑工程；</w:t>
      </w:r>
      <w:r>
        <w:rPr>
          <w:rFonts w:hint="eastAsia" w:ascii="Calibri" w:hAnsi="Calibri" w:cs="Calibri"/>
          <w:color w:val="auto"/>
          <w:highlight w:val="none"/>
        </w:rPr>
        <w:t>③</w:t>
      </w:r>
      <w:r>
        <w:rPr>
          <w:rFonts w:hint="eastAsia"/>
          <w:color w:val="auto"/>
          <w:highlight w:val="none"/>
        </w:rPr>
        <w:t>□高度</w:t>
      </w:r>
      <w:r>
        <w:rPr>
          <w:rFonts w:hint="eastAsia"/>
          <w:color w:val="auto"/>
          <w:highlight w:val="none"/>
          <w:u w:val="single"/>
        </w:rPr>
        <w:t xml:space="preserve">    </w:t>
      </w:r>
      <w:r>
        <w:rPr>
          <w:rFonts w:hint="eastAsia"/>
          <w:color w:val="auto"/>
          <w:highlight w:val="none"/>
        </w:rPr>
        <w:t>m的公共建筑工程；□高度</w:t>
      </w:r>
      <w:r>
        <w:rPr>
          <w:rFonts w:hint="eastAsia"/>
          <w:color w:val="auto"/>
          <w:highlight w:val="none"/>
          <w:u w:val="single"/>
        </w:rPr>
        <w:t xml:space="preserve">    </w:t>
      </w:r>
      <w:r>
        <w:rPr>
          <w:rFonts w:hint="eastAsia"/>
          <w:color w:val="auto"/>
          <w:highlight w:val="none"/>
        </w:rPr>
        <w:t>m的一般公共建筑工程；□小型仓储建筑工程；</w:t>
      </w:r>
      <w:r>
        <w:rPr>
          <w:rFonts w:hint="eastAsia" w:ascii="微软雅黑" w:hAnsi="微软雅黑" w:eastAsia="微软雅黑" w:cs="微软雅黑"/>
          <w:color w:val="auto"/>
          <w:highlight w:val="none"/>
        </w:rPr>
        <w:t>④</w:t>
      </w:r>
      <w:r>
        <w:rPr>
          <w:rFonts w:hint="eastAsia"/>
          <w:color w:val="auto"/>
          <w:highlight w:val="none"/>
        </w:rPr>
        <w:t>□相当于四、五星级饭店标准的室内装修、特殊声学装修工程；□仿古建筑、一般标准的古建筑、保护性建筑以及地下建筑工程；□简单的设备用房及其它配套用房工程；</w:t>
      </w:r>
      <w:r>
        <w:rPr>
          <w:rFonts w:hint="eastAsia" w:ascii="微软雅黑" w:hAnsi="微软雅黑" w:eastAsia="微软雅黑" w:cs="微软雅黑"/>
          <w:color w:val="auto"/>
          <w:highlight w:val="none"/>
        </w:rPr>
        <w:t>⑤</w:t>
      </w:r>
      <w:r>
        <w:rPr>
          <w:rFonts w:hint="eastAsia"/>
          <w:color w:val="auto"/>
          <w:highlight w:val="none"/>
        </w:rPr>
        <w:t>□高标准的古建筑、保护性建筑和地下建筑工程；□大中型仓储建筑工程；□简单的建筑环境设计及室外工程；</w:t>
      </w:r>
      <w:r>
        <w:rPr>
          <w:rFonts w:hint="eastAsia" w:ascii="微软雅黑" w:hAnsi="微软雅黑" w:eastAsia="微软雅黑" w:cs="微软雅黑"/>
          <w:color w:val="auto"/>
          <w:highlight w:val="none"/>
        </w:rPr>
        <w:t>⑥</w:t>
      </w:r>
      <w:r>
        <w:rPr>
          <w:rFonts w:hint="eastAsia"/>
          <w:color w:val="auto"/>
          <w:highlight w:val="none"/>
        </w:rPr>
        <w:t>□高标准的建筑环境设计和室外工程；□一般标准的建筑环境设计和室外工程；□相当于一星级饭店及以下标准的室内装修工程；</w:t>
      </w:r>
      <w:r>
        <w:rPr>
          <w:rFonts w:hint="eastAsia" w:ascii="微软雅黑" w:hAnsi="微软雅黑" w:eastAsia="微软雅黑" w:cs="微软雅黑"/>
          <w:color w:val="auto"/>
          <w:highlight w:val="none"/>
        </w:rPr>
        <w:t>⑦</w:t>
      </w:r>
      <w:r>
        <w:rPr>
          <w:rFonts w:hint="eastAsia"/>
          <w:color w:val="auto"/>
          <w:highlight w:val="none"/>
        </w:rPr>
        <w:t>□技术要求复杂的工业厂房；□跨度</w:t>
      </w:r>
      <w:r>
        <w:rPr>
          <w:rFonts w:hint="eastAsia"/>
          <w:color w:val="auto"/>
          <w:highlight w:val="none"/>
          <w:u w:val="single"/>
        </w:rPr>
        <w:t xml:space="preserve">    </w:t>
      </w:r>
      <w:r>
        <w:rPr>
          <w:rFonts w:hint="eastAsia"/>
          <w:color w:val="auto"/>
          <w:highlight w:val="none"/>
        </w:rPr>
        <w:t>米、吊车吨位</w:t>
      </w:r>
      <w:r>
        <w:rPr>
          <w:rFonts w:hint="eastAsia"/>
          <w:color w:val="auto"/>
          <w:highlight w:val="none"/>
          <w:u w:val="single"/>
        </w:rPr>
        <w:t xml:space="preserve">     </w:t>
      </w:r>
      <w:r>
        <w:rPr>
          <w:rFonts w:hint="eastAsia"/>
          <w:color w:val="auto"/>
          <w:highlight w:val="none"/>
        </w:rPr>
        <w:t>吨的单层厂房或仓库：□跨度</w:t>
      </w:r>
      <w:r>
        <w:rPr>
          <w:rFonts w:hint="eastAsia"/>
          <w:color w:val="auto"/>
          <w:highlight w:val="none"/>
          <w:u w:val="single"/>
        </w:rPr>
        <w:t xml:space="preserve">    </w:t>
      </w:r>
      <w:r>
        <w:rPr>
          <w:rFonts w:hint="eastAsia"/>
          <w:color w:val="auto"/>
          <w:highlight w:val="none"/>
        </w:rPr>
        <w:t>米、</w:t>
      </w:r>
      <w:r>
        <w:rPr>
          <w:rFonts w:hint="eastAsia"/>
          <w:color w:val="auto"/>
          <w:highlight w:val="none"/>
          <w:u w:val="single"/>
        </w:rPr>
        <w:t xml:space="preserve">     </w:t>
      </w:r>
      <w:r>
        <w:rPr>
          <w:rFonts w:hint="eastAsia"/>
          <w:color w:val="auto"/>
          <w:highlight w:val="none"/>
        </w:rPr>
        <w:t>层的多层厂房或仓库；□跨度</w:t>
      </w:r>
      <w:r>
        <w:rPr>
          <w:rFonts w:hint="eastAsia"/>
          <w:color w:val="auto"/>
          <w:highlight w:val="none"/>
          <w:u w:val="single"/>
        </w:rPr>
        <w:t xml:space="preserve">    </w:t>
      </w:r>
      <w:r>
        <w:rPr>
          <w:rFonts w:hint="eastAsia"/>
          <w:color w:val="auto"/>
          <w:highlight w:val="none"/>
        </w:rPr>
        <w:t>米、楼盖无动荷载的</w:t>
      </w:r>
      <w:r>
        <w:rPr>
          <w:rFonts w:hint="eastAsia"/>
          <w:color w:val="auto"/>
          <w:highlight w:val="none"/>
          <w:u w:val="single"/>
        </w:rPr>
        <w:t xml:space="preserve">     </w:t>
      </w:r>
      <w:r>
        <w:rPr>
          <w:rFonts w:hint="eastAsia"/>
          <w:color w:val="auto"/>
          <w:highlight w:val="none"/>
        </w:rPr>
        <w:t>层的多层厂房或仓库；</w:t>
      </w:r>
      <w:r>
        <w:rPr>
          <w:rFonts w:hint="eastAsia" w:ascii="微软雅黑" w:hAnsi="微软雅黑" w:eastAsia="微软雅黑" w:cs="微软雅黑"/>
          <w:color w:val="auto"/>
          <w:highlight w:val="none"/>
        </w:rPr>
        <w:t>⑧</w:t>
      </w:r>
      <w:r>
        <w:rPr>
          <w:rFonts w:hint="eastAsia"/>
          <w:color w:val="auto"/>
          <w:highlight w:val="none"/>
        </w:rPr>
        <w:t>□相当于二、三星级饭店标准的室内装修工程。</w:t>
      </w:r>
    </w:p>
    <w:p w14:paraId="40D8719B">
      <w:pPr>
        <w:snapToGrid w:val="0"/>
        <w:spacing w:line="360" w:lineRule="auto"/>
        <w:ind w:firstLine="316" w:firstLineChars="150"/>
        <w:rPr>
          <w:b/>
          <w:bCs/>
          <w:color w:val="auto"/>
          <w:szCs w:val="21"/>
          <w:highlight w:val="none"/>
        </w:rPr>
      </w:pPr>
      <w:r>
        <w:rPr>
          <w:rFonts w:hint="eastAsia"/>
          <w:b/>
          <w:bCs/>
          <w:color w:val="auto"/>
          <w:szCs w:val="21"/>
          <w:highlight w:val="none"/>
        </w:rPr>
        <w:t>住宅宿舍：</w:t>
      </w:r>
    </w:p>
    <w:p w14:paraId="7A2406A6">
      <w:pPr>
        <w:snapToGrid w:val="0"/>
        <w:spacing w:line="360" w:lineRule="auto"/>
        <w:ind w:firstLine="316" w:firstLineChars="150"/>
        <w:rPr>
          <w:b/>
          <w:bCs/>
          <w:color w:val="auto"/>
          <w:highlight w:val="none"/>
        </w:rPr>
      </w:pPr>
      <w:r>
        <w:rPr>
          <w:rFonts w:hint="eastAsia"/>
          <w:b/>
          <w:bCs/>
          <w:color w:val="auto"/>
          <w:highlight w:val="none"/>
        </w:rPr>
        <w:t>层数：</w:t>
      </w:r>
      <w:r>
        <w:rPr>
          <w:rFonts w:hint="eastAsia"/>
          <w:color w:val="auto"/>
          <w:highlight w:val="none"/>
        </w:rPr>
        <w:t>□</w:t>
      </w:r>
      <w:r>
        <w:rPr>
          <w:rFonts w:hint="eastAsia"/>
          <w:color w:val="auto"/>
          <w:highlight w:val="none"/>
          <w:u w:val="single"/>
        </w:rPr>
        <w:t xml:space="preserve">   </w:t>
      </w:r>
      <w:r>
        <w:rPr>
          <w:rFonts w:hint="eastAsia"/>
          <w:color w:val="auto"/>
          <w:highlight w:val="none"/>
        </w:rPr>
        <w:t>层；</w:t>
      </w:r>
    </w:p>
    <w:p w14:paraId="0F0167A7">
      <w:pPr>
        <w:snapToGrid w:val="0"/>
        <w:spacing w:line="360" w:lineRule="auto"/>
        <w:ind w:firstLine="316" w:firstLineChars="150"/>
        <w:rPr>
          <w:color w:val="auto"/>
          <w:highlight w:val="none"/>
        </w:rPr>
      </w:pPr>
      <w:r>
        <w:rPr>
          <w:rFonts w:hint="eastAsia"/>
          <w:b/>
          <w:bCs/>
          <w:color w:val="auto"/>
          <w:highlight w:val="none"/>
        </w:rPr>
        <w:t>复杂程度：</w:t>
      </w:r>
      <w:r>
        <w:rPr>
          <w:rFonts w:hint="eastAsia"/>
          <w:color w:val="auto"/>
          <w:highlight w:val="none"/>
        </w:rPr>
        <w:t>□</w:t>
      </w:r>
      <w:r>
        <w:rPr>
          <w:rFonts w:hint="eastAsia"/>
          <w:color w:val="auto"/>
          <w:highlight w:val="none"/>
          <w:u w:val="single"/>
        </w:rPr>
        <w:t xml:space="preserve">      </w:t>
      </w:r>
      <w:r>
        <w:rPr>
          <w:rFonts w:hint="eastAsia"/>
          <w:color w:val="auto"/>
          <w:highlight w:val="none"/>
        </w:rPr>
        <w:t>层居住建筑；□</w:t>
      </w:r>
      <w:r>
        <w:rPr>
          <w:rFonts w:hint="eastAsia"/>
          <w:color w:val="auto"/>
          <w:highlight w:val="none"/>
          <w:u w:val="single"/>
        </w:rPr>
        <w:t xml:space="preserve">   </w:t>
      </w:r>
      <w:r>
        <w:rPr>
          <w:rFonts w:hint="eastAsia"/>
          <w:color w:val="auto"/>
          <w:highlight w:val="none"/>
        </w:rPr>
        <w:t>层高标准居住建筑工程；□</w:t>
      </w:r>
      <w:r>
        <w:rPr>
          <w:rFonts w:hint="eastAsia"/>
          <w:color w:val="auto"/>
          <w:highlight w:val="none"/>
          <w:u w:val="single"/>
        </w:rPr>
        <w:t xml:space="preserve">   </w:t>
      </w:r>
      <w:r>
        <w:rPr>
          <w:rFonts w:hint="eastAsia"/>
          <w:color w:val="auto"/>
          <w:highlight w:val="none"/>
        </w:rPr>
        <w:t>层一般标准居住建筑工程</w:t>
      </w:r>
    </w:p>
    <w:p w14:paraId="467FBFB1">
      <w:pPr>
        <w:snapToGrid w:val="0"/>
        <w:spacing w:line="360" w:lineRule="auto"/>
        <w:ind w:firstLine="211" w:firstLineChars="100"/>
        <w:rPr>
          <w:b/>
          <w:bCs/>
          <w:color w:val="auto"/>
          <w:sz w:val="24"/>
          <w:highlight w:val="none"/>
        </w:rPr>
      </w:pPr>
      <w:r>
        <w:rPr>
          <w:rFonts w:hint="eastAsia"/>
          <w:b/>
          <w:bCs/>
          <w:color w:val="auto"/>
          <w:szCs w:val="21"/>
          <w:highlight w:val="none"/>
        </w:rPr>
        <w:t>住宅小区工厂生活区：</w:t>
      </w:r>
    </w:p>
    <w:p w14:paraId="73E4066B">
      <w:pPr>
        <w:snapToGrid w:val="0"/>
        <w:spacing w:line="360" w:lineRule="auto"/>
        <w:ind w:firstLine="315" w:firstLineChars="150"/>
        <w:rPr>
          <w:color w:val="auto"/>
          <w:highlight w:val="none"/>
        </w:rPr>
      </w:pPr>
      <w:r>
        <w:rPr>
          <w:rFonts w:hint="eastAsia"/>
          <w:color w:val="auto"/>
          <w:highlight w:val="none"/>
        </w:rPr>
        <w:t>总建筑面积：□</w:t>
      </w:r>
      <w:r>
        <w:rPr>
          <w:rFonts w:hint="eastAsia"/>
          <w:color w:val="auto"/>
          <w:highlight w:val="none"/>
          <w:u w:val="single"/>
        </w:rPr>
        <w:t xml:space="preserve">    </w:t>
      </w:r>
      <w:r>
        <w:rPr>
          <w:rFonts w:hint="eastAsia"/>
          <w:color w:val="auto"/>
          <w:highlight w:val="none"/>
        </w:rPr>
        <w:t>m²规划设计；</w:t>
      </w:r>
    </w:p>
    <w:p w14:paraId="1CED12D4">
      <w:pPr>
        <w:snapToGrid w:val="0"/>
        <w:spacing w:line="360" w:lineRule="auto"/>
        <w:ind w:firstLine="211" w:firstLineChars="100"/>
        <w:rPr>
          <w:b/>
          <w:bCs/>
          <w:color w:val="auto"/>
          <w:szCs w:val="21"/>
          <w:highlight w:val="none"/>
        </w:rPr>
      </w:pPr>
      <w:r>
        <w:rPr>
          <w:rFonts w:hint="eastAsia"/>
          <w:b/>
          <w:bCs/>
          <w:color w:val="auto"/>
          <w:szCs w:val="21"/>
          <w:highlight w:val="none"/>
        </w:rPr>
        <w:t>地下工程：</w:t>
      </w:r>
    </w:p>
    <w:p w14:paraId="359C5087">
      <w:pPr>
        <w:snapToGrid w:val="0"/>
        <w:spacing w:line="360" w:lineRule="auto"/>
        <w:ind w:firstLine="316" w:firstLineChars="150"/>
        <w:rPr>
          <w:color w:val="auto"/>
          <w:highlight w:val="none"/>
        </w:rPr>
      </w:pPr>
      <w:r>
        <w:rPr>
          <w:rFonts w:hint="eastAsia"/>
          <w:b/>
          <w:bCs/>
          <w:color w:val="auto"/>
          <w:highlight w:val="none"/>
        </w:rPr>
        <w:t>地下空间(总建筑面积)：</w:t>
      </w:r>
      <w:r>
        <w:rPr>
          <w:rFonts w:hint="eastAsia"/>
          <w:color w:val="auto"/>
          <w:highlight w:val="none"/>
        </w:rPr>
        <w:t>□总建筑面积</w:t>
      </w:r>
      <w:r>
        <w:rPr>
          <w:rFonts w:hint="eastAsia"/>
          <w:color w:val="auto"/>
          <w:highlight w:val="none"/>
          <w:u w:val="single"/>
        </w:rPr>
        <w:t xml:space="preserve">   </w:t>
      </w:r>
      <w:r>
        <w:rPr>
          <w:rFonts w:hint="eastAsia"/>
          <w:color w:val="auto"/>
          <w:highlight w:val="none"/>
        </w:rPr>
        <w:t>万m²；</w:t>
      </w:r>
    </w:p>
    <w:p w14:paraId="1C696505">
      <w:pPr>
        <w:snapToGrid w:val="0"/>
        <w:spacing w:line="360" w:lineRule="auto"/>
        <w:ind w:firstLine="316" w:firstLineChars="150"/>
        <w:rPr>
          <w:color w:val="auto"/>
          <w:highlight w:val="none"/>
        </w:rPr>
      </w:pPr>
      <w:r>
        <w:rPr>
          <w:rFonts w:hint="eastAsia"/>
          <w:b/>
          <w:bCs/>
          <w:color w:val="auto"/>
          <w:highlight w:val="none"/>
        </w:rPr>
        <w:t>附建式人防(防护等级)：</w:t>
      </w:r>
      <w:r>
        <w:rPr>
          <w:rFonts w:hint="eastAsia"/>
          <w:color w:val="auto"/>
          <w:highlight w:val="none"/>
        </w:rPr>
        <w:t>□</w:t>
      </w:r>
      <w:r>
        <w:rPr>
          <w:rFonts w:hint="eastAsia"/>
          <w:color w:val="auto"/>
          <w:highlight w:val="none"/>
          <w:u w:val="single"/>
        </w:rPr>
        <w:t xml:space="preserve">     </w:t>
      </w:r>
      <w:r>
        <w:rPr>
          <w:rFonts w:hint="eastAsia"/>
          <w:color w:val="auto"/>
          <w:highlight w:val="none"/>
        </w:rPr>
        <w:t>级；□人防疏散干道、支干道及人防连接通道等人防配套工程；</w:t>
      </w:r>
    </w:p>
    <w:p w14:paraId="3D284BA7">
      <w:pPr>
        <w:snapToGrid w:val="0"/>
        <w:spacing w:line="360" w:lineRule="auto"/>
        <w:ind w:firstLine="211" w:firstLineChars="100"/>
        <w:rPr>
          <w:b/>
          <w:bCs/>
          <w:color w:val="auto"/>
          <w:szCs w:val="21"/>
          <w:highlight w:val="none"/>
        </w:rPr>
      </w:pPr>
      <w:r>
        <w:rPr>
          <w:rFonts w:hint="eastAsia"/>
          <w:b/>
          <w:bCs/>
          <w:color w:val="auto"/>
          <w:szCs w:val="21"/>
          <w:highlight w:val="none"/>
        </w:rPr>
        <w:t>工程设计建筑行业（人防工程）专业：</w:t>
      </w:r>
    </w:p>
    <w:p w14:paraId="5DF8326C">
      <w:pPr>
        <w:snapToGrid w:val="0"/>
        <w:spacing w:line="360" w:lineRule="auto"/>
        <w:ind w:firstLine="315" w:firstLineChars="150"/>
        <w:rPr>
          <w:color w:val="auto"/>
          <w:highlight w:val="none"/>
        </w:rPr>
      </w:pPr>
      <w:r>
        <w:rPr>
          <w:rFonts w:hint="eastAsia"/>
          <w:color w:val="auto"/>
          <w:highlight w:val="none"/>
        </w:rPr>
        <w:t>□各级人防工程：</w:t>
      </w:r>
      <w:r>
        <w:rPr>
          <w:rFonts w:hint="eastAsia"/>
          <w:color w:val="auto"/>
          <w:highlight w:val="none"/>
          <w:u w:val="single"/>
        </w:rPr>
        <w:t xml:space="preserve">     </w:t>
      </w:r>
      <w:r>
        <w:rPr>
          <w:rFonts w:hint="eastAsia"/>
          <w:color w:val="auto"/>
          <w:highlight w:val="none"/>
        </w:rPr>
        <w:t>万元；</w:t>
      </w:r>
    </w:p>
    <w:p w14:paraId="783D1747">
      <w:pPr>
        <w:snapToGrid w:val="0"/>
        <w:spacing w:line="360" w:lineRule="auto"/>
        <w:ind w:firstLine="315" w:firstLineChars="150"/>
        <w:rPr>
          <w:color w:val="auto"/>
          <w:highlight w:val="none"/>
        </w:rPr>
      </w:pPr>
      <w:r>
        <w:rPr>
          <w:rFonts w:hint="eastAsia"/>
          <w:color w:val="auto"/>
          <w:highlight w:val="none"/>
        </w:rPr>
        <w:t>□医疗救护工程：</w:t>
      </w:r>
      <w:r>
        <w:rPr>
          <w:rFonts w:hint="eastAsia"/>
          <w:color w:val="auto"/>
          <w:highlight w:val="none"/>
          <w:u w:val="single"/>
        </w:rPr>
        <w:t xml:space="preserve">     </w:t>
      </w:r>
      <w:r>
        <w:rPr>
          <w:rFonts w:hint="eastAsia"/>
          <w:color w:val="auto"/>
          <w:highlight w:val="none"/>
        </w:rPr>
        <w:t>万元；</w:t>
      </w:r>
    </w:p>
    <w:p w14:paraId="7148D167">
      <w:pPr>
        <w:snapToGrid w:val="0"/>
        <w:spacing w:line="360" w:lineRule="auto"/>
        <w:ind w:firstLine="315" w:firstLineChars="150"/>
        <w:rPr>
          <w:color w:val="auto"/>
          <w:highlight w:val="none"/>
        </w:rPr>
      </w:pPr>
      <w:r>
        <w:rPr>
          <w:rFonts w:hint="eastAsia"/>
          <w:color w:val="auto"/>
          <w:highlight w:val="none"/>
        </w:rPr>
        <w:t>□防空专业队工程：</w:t>
      </w:r>
      <w:r>
        <w:rPr>
          <w:rFonts w:hint="eastAsia"/>
          <w:color w:val="auto"/>
          <w:highlight w:val="none"/>
          <w:u w:val="single"/>
        </w:rPr>
        <w:t xml:space="preserve">     </w:t>
      </w:r>
      <w:r>
        <w:rPr>
          <w:rFonts w:hint="eastAsia"/>
          <w:color w:val="auto"/>
          <w:highlight w:val="none"/>
        </w:rPr>
        <w:t>万元；</w:t>
      </w:r>
    </w:p>
    <w:p w14:paraId="0354FABE">
      <w:pPr>
        <w:snapToGrid w:val="0"/>
        <w:spacing w:line="360" w:lineRule="auto"/>
        <w:ind w:firstLine="315" w:firstLineChars="150"/>
        <w:rPr>
          <w:color w:val="auto"/>
          <w:highlight w:val="none"/>
        </w:rPr>
      </w:pPr>
      <w:r>
        <w:rPr>
          <w:rFonts w:hint="eastAsia"/>
          <w:color w:val="auto"/>
          <w:highlight w:val="none"/>
        </w:rPr>
        <w:t>□人员掩蔽工程：</w:t>
      </w:r>
      <w:r>
        <w:rPr>
          <w:rFonts w:hint="eastAsia"/>
          <w:color w:val="auto"/>
          <w:highlight w:val="none"/>
          <w:u w:val="single"/>
        </w:rPr>
        <w:t xml:space="preserve">     </w:t>
      </w:r>
      <w:r>
        <w:rPr>
          <w:rFonts w:hint="eastAsia"/>
          <w:color w:val="auto"/>
          <w:highlight w:val="none"/>
        </w:rPr>
        <w:t>万元；</w:t>
      </w:r>
    </w:p>
    <w:p w14:paraId="1331C963">
      <w:pPr>
        <w:snapToGrid w:val="0"/>
        <w:spacing w:line="360" w:lineRule="auto"/>
        <w:ind w:firstLine="315" w:firstLineChars="150"/>
        <w:rPr>
          <w:color w:val="auto"/>
          <w:highlight w:val="none"/>
        </w:rPr>
      </w:pPr>
      <w:r>
        <w:rPr>
          <w:rFonts w:hint="eastAsia"/>
          <w:color w:val="auto"/>
          <w:highlight w:val="none"/>
        </w:rPr>
        <w:t>□人防配套工程：</w:t>
      </w:r>
      <w:r>
        <w:rPr>
          <w:rFonts w:hint="eastAsia"/>
          <w:color w:val="auto"/>
          <w:highlight w:val="none"/>
          <w:u w:val="single"/>
        </w:rPr>
        <w:t xml:space="preserve">     </w:t>
      </w:r>
      <w:r>
        <w:rPr>
          <w:rFonts w:hint="eastAsia"/>
          <w:color w:val="auto"/>
          <w:highlight w:val="none"/>
        </w:rPr>
        <w:t>万元；</w:t>
      </w:r>
    </w:p>
    <w:p w14:paraId="7E88673B">
      <w:pPr>
        <w:snapToGrid w:val="0"/>
        <w:spacing w:line="360" w:lineRule="auto"/>
        <w:ind w:firstLine="211" w:firstLineChars="100"/>
        <w:rPr>
          <w:b/>
          <w:bCs/>
          <w:color w:val="auto"/>
          <w:szCs w:val="21"/>
          <w:highlight w:val="none"/>
        </w:rPr>
      </w:pPr>
      <w:r>
        <w:rPr>
          <w:rFonts w:hint="eastAsia"/>
          <w:b/>
          <w:bCs/>
          <w:color w:val="auto"/>
          <w:szCs w:val="21"/>
          <w:highlight w:val="none"/>
        </w:rPr>
        <w:t>（四）工程设计专项</w:t>
      </w:r>
    </w:p>
    <w:p w14:paraId="78AFBDBB">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建筑装饰工程专项设计：</w:t>
      </w:r>
    </w:p>
    <w:p w14:paraId="06A252D3">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w:t>
      </w:r>
    </w:p>
    <w:p w14:paraId="699F22C1">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建筑幕墙工程设计专项：</w:t>
      </w:r>
    </w:p>
    <w:p w14:paraId="25735C38">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米，且单项工程面积</w:t>
      </w:r>
      <w:r>
        <w:rPr>
          <w:rFonts w:hint="eastAsia"/>
          <w:color w:val="auto"/>
          <w:highlight w:val="none"/>
          <w:u w:val="single"/>
        </w:rPr>
        <w:t xml:space="preserve">      </w:t>
      </w:r>
      <w:r>
        <w:rPr>
          <w:rFonts w:hint="eastAsia"/>
          <w:color w:val="auto"/>
          <w:highlight w:val="none"/>
        </w:rPr>
        <w:t>㎡</w:t>
      </w:r>
    </w:p>
    <w:p w14:paraId="209A9225">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轻型钢结构工程专项设计:</w:t>
      </w:r>
    </w:p>
    <w:p w14:paraId="3D48A522">
      <w:pPr>
        <w:snapToGrid w:val="0"/>
        <w:spacing w:line="360" w:lineRule="auto"/>
        <w:ind w:firstLine="316" w:firstLineChars="150"/>
        <w:rPr>
          <w:color w:val="auto"/>
          <w:highlight w:val="none"/>
        </w:rPr>
      </w:pPr>
      <w:r>
        <w:rPr>
          <w:rFonts w:hint="eastAsia"/>
          <w:b/>
          <w:bCs/>
          <w:color w:val="auto"/>
          <w:highlight w:val="none"/>
        </w:rPr>
        <w:t>网架、网壳：</w:t>
      </w:r>
      <w:r>
        <w:rPr>
          <w:rFonts w:hint="eastAsia"/>
          <w:color w:val="auto"/>
          <w:highlight w:val="none"/>
        </w:rPr>
        <w:t>□网架最小边跨度</w:t>
      </w:r>
      <w:r>
        <w:rPr>
          <w:rFonts w:hint="eastAsia"/>
          <w:color w:val="auto"/>
          <w:highlight w:val="none"/>
          <w:u w:val="single"/>
        </w:rPr>
        <w:t xml:space="preserve">   </w:t>
      </w:r>
      <w:r>
        <w:rPr>
          <w:rFonts w:hint="eastAsia"/>
          <w:color w:val="auto"/>
          <w:highlight w:val="none"/>
        </w:rPr>
        <w:t>m，且面积</w:t>
      </w:r>
      <w:r>
        <w:rPr>
          <w:rFonts w:hint="eastAsia"/>
          <w:color w:val="auto"/>
          <w:highlight w:val="none"/>
          <w:u w:val="single"/>
        </w:rPr>
        <w:t xml:space="preserve">       </w:t>
      </w:r>
      <w:r>
        <w:rPr>
          <w:rFonts w:hint="eastAsia"/>
          <w:color w:val="auto"/>
          <w:highlight w:val="none"/>
        </w:rPr>
        <w:t>㎡；□网架最小边跨度</w:t>
      </w:r>
      <w:r>
        <w:rPr>
          <w:rFonts w:hint="eastAsia"/>
          <w:color w:val="auto"/>
          <w:highlight w:val="none"/>
          <w:u w:val="single"/>
        </w:rPr>
        <w:t xml:space="preserve">   </w:t>
      </w:r>
      <w:r>
        <w:rPr>
          <w:rFonts w:hint="eastAsia"/>
          <w:color w:val="auto"/>
          <w:highlight w:val="none"/>
        </w:rPr>
        <w:t>m；□总建筑面积</w:t>
      </w:r>
      <w:r>
        <w:rPr>
          <w:rFonts w:hint="eastAsia"/>
          <w:color w:val="auto"/>
          <w:highlight w:val="none"/>
          <w:u w:val="single"/>
        </w:rPr>
        <w:t xml:space="preserve">     </w:t>
      </w:r>
      <w:r>
        <w:rPr>
          <w:rFonts w:hint="eastAsia"/>
          <w:color w:val="auto"/>
          <w:highlight w:val="none"/>
        </w:rPr>
        <w:t>㎡；□双层网壳最小跨度</w:t>
      </w:r>
      <w:r>
        <w:rPr>
          <w:rFonts w:hint="eastAsia"/>
          <w:color w:val="auto"/>
          <w:highlight w:val="none"/>
          <w:u w:val="single"/>
        </w:rPr>
        <w:t xml:space="preserve">     </w:t>
      </w:r>
      <w:r>
        <w:rPr>
          <w:rFonts w:hint="eastAsia"/>
          <w:color w:val="auto"/>
          <w:highlight w:val="none"/>
        </w:rPr>
        <w:t>m；□单层网壳最小跨度</w:t>
      </w:r>
      <w:r>
        <w:rPr>
          <w:rFonts w:hint="eastAsia"/>
          <w:color w:val="auto"/>
          <w:highlight w:val="none"/>
          <w:u w:val="single"/>
        </w:rPr>
        <w:t xml:space="preserve">     </w:t>
      </w:r>
      <w:r>
        <w:rPr>
          <w:rFonts w:hint="eastAsia"/>
          <w:color w:val="auto"/>
          <w:highlight w:val="none"/>
        </w:rPr>
        <w:t>m。</w:t>
      </w:r>
    </w:p>
    <w:p w14:paraId="0A253D20">
      <w:pPr>
        <w:snapToGrid w:val="0"/>
        <w:spacing w:line="360" w:lineRule="auto"/>
        <w:ind w:firstLine="316" w:firstLineChars="150"/>
        <w:rPr>
          <w:color w:val="auto"/>
          <w:highlight w:val="none"/>
        </w:rPr>
      </w:pPr>
      <w:r>
        <w:rPr>
          <w:rFonts w:hint="eastAsia"/>
          <w:b/>
          <w:bCs/>
          <w:color w:val="auto"/>
          <w:highlight w:val="none"/>
        </w:rPr>
        <w:t>单层刚架、排架，多层框架等：</w:t>
      </w:r>
      <w:r>
        <w:rPr>
          <w:rFonts w:hint="eastAsia"/>
          <w:color w:val="auto"/>
          <w:highlight w:val="none"/>
        </w:rPr>
        <w:t>□单层刚架单跨跨度</w:t>
      </w:r>
      <w:r>
        <w:rPr>
          <w:rFonts w:hint="eastAsia"/>
          <w:color w:val="auto"/>
          <w:highlight w:val="none"/>
          <w:u w:val="single"/>
        </w:rPr>
        <w:t xml:space="preserve">     </w:t>
      </w:r>
      <w:r>
        <w:rPr>
          <w:rFonts w:hint="eastAsia"/>
          <w:color w:val="auto"/>
          <w:highlight w:val="none"/>
        </w:rPr>
        <w:t>m，且面积</w:t>
      </w:r>
      <w:r>
        <w:rPr>
          <w:rFonts w:hint="eastAsia"/>
          <w:color w:val="auto"/>
          <w:highlight w:val="none"/>
          <w:u w:val="single"/>
        </w:rPr>
        <w:t xml:space="preserve">     </w:t>
      </w:r>
      <w:r>
        <w:rPr>
          <w:rFonts w:hint="eastAsia"/>
          <w:color w:val="auto"/>
          <w:highlight w:val="none"/>
        </w:rPr>
        <w:t>㎡；□单层刚架单跨跨度</w:t>
      </w:r>
      <w:r>
        <w:rPr>
          <w:rFonts w:hint="eastAsia"/>
          <w:color w:val="auto"/>
          <w:highlight w:val="none"/>
          <w:u w:val="single"/>
        </w:rPr>
        <w:t xml:space="preserve">     </w:t>
      </w:r>
      <w:r>
        <w:rPr>
          <w:rFonts w:hint="eastAsia"/>
          <w:color w:val="auto"/>
          <w:highlight w:val="none"/>
        </w:rPr>
        <w:t>m；□总建筑面积</w:t>
      </w:r>
      <w:r>
        <w:rPr>
          <w:rFonts w:hint="eastAsia"/>
          <w:color w:val="auto"/>
          <w:highlight w:val="none"/>
          <w:u w:val="single"/>
        </w:rPr>
        <w:t xml:space="preserve">    </w:t>
      </w:r>
      <w:r>
        <w:rPr>
          <w:rFonts w:hint="eastAsia"/>
          <w:color w:val="auto"/>
          <w:highlight w:val="none"/>
        </w:rPr>
        <w:t>㎡；□排架吊车</w:t>
      </w:r>
      <w:r>
        <w:rPr>
          <w:rFonts w:hint="eastAsia"/>
          <w:color w:val="auto"/>
          <w:highlight w:val="none"/>
          <w:u w:val="single"/>
        </w:rPr>
        <w:t xml:space="preserve">    </w:t>
      </w:r>
      <w:r>
        <w:rPr>
          <w:rFonts w:hint="eastAsia"/>
          <w:color w:val="auto"/>
          <w:highlight w:val="none"/>
        </w:rPr>
        <w:t>t；□多层框架层数</w:t>
      </w:r>
      <w:r>
        <w:rPr>
          <w:rFonts w:hint="eastAsia"/>
          <w:color w:val="auto"/>
          <w:highlight w:val="none"/>
          <w:u w:val="single"/>
        </w:rPr>
        <w:t xml:space="preserve">   </w:t>
      </w:r>
      <w:r>
        <w:rPr>
          <w:rFonts w:hint="eastAsia"/>
          <w:color w:val="auto"/>
          <w:highlight w:val="none"/>
        </w:rPr>
        <w:t>层。</w:t>
      </w:r>
    </w:p>
    <w:p w14:paraId="3F69F92B">
      <w:pPr>
        <w:snapToGrid w:val="0"/>
        <w:spacing w:line="360" w:lineRule="auto"/>
        <w:ind w:firstLine="316" w:firstLineChars="150"/>
        <w:rPr>
          <w:color w:val="auto"/>
          <w:highlight w:val="none"/>
        </w:rPr>
      </w:pPr>
      <w:r>
        <w:rPr>
          <w:rFonts w:hint="eastAsia"/>
          <w:b/>
          <w:bCs/>
          <w:color w:val="auto"/>
          <w:highlight w:val="none"/>
        </w:rPr>
        <w:t>平面/空间桁架：</w:t>
      </w:r>
      <w:r>
        <w:rPr>
          <w:rFonts w:hint="eastAsia"/>
          <w:color w:val="auto"/>
          <w:highlight w:val="none"/>
        </w:rPr>
        <w:t>□单跨跨度</w:t>
      </w:r>
      <w:r>
        <w:rPr>
          <w:rFonts w:hint="eastAsia"/>
          <w:color w:val="auto"/>
          <w:highlight w:val="none"/>
          <w:u w:val="single"/>
        </w:rPr>
        <w:t xml:space="preserve">   </w:t>
      </w:r>
      <w:r>
        <w:rPr>
          <w:rFonts w:hint="eastAsia"/>
          <w:color w:val="auto"/>
          <w:highlight w:val="none"/>
        </w:rPr>
        <w:t>m。</w:t>
      </w:r>
    </w:p>
    <w:p w14:paraId="505F5849">
      <w:pPr>
        <w:snapToGrid w:val="0"/>
        <w:spacing w:line="360" w:lineRule="auto"/>
        <w:ind w:firstLine="316" w:firstLineChars="150"/>
        <w:rPr>
          <w:color w:val="auto"/>
          <w:highlight w:val="none"/>
        </w:rPr>
      </w:pPr>
      <w:r>
        <w:rPr>
          <w:rFonts w:hint="eastAsia"/>
          <w:b/>
          <w:bCs/>
          <w:color w:val="auto"/>
          <w:highlight w:val="none"/>
        </w:rPr>
        <w:t>冷弯薄壁型钢龙骨体系房屋：</w:t>
      </w:r>
      <w:r>
        <w:rPr>
          <w:rFonts w:hint="eastAsia"/>
          <w:color w:val="auto"/>
          <w:highlight w:val="none"/>
        </w:rPr>
        <w:t xml:space="preserve">□层数 </w:t>
      </w:r>
      <w:r>
        <w:rPr>
          <w:rFonts w:hint="eastAsia"/>
          <w:color w:val="auto"/>
          <w:highlight w:val="none"/>
          <w:u w:val="single"/>
        </w:rPr>
        <w:t xml:space="preserve">    </w:t>
      </w:r>
      <w:r>
        <w:rPr>
          <w:rFonts w:hint="eastAsia"/>
          <w:color w:val="auto"/>
          <w:highlight w:val="none"/>
        </w:rPr>
        <w:t>层。</w:t>
      </w:r>
    </w:p>
    <w:p w14:paraId="38786A11">
      <w:pPr>
        <w:snapToGrid w:val="0"/>
        <w:spacing w:line="360" w:lineRule="auto"/>
        <w:ind w:firstLine="316" w:firstLineChars="150"/>
        <w:rPr>
          <w:color w:val="auto"/>
          <w:highlight w:val="none"/>
        </w:rPr>
      </w:pPr>
      <w:r>
        <w:rPr>
          <w:rFonts w:hint="eastAsia"/>
          <w:b/>
          <w:bCs/>
          <w:color w:val="auto"/>
          <w:highlight w:val="none"/>
        </w:rPr>
        <w:t>活动组合房屋：</w:t>
      </w:r>
      <w:r>
        <w:rPr>
          <w:rFonts w:hint="eastAsia"/>
          <w:color w:val="auto"/>
          <w:highlight w:val="none"/>
        </w:rPr>
        <w:t>□层数</w:t>
      </w:r>
      <w:r>
        <w:rPr>
          <w:rFonts w:hint="eastAsia"/>
          <w:color w:val="auto"/>
          <w:highlight w:val="none"/>
          <w:u w:val="single"/>
        </w:rPr>
        <w:t xml:space="preserve">     </w:t>
      </w:r>
      <w:r>
        <w:rPr>
          <w:rFonts w:hint="eastAsia"/>
          <w:color w:val="auto"/>
          <w:highlight w:val="none"/>
        </w:rPr>
        <w:t>层。</w:t>
      </w:r>
    </w:p>
    <w:p w14:paraId="14D5A5BF">
      <w:pPr>
        <w:snapToGrid w:val="0"/>
        <w:spacing w:line="360" w:lineRule="auto"/>
        <w:ind w:firstLine="316" w:firstLineChars="150"/>
        <w:rPr>
          <w:color w:val="auto"/>
          <w:highlight w:val="none"/>
        </w:rPr>
      </w:pPr>
      <w:r>
        <w:rPr>
          <w:rFonts w:hint="eastAsia"/>
          <w:b/>
          <w:bCs/>
          <w:color w:val="auto"/>
          <w:highlight w:val="none"/>
        </w:rPr>
        <w:t>□索膜结构。</w:t>
      </w:r>
    </w:p>
    <w:p w14:paraId="72B7CCD4">
      <w:pPr>
        <w:snapToGrid w:val="0"/>
        <w:spacing w:line="360" w:lineRule="auto"/>
        <w:ind w:firstLine="316" w:firstLineChars="150"/>
        <w:rPr>
          <w:color w:val="auto"/>
          <w:highlight w:val="none"/>
        </w:rPr>
      </w:pPr>
      <w:r>
        <w:rPr>
          <w:rFonts w:hint="eastAsia"/>
          <w:b/>
          <w:bCs/>
          <w:color w:val="auto"/>
          <w:highlight w:val="none"/>
        </w:rPr>
        <w:t>压型拱板:</w:t>
      </w:r>
      <w:r>
        <w:rPr>
          <w:rFonts w:hint="eastAsia"/>
          <w:color w:val="auto"/>
          <w:highlight w:val="none"/>
        </w:rPr>
        <w:t>□单跨跨度</w:t>
      </w:r>
      <w:r>
        <w:rPr>
          <w:rFonts w:hint="eastAsia"/>
          <w:color w:val="auto"/>
          <w:highlight w:val="none"/>
          <w:u w:val="single"/>
        </w:rPr>
        <w:t xml:space="preserve">   </w:t>
      </w:r>
      <w:r>
        <w:rPr>
          <w:rFonts w:hint="eastAsia"/>
          <w:color w:val="auto"/>
          <w:highlight w:val="none"/>
        </w:rPr>
        <w:t>m。</w:t>
      </w:r>
    </w:p>
    <w:p w14:paraId="7EE02EED">
      <w:pPr>
        <w:snapToGrid w:val="0"/>
        <w:spacing w:line="360" w:lineRule="auto"/>
        <w:rPr>
          <w:b/>
          <w:bCs/>
          <w:color w:val="auto"/>
          <w:sz w:val="28"/>
          <w:szCs w:val="28"/>
          <w:highlight w:val="none"/>
        </w:rPr>
      </w:pPr>
    </w:p>
    <w:p w14:paraId="01C73B5A">
      <w:pPr>
        <w:snapToGrid w:val="0"/>
        <w:spacing w:line="360" w:lineRule="auto"/>
        <w:rPr>
          <w:rFonts w:eastAsia="黑体"/>
          <w:color w:val="auto"/>
          <w:sz w:val="24"/>
          <w:szCs w:val="21"/>
          <w:highlight w:val="none"/>
        </w:rPr>
      </w:pPr>
      <w:r>
        <w:rPr>
          <w:rFonts w:hint="eastAsia" w:eastAsia="黑体"/>
          <w:color w:val="auto"/>
          <w:sz w:val="24"/>
          <w:szCs w:val="21"/>
          <w:highlight w:val="none"/>
        </w:rPr>
        <w:t>2.3.2施工：</w:t>
      </w:r>
    </w:p>
    <w:p w14:paraId="27654195">
      <w:pPr>
        <w:snapToGrid w:val="0"/>
        <w:spacing w:line="360" w:lineRule="auto"/>
        <w:ind w:firstLine="211" w:firstLineChars="100"/>
        <w:rPr>
          <w:b/>
          <w:bCs/>
          <w:color w:val="auto"/>
          <w:szCs w:val="21"/>
          <w:highlight w:val="none"/>
        </w:rPr>
      </w:pPr>
      <w:r>
        <w:rPr>
          <w:rFonts w:hint="eastAsia"/>
          <w:b/>
          <w:bCs/>
          <w:color w:val="auto"/>
          <w:szCs w:val="21"/>
          <w:highlight w:val="none"/>
        </w:rPr>
        <w:t>建筑工程施工总承包</w:t>
      </w:r>
    </w:p>
    <w:p w14:paraId="058953E3">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米的工业、民用建筑工程；</w:t>
      </w:r>
    </w:p>
    <w:p w14:paraId="70ABC8B9">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米的构筑物工程；</w:t>
      </w:r>
    </w:p>
    <w:p w14:paraId="6CDC6532">
      <w:pPr>
        <w:snapToGrid w:val="0"/>
        <w:spacing w:line="360" w:lineRule="auto"/>
        <w:ind w:firstLine="315" w:firstLineChars="150"/>
        <w:rPr>
          <w:color w:val="auto"/>
          <w:highlight w:val="none"/>
        </w:rPr>
      </w:pPr>
      <w:r>
        <w:rPr>
          <w:rFonts w:hint="eastAsia"/>
          <w:color w:val="auto"/>
          <w:highlight w:val="none"/>
        </w:rPr>
        <w:t>□建筑面积</w:t>
      </w:r>
      <w:r>
        <w:rPr>
          <w:color w:val="auto"/>
          <w:highlight w:val="none"/>
          <w:u w:val="single"/>
        </w:rPr>
        <w:t xml:space="preserve">   </w:t>
      </w:r>
      <w:r>
        <w:rPr>
          <w:rFonts w:hint="eastAsia"/>
          <w:color w:val="auto"/>
          <w:highlight w:val="none"/>
        </w:rPr>
        <w:t>万平方米的建筑工程；</w:t>
      </w:r>
    </w:p>
    <w:p w14:paraId="33DE888C">
      <w:pPr>
        <w:snapToGrid w:val="0"/>
        <w:spacing w:line="360" w:lineRule="auto"/>
        <w:ind w:firstLine="315" w:firstLineChars="150"/>
        <w:rPr>
          <w:color w:val="auto"/>
          <w:highlight w:val="none"/>
        </w:rPr>
      </w:pPr>
      <w:r>
        <w:rPr>
          <w:rFonts w:hint="eastAsia"/>
          <w:color w:val="auto"/>
          <w:highlight w:val="none"/>
        </w:rPr>
        <w:t>□单跨跨度</w:t>
      </w:r>
      <w:r>
        <w:rPr>
          <w:rFonts w:hint="eastAsia"/>
          <w:color w:val="auto"/>
          <w:highlight w:val="none"/>
          <w:u w:val="single"/>
        </w:rPr>
        <w:t xml:space="preserve">   </w:t>
      </w:r>
      <w:r>
        <w:rPr>
          <w:rFonts w:hint="eastAsia"/>
          <w:color w:val="auto"/>
          <w:highlight w:val="none"/>
        </w:rPr>
        <w:t>米的建筑工程。</w:t>
      </w:r>
    </w:p>
    <w:p w14:paraId="7B5B454C">
      <w:pPr>
        <w:snapToGrid w:val="0"/>
        <w:spacing w:line="360" w:lineRule="auto"/>
        <w:ind w:firstLine="316" w:firstLineChars="150"/>
        <w:rPr>
          <w:rFonts w:hint="eastAsia" w:ascii="微软雅黑" w:hAnsi="微软雅黑" w:eastAsia="微软雅黑" w:cs="微软雅黑"/>
          <w:b/>
          <w:bCs/>
          <w:color w:val="auto"/>
          <w:szCs w:val="21"/>
          <w:highlight w:val="none"/>
        </w:rPr>
      </w:pPr>
      <w:r>
        <w:rPr>
          <w:rFonts w:hint="eastAsia"/>
          <w:b/>
          <w:bCs/>
          <w:color w:val="auto"/>
          <w:szCs w:val="21"/>
          <w:highlight w:val="none"/>
        </w:rPr>
        <w:t>专业承包</w:t>
      </w:r>
    </w:p>
    <w:p w14:paraId="067E35DF">
      <w:pPr>
        <w:snapToGrid w:val="0"/>
        <w:spacing w:line="360" w:lineRule="auto"/>
        <w:ind w:firstLine="316" w:firstLineChars="150"/>
        <w:rPr>
          <w:b/>
          <w:bCs/>
          <w:color w:val="auto"/>
          <w:szCs w:val="21"/>
          <w:highlight w:val="none"/>
        </w:rPr>
      </w:pPr>
      <w:r>
        <w:rPr>
          <w:rFonts w:hint="eastAsia"/>
          <w:b/>
          <w:bCs/>
          <w:color w:val="auto"/>
          <w:szCs w:val="21"/>
          <w:highlight w:val="none"/>
        </w:rPr>
        <w:t>钢结构工程专业承包:</w:t>
      </w:r>
    </w:p>
    <w:p w14:paraId="41BDC1AB">
      <w:pPr>
        <w:snapToGrid w:val="0"/>
        <w:spacing w:line="360" w:lineRule="auto"/>
        <w:ind w:firstLine="315" w:firstLineChars="150"/>
        <w:rPr>
          <w:color w:val="auto"/>
          <w:highlight w:val="none"/>
        </w:rPr>
      </w:pPr>
      <w:r>
        <w:rPr>
          <w:rFonts w:hint="eastAsia"/>
          <w:color w:val="auto"/>
          <w:highlight w:val="none"/>
        </w:rPr>
        <w:t>□钢结构高度</w:t>
      </w:r>
      <w:r>
        <w:rPr>
          <w:rFonts w:hint="eastAsia"/>
          <w:color w:val="auto"/>
          <w:highlight w:val="none"/>
          <w:u w:val="single"/>
        </w:rPr>
        <w:t xml:space="preserve">     </w:t>
      </w:r>
      <w:r>
        <w:rPr>
          <w:rFonts w:hint="eastAsia"/>
          <w:color w:val="auto"/>
          <w:highlight w:val="none"/>
        </w:rPr>
        <w:t xml:space="preserve">米；  </w:t>
      </w:r>
    </w:p>
    <w:p w14:paraId="39350EA6">
      <w:pPr>
        <w:snapToGrid w:val="0"/>
        <w:spacing w:line="360" w:lineRule="auto"/>
        <w:ind w:firstLine="315" w:firstLineChars="150"/>
        <w:rPr>
          <w:color w:val="auto"/>
          <w:highlight w:val="none"/>
        </w:rPr>
      </w:pPr>
      <w:r>
        <w:rPr>
          <w:rFonts w:hint="eastAsia"/>
          <w:color w:val="auto"/>
          <w:highlight w:val="none"/>
        </w:rPr>
        <w:t>□钢结构单跨跨度</w:t>
      </w:r>
      <w:r>
        <w:rPr>
          <w:rFonts w:hint="eastAsia"/>
          <w:color w:val="auto"/>
          <w:highlight w:val="none"/>
          <w:u w:val="single"/>
        </w:rPr>
        <w:t xml:space="preserve">     </w:t>
      </w:r>
      <w:r>
        <w:rPr>
          <w:rFonts w:hint="eastAsia"/>
          <w:color w:val="auto"/>
          <w:highlight w:val="none"/>
        </w:rPr>
        <w:t>米；</w:t>
      </w:r>
    </w:p>
    <w:p w14:paraId="74A25E25">
      <w:pPr>
        <w:snapToGrid w:val="0"/>
        <w:spacing w:line="360" w:lineRule="auto"/>
        <w:ind w:firstLine="315" w:firstLineChars="150"/>
        <w:rPr>
          <w:color w:val="auto"/>
          <w:highlight w:val="none"/>
        </w:rPr>
      </w:pPr>
      <w:r>
        <w:rPr>
          <w:rFonts w:hint="eastAsia"/>
          <w:color w:val="auto"/>
          <w:highlight w:val="none"/>
        </w:rPr>
        <w:t>□网壳、网架结构短边边跨跨度</w:t>
      </w:r>
      <w:r>
        <w:rPr>
          <w:rFonts w:hint="eastAsia"/>
          <w:color w:val="auto"/>
          <w:highlight w:val="none"/>
          <w:u w:val="single"/>
        </w:rPr>
        <w:t xml:space="preserve">     </w:t>
      </w:r>
      <w:r>
        <w:rPr>
          <w:rFonts w:hint="eastAsia"/>
          <w:color w:val="auto"/>
          <w:highlight w:val="none"/>
        </w:rPr>
        <w:t>米；</w:t>
      </w:r>
    </w:p>
    <w:p w14:paraId="009F9305">
      <w:pPr>
        <w:snapToGrid w:val="0"/>
        <w:spacing w:line="360" w:lineRule="auto"/>
        <w:ind w:firstLine="315" w:firstLineChars="150"/>
        <w:rPr>
          <w:color w:val="auto"/>
          <w:highlight w:val="none"/>
        </w:rPr>
      </w:pPr>
      <w:r>
        <w:rPr>
          <w:rFonts w:hint="eastAsia"/>
          <w:color w:val="auto"/>
          <w:highlight w:val="none"/>
        </w:rPr>
        <w:t>□单体钢结构工程钢结构总重量</w:t>
      </w:r>
      <w:r>
        <w:rPr>
          <w:rFonts w:hint="eastAsia"/>
          <w:color w:val="auto"/>
          <w:highlight w:val="none"/>
          <w:u w:val="single"/>
        </w:rPr>
        <w:t xml:space="preserve">     </w:t>
      </w:r>
      <w:r>
        <w:rPr>
          <w:rFonts w:hint="eastAsia"/>
          <w:color w:val="auto"/>
          <w:highlight w:val="none"/>
        </w:rPr>
        <w:t>吨；</w:t>
      </w:r>
    </w:p>
    <w:p w14:paraId="1BD3BCBD">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平方米。</w:t>
      </w:r>
    </w:p>
    <w:p w14:paraId="502C3C3A">
      <w:pPr>
        <w:snapToGrid w:val="0"/>
        <w:spacing w:line="360" w:lineRule="auto"/>
        <w:ind w:firstLine="316" w:firstLineChars="150"/>
        <w:rPr>
          <w:b/>
          <w:bCs/>
          <w:color w:val="auto"/>
          <w:szCs w:val="21"/>
          <w:highlight w:val="none"/>
        </w:rPr>
      </w:pPr>
      <w:r>
        <w:rPr>
          <w:rFonts w:hint="eastAsia"/>
          <w:b/>
          <w:bCs/>
          <w:color w:val="auto"/>
          <w:szCs w:val="21"/>
          <w:highlight w:val="none"/>
        </w:rPr>
        <w:t>建筑装修装饰工程专业承包:</w:t>
      </w:r>
    </w:p>
    <w:p w14:paraId="677ACB4A">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万元的建筑装修装饰工程，以及与装修工程直接配套的其他工程的施工。</w:t>
      </w:r>
    </w:p>
    <w:p w14:paraId="3CA6A378">
      <w:pPr>
        <w:snapToGrid w:val="0"/>
        <w:spacing w:line="360" w:lineRule="auto"/>
        <w:ind w:firstLine="316" w:firstLineChars="150"/>
        <w:rPr>
          <w:b/>
          <w:bCs/>
          <w:color w:val="auto"/>
          <w:szCs w:val="21"/>
          <w:highlight w:val="none"/>
        </w:rPr>
      </w:pPr>
      <w:r>
        <w:rPr>
          <w:rFonts w:hint="eastAsia"/>
          <w:b/>
          <w:bCs/>
          <w:color w:val="auto"/>
          <w:szCs w:val="21"/>
          <w:highlight w:val="none"/>
        </w:rPr>
        <w:t>建筑机电安装工程专业承包:</w:t>
      </w:r>
    </w:p>
    <w:p w14:paraId="04800695">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万元的各类建筑工程项目的设备、线路、管道的安装；</w:t>
      </w:r>
    </w:p>
    <w:p w14:paraId="4F90E0AC">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千伏变配电站工程；</w:t>
      </w:r>
    </w:p>
    <w:p w14:paraId="6DF75149">
      <w:pPr>
        <w:snapToGrid w:val="0"/>
        <w:spacing w:line="360" w:lineRule="auto"/>
        <w:ind w:firstLine="315" w:firstLineChars="150"/>
        <w:rPr>
          <w:color w:val="auto"/>
          <w:highlight w:val="none"/>
        </w:rPr>
      </w:pPr>
      <w:r>
        <w:rPr>
          <w:rFonts w:hint="eastAsia"/>
          <w:color w:val="auto"/>
          <w:highlight w:val="none"/>
        </w:rPr>
        <w:t>□非标准钢结构件的制作、安装。</w:t>
      </w:r>
    </w:p>
    <w:p w14:paraId="31343018">
      <w:pPr>
        <w:snapToGrid w:val="0"/>
        <w:spacing w:line="360" w:lineRule="auto"/>
        <w:ind w:firstLine="316" w:firstLineChars="150"/>
        <w:rPr>
          <w:b/>
          <w:bCs/>
          <w:color w:val="auto"/>
          <w:szCs w:val="21"/>
          <w:highlight w:val="none"/>
        </w:rPr>
      </w:pPr>
      <w:r>
        <w:rPr>
          <w:rFonts w:hint="eastAsia"/>
          <w:b/>
          <w:bCs/>
          <w:color w:val="auto"/>
          <w:szCs w:val="21"/>
          <w:highlight w:val="none"/>
        </w:rPr>
        <w:t>建筑幕墙工程专业承包:</w:t>
      </w:r>
    </w:p>
    <w:p w14:paraId="23BB630B">
      <w:pPr>
        <w:snapToGrid w:val="0"/>
        <w:spacing w:line="360" w:lineRule="auto"/>
        <w:ind w:firstLine="315" w:firstLineChars="150"/>
        <w:rPr>
          <w:color w:val="auto"/>
          <w:highlight w:val="none"/>
        </w:rPr>
      </w:pPr>
      <w:r>
        <w:rPr>
          <w:rFonts w:hint="eastAsia"/>
          <w:color w:val="auto"/>
          <w:highlight w:val="none"/>
        </w:rPr>
        <w:t>□单体建筑工程幕墙面积</w:t>
      </w:r>
      <w:r>
        <w:rPr>
          <w:rFonts w:hint="eastAsia"/>
          <w:color w:val="auto"/>
          <w:highlight w:val="none"/>
          <w:u w:val="single"/>
        </w:rPr>
        <w:t xml:space="preserve">     </w:t>
      </w:r>
      <w:r>
        <w:rPr>
          <w:rFonts w:hint="eastAsia"/>
          <w:color w:val="auto"/>
          <w:highlight w:val="none"/>
        </w:rPr>
        <w:t>平方米建筑幕墙工程的施工。</w:t>
      </w:r>
    </w:p>
    <w:p w14:paraId="6411C12D">
      <w:pPr>
        <w:snapToGrid w:val="0"/>
        <w:spacing w:line="360" w:lineRule="auto"/>
        <w:ind w:firstLine="316" w:firstLineChars="150"/>
        <w:rPr>
          <w:b/>
          <w:bCs/>
          <w:color w:val="auto"/>
          <w:szCs w:val="21"/>
          <w:highlight w:val="none"/>
        </w:rPr>
      </w:pPr>
      <w:r>
        <w:rPr>
          <w:rFonts w:hint="eastAsia"/>
          <w:b/>
          <w:bCs/>
          <w:color w:val="auto"/>
          <w:szCs w:val="21"/>
          <w:highlight w:val="none"/>
        </w:rPr>
        <w:t>古建筑工程专业承包:</w:t>
      </w:r>
    </w:p>
    <w:p w14:paraId="770550E9">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平方米的单体仿古建筑工程；</w:t>
      </w:r>
    </w:p>
    <w:p w14:paraId="6D00B396">
      <w:pPr>
        <w:snapToGrid w:val="0"/>
        <w:spacing w:line="360" w:lineRule="auto"/>
        <w:ind w:firstLine="315" w:firstLineChars="150"/>
        <w:rPr>
          <w:color w:val="auto"/>
          <w:highlight w:val="none"/>
        </w:rPr>
      </w:pPr>
      <w:r>
        <w:rPr>
          <w:rFonts w:hint="eastAsia"/>
          <w:color w:val="auto"/>
          <w:highlight w:val="none"/>
        </w:rPr>
        <w:t>□国家级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5DBAAF8A">
      <w:pPr>
        <w:snapToGrid w:val="0"/>
        <w:spacing w:line="360" w:lineRule="auto"/>
        <w:ind w:firstLine="315" w:firstLineChars="150"/>
        <w:rPr>
          <w:color w:val="auto"/>
          <w:highlight w:val="none"/>
        </w:rPr>
      </w:pPr>
      <w:r>
        <w:rPr>
          <w:rFonts w:hint="eastAsia"/>
          <w:color w:val="auto"/>
          <w:highlight w:val="none"/>
        </w:rPr>
        <w:t>□省级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15742653">
      <w:pPr>
        <w:snapToGrid w:val="0"/>
        <w:spacing w:line="360" w:lineRule="auto"/>
        <w:ind w:firstLine="422" w:firstLineChars="150"/>
        <w:rPr>
          <w:b/>
          <w:bCs/>
          <w:color w:val="auto"/>
          <w:sz w:val="28"/>
          <w:szCs w:val="28"/>
          <w:highlight w:val="none"/>
        </w:rPr>
      </w:pPr>
    </w:p>
    <w:p w14:paraId="4B036BFD">
      <w:pPr>
        <w:snapToGrid w:val="0"/>
        <w:spacing w:line="360" w:lineRule="auto"/>
        <w:ind w:firstLine="316" w:firstLineChars="150"/>
        <w:rPr>
          <w:b/>
          <w:bCs/>
          <w:color w:val="auto"/>
          <w:szCs w:val="21"/>
          <w:highlight w:val="none"/>
        </w:rPr>
      </w:pPr>
      <w:r>
        <w:rPr>
          <w:rFonts w:hint="eastAsia"/>
          <w:b/>
          <w:bCs/>
          <w:color w:val="auto"/>
          <w:szCs w:val="21"/>
          <w:highlight w:val="none"/>
        </w:rPr>
        <w:t>装配式建筑项目</w:t>
      </w:r>
    </w:p>
    <w:p w14:paraId="6ADB9037">
      <w:pPr>
        <w:snapToGrid w:val="0"/>
        <w:spacing w:line="360" w:lineRule="auto"/>
        <w:ind w:firstLine="315" w:firstLineChars="150"/>
        <w:rPr>
          <w:color w:val="auto"/>
          <w:highlight w:val="none"/>
        </w:rPr>
      </w:pPr>
      <w:r>
        <w:rPr>
          <w:rFonts w:hint="eastAsia"/>
          <w:color w:val="auto"/>
          <w:highlight w:val="none"/>
        </w:rPr>
        <w:t>□</w:t>
      </w:r>
      <w:r>
        <w:rPr>
          <w:rFonts w:hint="eastAsia" w:ascii="Times New Roman" w:hAnsi="Times New Roman" w:eastAsia="宋体" w:cs="Times New Roman"/>
          <w:color w:val="auto"/>
          <w:kern w:val="2"/>
          <w:sz w:val="21"/>
          <w:szCs w:val="24"/>
          <w:highlight w:val="none"/>
          <w:lang w:val="en-US" w:eastAsia="zh-CN" w:bidi="ar"/>
        </w:rPr>
        <w:t xml:space="preserve">具备装配式建筑产业基地资格的生产企业。(以省级及以上建设行政主管部门发布的文件为准，如划分了基地类型的，类型为生产类或综合类)。 </w:t>
      </w:r>
    </w:p>
    <w:p w14:paraId="24170886">
      <w:pPr>
        <w:snapToGrid w:val="0"/>
        <w:spacing w:line="360" w:lineRule="auto"/>
        <w:ind w:firstLine="315" w:firstLineChars="150"/>
        <w:rPr>
          <w:color w:val="auto"/>
          <w:highlight w:val="none"/>
        </w:rPr>
      </w:pPr>
    </w:p>
    <w:p w14:paraId="744C0C92">
      <w:pPr>
        <w:snapToGrid w:val="0"/>
        <w:spacing w:line="360" w:lineRule="auto"/>
        <w:rPr>
          <w:b/>
          <w:bCs/>
          <w:color w:val="auto"/>
          <w:sz w:val="28"/>
          <w:szCs w:val="28"/>
          <w:highlight w:val="none"/>
        </w:rPr>
      </w:pPr>
    </w:p>
    <w:p w14:paraId="75A9D969">
      <w:pPr>
        <w:snapToGrid w:val="0"/>
        <w:spacing w:line="360" w:lineRule="auto"/>
        <w:rPr>
          <w:rFonts w:hint="eastAsia" w:ascii="黑体" w:hAnsi="黑体" w:eastAsia="黑体" w:cs="黑体"/>
          <w:b/>
          <w:bCs/>
          <w:color w:val="auto"/>
          <w:sz w:val="24"/>
          <w:highlight w:val="none"/>
        </w:rPr>
      </w:pPr>
      <w:r>
        <w:rPr>
          <w:rFonts w:hint="eastAsia" w:ascii="黑体" w:hAnsi="黑体" w:eastAsia="黑体" w:cs="黑体"/>
          <w:b/>
          <w:bCs/>
          <w:color w:val="auto"/>
          <w:sz w:val="24"/>
          <w:highlight w:val="none"/>
        </w:rPr>
        <w:t>2.3.3多资质组合</w:t>
      </w:r>
    </w:p>
    <w:p w14:paraId="50B23387">
      <w:pPr>
        <w:widowControl/>
        <w:snapToGrid w:val="0"/>
        <w:spacing w:line="360" w:lineRule="auto"/>
        <w:ind w:firstLine="420" w:firstLineChars="20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招标人根据项目情况依法依规选择设计、施工的专业类别并设置资质或资格组合。</w:t>
      </w:r>
    </w:p>
    <w:p w14:paraId="16D19828">
      <w:pPr>
        <w:snapToGrid w:val="0"/>
        <w:spacing w:line="360" w:lineRule="auto"/>
        <w:ind w:firstLine="420" w:firstLineChars="200"/>
        <w:rPr>
          <w:b/>
          <w:bCs/>
          <w:color w:val="auto"/>
          <w:highlight w:val="none"/>
        </w:rPr>
      </w:pPr>
      <w:r>
        <w:rPr>
          <w:rFonts w:hint="eastAsia"/>
          <w:color w:val="auto"/>
          <w:highlight w:val="none"/>
        </w:rPr>
        <w:t>注：</w:t>
      </w:r>
      <w:r>
        <w:rPr>
          <w:rFonts w:hint="eastAsia"/>
          <w:b/>
          <w:bCs/>
          <w:color w:val="auto"/>
          <w:highlight w:val="none"/>
        </w:rPr>
        <w:t>采用多资质组合招标的工程项目，招标人要求投标人具备的设计、施工资质最多均不超过三项。</w:t>
      </w:r>
    </w:p>
    <w:p w14:paraId="444066D2">
      <w:pPr>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p>
    <w:p w14:paraId="7F1714FE">
      <w:pPr>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2.4 </w:t>
      </w:r>
      <w:r>
        <w:rPr>
          <w:rFonts w:hint="eastAsia" w:ascii="宋体" w:hAnsi="宋体" w:eastAsia="Arial" w:cs="Arial"/>
          <w:snapToGrid w:val="0"/>
          <w:color w:val="auto"/>
          <w:kern w:val="0"/>
          <w:szCs w:val="21"/>
          <w:highlight w:val="none"/>
        </w:rPr>
        <w:t>标段划分：</w:t>
      </w:r>
      <w:r>
        <w:rPr>
          <w:rFonts w:hint="eastAsia" w:ascii="宋体" w:hAnsi="宋体"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5D1D4D86">
      <w:pPr>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2.5 </w:t>
      </w:r>
      <w:r>
        <w:rPr>
          <w:rFonts w:hint="eastAsia" w:ascii="宋体" w:hAnsi="宋体" w:eastAsia="Arial" w:cs="Arial"/>
          <w:snapToGrid w:val="0"/>
          <w:color w:val="auto"/>
          <w:kern w:val="0"/>
          <w:szCs w:val="21"/>
          <w:highlight w:val="none"/>
        </w:rPr>
        <w:t>工期要求：</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天（日历日，下同），计划开工日期：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日，计划合同完（交、竣）工日期：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日 ；其中设计总工期 </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日历日，施工总工期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w:t>
      </w:r>
    </w:p>
    <w:p w14:paraId="6ABF0956">
      <w:pPr>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 xml:space="preserve">2.6 </w:t>
      </w:r>
      <w:r>
        <w:rPr>
          <w:rFonts w:hint="eastAsia" w:ascii="宋体" w:hAnsi="宋体" w:eastAsia="Arial" w:cs="Arial"/>
          <w:snapToGrid w:val="0"/>
          <w:color w:val="auto"/>
          <w:kern w:val="0"/>
          <w:szCs w:val="21"/>
          <w:highlight w:val="none"/>
        </w:rPr>
        <w:t>质量要求：</w:t>
      </w:r>
      <w:r>
        <w:rPr>
          <w:rFonts w:hint="eastAsia"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p>
    <w:p w14:paraId="684B80E6">
      <w:pPr>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eastAsia="Arial" w:cs="Arial"/>
          <w:b/>
          <w:bCs/>
          <w:snapToGrid w:val="0"/>
          <w:color w:val="auto"/>
          <w:kern w:val="0"/>
          <w:szCs w:val="21"/>
          <w:highlight w:val="none"/>
        </w:rPr>
        <w:t>2.7 其他：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 。 </w:t>
      </w:r>
    </w:p>
    <w:p w14:paraId="5FA71822">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bookmarkStart w:id="97" w:name="_Toc29579"/>
      <w:bookmarkStart w:id="98" w:name="_Toc69199888"/>
      <w:bookmarkStart w:id="99" w:name="_Toc9178496"/>
      <w:bookmarkStart w:id="100" w:name="_Toc80006070"/>
      <w:bookmarkStart w:id="101" w:name="_Toc300677963"/>
      <w:bookmarkStart w:id="102" w:name="_Toc15769"/>
    </w:p>
    <w:p w14:paraId="3479019F">
      <w:pPr>
        <w:keepLines/>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bookmarkStart w:id="103" w:name="_Toc11430"/>
      <w:bookmarkStart w:id="104" w:name="_Toc15533"/>
      <w:bookmarkStart w:id="105" w:name="_Toc2947"/>
      <w:bookmarkStart w:id="106" w:name="_Toc27387"/>
      <w:bookmarkStart w:id="107" w:name="_Toc211499366"/>
      <w:bookmarkStart w:id="108" w:name="_Toc6013"/>
      <w:bookmarkStart w:id="109" w:name="_Toc9963"/>
      <w:bookmarkStart w:id="110" w:name="_Toc25337"/>
      <w:bookmarkStart w:id="111" w:name="_Toc22004"/>
      <w:bookmarkStart w:id="112" w:name="_Toc4854"/>
      <w:bookmarkStart w:id="113" w:name="_Toc6150"/>
      <w:bookmarkStart w:id="114" w:name="_Toc10023"/>
      <w:bookmarkStart w:id="115" w:name="_Toc15682"/>
      <w:bookmarkStart w:id="116" w:name="_Toc6064"/>
      <w:bookmarkStart w:id="117" w:name="_Toc27727"/>
      <w:bookmarkStart w:id="118" w:name="_Toc6418"/>
      <w:bookmarkStart w:id="119" w:name="_Toc30162"/>
      <w:bookmarkStart w:id="120" w:name="_Toc14266"/>
      <w:r>
        <w:rPr>
          <w:rFonts w:eastAsia="黑体"/>
          <w:b/>
          <w:snapToGrid w:val="0"/>
          <w:color w:val="auto"/>
          <w:kern w:val="0"/>
          <w:sz w:val="32"/>
          <w:szCs w:val="32"/>
          <w:highlight w:val="none"/>
        </w:rPr>
        <w:t>3.</w:t>
      </w:r>
      <w:r>
        <w:rPr>
          <w:rFonts w:hint="eastAsia" w:ascii="黑体" w:hAnsi="黑体" w:eastAsia="黑体" w:cs="宋体"/>
          <w:b/>
          <w:snapToGrid w:val="0"/>
          <w:color w:val="auto"/>
          <w:kern w:val="0"/>
          <w:sz w:val="32"/>
          <w:szCs w:val="32"/>
          <w:highlight w:val="none"/>
        </w:rPr>
        <w:t>招标范围</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2721CD3F">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（系统从招标项目自动获取）  ；</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（招标人根据项目情况补充填写）</w:t>
      </w:r>
    </w:p>
    <w:p w14:paraId="663622ED">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p>
    <w:p w14:paraId="70E42CE6">
      <w:pPr>
        <w:pStyle w:val="3"/>
        <w:spacing w:before="0" w:after="0" w:line="360" w:lineRule="auto"/>
        <w:rPr>
          <w:rFonts w:ascii="Times New Roman" w:hAnsi="Times New Roman" w:eastAsia="黑体"/>
          <w:b w:val="0"/>
          <w:bCs w:val="0"/>
          <w:color w:val="auto"/>
          <w:sz w:val="30"/>
          <w:highlight w:val="none"/>
        </w:rPr>
      </w:pPr>
      <w:bookmarkStart w:id="121" w:name="_Toc18571"/>
      <w:bookmarkStart w:id="122" w:name="_Toc935"/>
      <w:bookmarkStart w:id="123" w:name="_Toc10366"/>
      <w:bookmarkStart w:id="124" w:name="_Toc4786"/>
      <w:bookmarkStart w:id="125" w:name="_Toc28061"/>
      <w:bookmarkStart w:id="126" w:name="_Toc3942"/>
      <w:bookmarkStart w:id="127" w:name="_Toc211499367"/>
      <w:bookmarkStart w:id="128" w:name="_Toc25960"/>
      <w:bookmarkStart w:id="129" w:name="_Toc31090"/>
      <w:bookmarkStart w:id="130" w:name="_Toc6453"/>
      <w:bookmarkStart w:id="131" w:name="_Toc20190"/>
      <w:bookmarkStart w:id="132" w:name="_Toc32317"/>
      <w:bookmarkStart w:id="133" w:name="_Toc19886"/>
      <w:bookmarkStart w:id="134" w:name="_Toc723"/>
      <w:bookmarkStart w:id="135" w:name="_Toc11592"/>
      <w:bookmarkStart w:id="136" w:name="_Toc19165"/>
      <w:bookmarkStart w:id="137" w:name="_Toc9984"/>
      <w:bookmarkStart w:id="138" w:name="_Toc26114"/>
      <w:r>
        <w:rPr>
          <w:rFonts w:hint="eastAsia" w:ascii="Times New Roman" w:hAnsi="Times New Roman" w:eastAsia="黑体"/>
          <w:color w:val="auto"/>
          <w:highlight w:val="none"/>
        </w:rPr>
        <w:t>4</w:t>
      </w:r>
      <w:r>
        <w:rPr>
          <w:rFonts w:ascii="Times New Roman" w:hAnsi="Times New Roman" w:eastAsia="黑体"/>
          <w:color w:val="auto"/>
          <w:highlight w:val="none"/>
        </w:rPr>
        <w:t>.</w:t>
      </w:r>
      <w:r>
        <w:rPr>
          <w:rFonts w:hint="eastAsia" w:ascii="Times New Roman" w:hAnsi="Times New Roman" w:eastAsia="黑体"/>
          <w:color w:val="auto"/>
          <w:highlight w:val="none"/>
        </w:rPr>
        <w:t>投标人</w:t>
      </w:r>
      <w:r>
        <w:rPr>
          <w:rFonts w:ascii="Times New Roman" w:hAnsi="Times New Roman" w:eastAsia="黑体"/>
          <w:color w:val="auto"/>
          <w:highlight w:val="none"/>
        </w:rPr>
        <w:t>资格要求</w:t>
      </w:r>
      <w:bookmarkEnd w:id="97"/>
      <w:bookmarkEnd w:id="98"/>
      <w:bookmarkEnd w:id="99"/>
      <w:bookmarkEnd w:id="100"/>
      <w:bookmarkEnd w:id="101"/>
      <w:bookmarkEnd w:id="102"/>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12FB6FB">
      <w:pPr>
        <w:widowControl/>
        <w:spacing w:line="360" w:lineRule="auto"/>
        <w:ind w:firstLine="420" w:firstLineChars="200"/>
        <w:jc w:val="left"/>
        <w:rPr>
          <w:rFonts w:ascii="宋体" w:hAnsi="宋体" w:eastAsia="Arial" w:cs="Arial"/>
          <w:snapToGrid w:val="0"/>
          <w:color w:val="auto"/>
          <w:kern w:val="0"/>
          <w:szCs w:val="21"/>
          <w:highlight w:val="none"/>
        </w:rPr>
      </w:pPr>
      <w:bookmarkStart w:id="139" w:name="_Toc7909"/>
      <w:bookmarkStart w:id="140" w:name="_Toc23901"/>
      <w:r>
        <w:rPr>
          <w:rFonts w:hint="eastAsia"/>
          <w:color w:val="auto"/>
          <w:highlight w:val="none"/>
        </w:rPr>
        <w:t>4</w:t>
      </w:r>
      <w:r>
        <w:rPr>
          <w:color w:val="auto"/>
          <w:highlight w:val="none"/>
        </w:rPr>
        <w:t xml:space="preserve">.1  </w:t>
      </w:r>
      <w:bookmarkStart w:id="141" w:name="_Toc4332"/>
      <w:bookmarkStart w:id="142" w:name="_Toc180"/>
      <w:bookmarkStart w:id="143" w:name="_Toc6753"/>
      <w:bookmarkStart w:id="144" w:name="_Toc28925"/>
      <w:r>
        <w:rPr>
          <w:color w:val="auto"/>
          <w:highlight w:val="none"/>
        </w:rPr>
        <w:t>本次招标要求投标人具备以下</w:t>
      </w:r>
      <w:r>
        <w:rPr>
          <w:rFonts w:hint="eastAsia"/>
          <w:color w:val="auto"/>
          <w:highlight w:val="none"/>
        </w:rPr>
        <w:t>资格条件</w:t>
      </w:r>
      <w:r>
        <w:rPr>
          <w:color w:val="auto"/>
          <w:highlight w:val="none"/>
        </w:rPr>
        <w:t>：</w:t>
      </w:r>
      <w:bookmarkEnd w:id="139"/>
      <w:bookmarkEnd w:id="140"/>
      <w:bookmarkEnd w:id="141"/>
      <w:bookmarkEnd w:id="142"/>
      <w:bookmarkEnd w:id="143"/>
      <w:bookmarkEnd w:id="144"/>
    </w:p>
    <w:p w14:paraId="381A0B08">
      <w:pPr>
        <w:spacing w:line="360" w:lineRule="auto"/>
        <w:ind w:firstLine="420" w:firstLineChars="200"/>
        <w:rPr>
          <w:color w:val="auto"/>
          <w:highlight w:val="none"/>
        </w:rPr>
      </w:pPr>
      <w:r>
        <w:rPr>
          <w:rFonts w:hint="eastAsia"/>
          <w:color w:val="auto"/>
          <w:highlight w:val="none"/>
        </w:rPr>
        <w:t>（1）</w:t>
      </w:r>
      <w:r>
        <w:rPr>
          <w:color w:val="auto"/>
          <w:highlight w:val="none"/>
        </w:rPr>
        <w:t>具有独立法人资格并依法取得企业营业执照，营业执照处于有效期；</w:t>
      </w:r>
    </w:p>
    <w:p w14:paraId="2E401D2C">
      <w:pPr>
        <w:spacing w:line="360" w:lineRule="auto"/>
        <w:ind w:firstLine="420" w:firstLineChars="200"/>
        <w:rPr>
          <w:color w:val="auto"/>
          <w:highlight w:val="none"/>
        </w:rPr>
      </w:pPr>
      <w:r>
        <w:rPr>
          <w:rFonts w:hint="eastAsia"/>
          <w:color w:val="auto"/>
          <w:highlight w:val="none"/>
        </w:rPr>
        <w:t>（2）须同时具备以下资质，资质证书处于有效期内：</w:t>
      </w:r>
    </w:p>
    <w:p w14:paraId="4B5F26DF">
      <w:pPr>
        <w:spacing w:line="360" w:lineRule="auto"/>
        <w:ind w:firstLine="420" w:firstLineChars="200"/>
        <w:rPr>
          <w:color w:val="auto"/>
          <w:highlight w:val="none"/>
        </w:rPr>
      </w:pPr>
      <w:r>
        <w:rPr>
          <w:rFonts w:hint="eastAsia"/>
          <w:color w:val="auto"/>
          <w:highlight w:val="none"/>
        </w:rPr>
        <w:t>施工资质：</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rFonts w:hint="eastAsia"/>
          <w:b/>
          <w:bCs/>
          <w:color w:val="auto"/>
          <w:highlight w:val="none"/>
          <w:u w:val="single"/>
        </w:rPr>
        <w:t>由系统根据资质指标牵引项自动匹配的</w:t>
      </w:r>
      <w:r>
        <w:rPr>
          <w:color w:val="auto"/>
          <w:highlight w:val="none"/>
        </w:rPr>
        <w:t>资质</w:t>
      </w:r>
      <w:r>
        <w:rPr>
          <w:rFonts w:hint="eastAsia"/>
          <w:color w:val="auto"/>
          <w:highlight w:val="none"/>
        </w:rPr>
        <w:t>且处于有效期</w:t>
      </w:r>
      <w:r>
        <w:rPr>
          <w:color w:val="auto"/>
          <w:highlight w:val="none"/>
        </w:rPr>
        <w:t>，</w:t>
      </w:r>
      <w:r>
        <w:rPr>
          <w:color w:val="auto"/>
          <w:highlight w:val="none"/>
          <w:u w:val="single"/>
        </w:rPr>
        <w:t>安全生产许可证处于有效期</w:t>
      </w:r>
      <w:r>
        <w:rPr>
          <w:color w:val="auto"/>
          <w:highlight w:val="none"/>
        </w:rPr>
        <w:t>；</w:t>
      </w:r>
      <w:r>
        <w:rPr>
          <w:rFonts w:hint="eastAsia"/>
          <w:color w:val="auto"/>
          <w:highlight w:val="none"/>
          <w:u w:val="single"/>
        </w:rPr>
        <w:t>（注：园林绿化工程安全生产许可证不作要求）</w:t>
      </w:r>
    </w:p>
    <w:p w14:paraId="79A52733">
      <w:pPr>
        <w:spacing w:line="360" w:lineRule="auto"/>
        <w:ind w:firstLine="420" w:firstLineChars="200"/>
        <w:rPr>
          <w:color w:val="auto"/>
          <w:highlight w:val="none"/>
        </w:rPr>
      </w:pPr>
      <w:r>
        <w:rPr>
          <w:rFonts w:hint="eastAsia"/>
          <w:color w:val="auto"/>
          <w:highlight w:val="none"/>
        </w:rPr>
        <w:t>设计资质：具备住房城乡</w:t>
      </w:r>
      <w:r>
        <w:rPr>
          <w:color w:val="auto"/>
          <w:highlight w:val="none"/>
        </w:rPr>
        <w:t>建设主管部门颁发的</w:t>
      </w:r>
      <w:r>
        <w:rPr>
          <w:rFonts w:hint="eastAsia"/>
          <w:color w:val="auto"/>
          <w:highlight w:val="none"/>
          <w:u w:val="single"/>
        </w:rPr>
        <w:t xml:space="preserve">  </w:t>
      </w:r>
      <w:r>
        <w:rPr>
          <w:rFonts w:hint="eastAsia"/>
          <w:b/>
          <w:bCs/>
          <w:color w:val="auto"/>
          <w:highlight w:val="none"/>
          <w:u w:val="single"/>
        </w:rPr>
        <w:t>由系统根据资质指标牵引项自动匹配的</w:t>
      </w:r>
      <w:r>
        <w:rPr>
          <w:rFonts w:hint="eastAsia"/>
          <w:color w:val="auto"/>
          <w:highlight w:val="none"/>
        </w:rPr>
        <w:t>资质且处于有效期。</w:t>
      </w:r>
    </w:p>
    <w:p w14:paraId="0BDE9443">
      <w:pPr>
        <w:keepNext w:val="0"/>
        <w:keepLines w:val="0"/>
        <w:widowControl/>
        <w:suppressLineNumbers w:val="0"/>
        <w:spacing w:line="360" w:lineRule="auto"/>
        <w:ind w:firstLine="420" w:firstLineChars="200"/>
        <w:jc w:val="left"/>
        <w:rPr>
          <w:color w:val="auto"/>
          <w:highlight w:val="none"/>
        </w:rPr>
      </w:pPr>
      <w:r>
        <w:rPr>
          <w:rFonts w:hint="eastAsia" w:ascii="Times New Roman" w:hAnsi="Times New Roman" w:eastAsia="宋体" w:cs="Times New Roman"/>
          <w:color w:val="auto"/>
          <w:kern w:val="2"/>
          <w:sz w:val="21"/>
          <w:szCs w:val="24"/>
          <w:highlight w:val="none"/>
          <w:lang w:val="en-US" w:eastAsia="zh-CN" w:bidi="ar"/>
        </w:rPr>
        <w:t xml:space="preserve">（3）具备装配式建筑产业基地资格的生产企业。(以省级及以上建设行政主管部门发布的文件为准，如划分了基地类型的，类型为生产类或综合类)。 </w:t>
      </w:r>
    </w:p>
    <w:p w14:paraId="6896B0D6">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）主要人员要求：</w:t>
      </w:r>
    </w:p>
    <w:p w14:paraId="181101D5">
      <w:pPr>
        <w:spacing w:line="360" w:lineRule="auto"/>
        <w:ind w:firstLine="420" w:firstLineChars="200"/>
        <w:rPr>
          <w:color w:val="auto"/>
          <w:highlight w:val="none"/>
        </w:rPr>
      </w:pPr>
      <w:r>
        <w:rPr>
          <w:color w:val="auto"/>
          <w:highlight w:val="none"/>
        </w:rPr>
        <w:t>拟任</w:t>
      </w:r>
      <w:r>
        <w:rPr>
          <w:rFonts w:hint="eastAsia"/>
          <w:color w:val="auto"/>
          <w:highlight w:val="none"/>
        </w:rPr>
        <w:t>工程总承包项目负责人资格：</w:t>
      </w:r>
    </w:p>
    <w:p w14:paraId="6CBA74FA">
      <w:pPr>
        <w:spacing w:line="360" w:lineRule="auto"/>
        <w:ind w:firstLine="420" w:firstLineChars="200"/>
        <w:rPr>
          <w:color w:val="auto"/>
          <w:highlight w:val="none"/>
        </w:rPr>
      </w:pPr>
      <w:r>
        <w:rPr>
          <w:rFonts w:hint="eastAsia"/>
          <w:color w:val="auto"/>
          <w:highlight w:val="none"/>
        </w:rPr>
        <w:t xml:space="preserve">□具有注册建筑师、勘察设计注册工程师【注册结构工程师、注册土木工程师（□道路工程 □岩土）、注册公用设备工程师（□给水排水 </w:t>
      </w:r>
      <w:r>
        <w:rPr>
          <w:rFonts w:hint="eastAsia"/>
          <w:color w:val="auto"/>
          <w:szCs w:val="21"/>
          <w:highlight w:val="none"/>
        </w:rPr>
        <w:t>□暖通空调</w:t>
      </w:r>
      <w:r>
        <w:rPr>
          <w:rFonts w:hint="eastAsia"/>
          <w:color w:val="auto"/>
          <w:highlight w:val="none"/>
        </w:rPr>
        <w:t>）】、注册建造师【□建筑工程  □机电工程】或者注册监理工程师【□房屋建筑工程   □机电安装工程】；</w:t>
      </w:r>
    </w:p>
    <w:p w14:paraId="6BE80FBC">
      <w:pPr>
        <w:spacing w:line="360" w:lineRule="auto"/>
        <w:ind w:firstLine="420" w:firstLineChars="20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专业高级及以上技术职称；（适用于未实施注册执业资格的行业）</w:t>
      </w:r>
    </w:p>
    <w:p w14:paraId="3B79710F">
      <w:pPr>
        <w:spacing w:line="360" w:lineRule="auto"/>
        <w:ind w:firstLine="420" w:firstLineChars="200"/>
        <w:rPr>
          <w:color w:val="auto"/>
          <w:highlight w:val="none"/>
        </w:rPr>
      </w:pPr>
      <w:r>
        <w:rPr>
          <w:rFonts w:hint="eastAsia"/>
          <w:color w:val="auto"/>
          <w:highlight w:val="none"/>
        </w:rPr>
        <w:t>且须</w:t>
      </w:r>
      <w:r>
        <w:rPr>
          <w:rFonts w:hint="eastAsia"/>
          <w:color w:val="auto"/>
          <w:highlight w:val="none"/>
          <w:u w:val="single"/>
        </w:rPr>
        <w:t>满足第二章投标人须知前附表第</w:t>
      </w:r>
      <w:r>
        <w:rPr>
          <w:color w:val="auto"/>
          <w:highlight w:val="none"/>
          <w:u w:val="single"/>
        </w:rPr>
        <w:t>10.5</w:t>
      </w:r>
      <w:r>
        <w:rPr>
          <w:rFonts w:hint="eastAsia"/>
          <w:color w:val="auto"/>
          <w:highlight w:val="none"/>
          <w:u w:val="single"/>
        </w:rPr>
        <w:t>款要求。</w:t>
      </w:r>
    </w:p>
    <w:p w14:paraId="77F08BC2">
      <w:pPr>
        <w:spacing w:line="360" w:lineRule="auto"/>
        <w:ind w:firstLine="420" w:firstLineChars="200"/>
        <w:rPr>
          <w:color w:val="auto"/>
          <w:highlight w:val="none"/>
        </w:rPr>
      </w:pPr>
      <w:r>
        <w:rPr>
          <w:rFonts w:hint="eastAsia"/>
          <w:color w:val="auto"/>
          <w:highlight w:val="none"/>
        </w:rPr>
        <w:t>以联合体投标的，拟任工程总承包项目负责人须为联合体牵头人单位人员；</w:t>
      </w:r>
    </w:p>
    <w:p w14:paraId="69BC51B9">
      <w:pPr>
        <w:spacing w:line="360" w:lineRule="auto"/>
        <w:ind w:firstLine="420" w:firstLineChars="200"/>
        <w:rPr>
          <w:color w:val="auto"/>
          <w:highlight w:val="none"/>
        </w:rPr>
      </w:pPr>
      <w:r>
        <w:rPr>
          <w:rFonts w:hint="eastAsia"/>
          <w:color w:val="auto"/>
          <w:highlight w:val="none"/>
        </w:rPr>
        <w:t>工程总承包负责人（□不允许 □允许）兼任本项目施工负责人或本项目设计负责人，但不得同时兼任施工负责人和设计负责人。</w:t>
      </w:r>
    </w:p>
    <w:p w14:paraId="3525B2C4">
      <w:pPr>
        <w:spacing w:line="360" w:lineRule="auto"/>
        <w:ind w:firstLine="420" w:firstLineChars="200"/>
        <w:rPr>
          <w:color w:val="auto"/>
          <w:highlight w:val="none"/>
          <w:u w:val="single"/>
        </w:rPr>
      </w:pPr>
      <w:r>
        <w:rPr>
          <w:rFonts w:hint="eastAsia"/>
          <w:color w:val="auto"/>
          <w:highlight w:val="none"/>
        </w:rPr>
        <w:t>□拟任施工项目负责人资格：具有□建筑工程 □机电工程 □壹级□贰级及以上 注册建造师执业资格证书</w:t>
      </w:r>
      <w:r>
        <w:rPr>
          <w:rFonts w:hint="eastAsia" w:ascii="Arial" w:hAnsi="Arial" w:eastAsia="Arial" w:cs="Arial"/>
          <w:snapToGrid w:val="0"/>
          <w:color w:val="auto"/>
          <w:kern w:val="0"/>
          <w:szCs w:val="21"/>
          <w:highlight w:val="none"/>
        </w:rPr>
        <w:t>以及有效的</w:t>
      </w:r>
      <w:r>
        <w:rPr>
          <w:rFonts w:hint="eastAsia" w:ascii="Arial" w:hAnsi="Arial" w:cs="Arial"/>
          <w:snapToGrid w:val="0"/>
          <w:color w:val="auto"/>
          <w:kern w:val="0"/>
          <w:szCs w:val="21"/>
          <w:highlight w:val="none"/>
        </w:rPr>
        <w:t>项目负责人</w:t>
      </w:r>
      <w:r>
        <w:rPr>
          <w:rFonts w:hint="eastAsia" w:ascii="Arial" w:hAnsi="Arial" w:eastAsia="Arial" w:cs="Arial"/>
          <w:snapToGrid w:val="0"/>
          <w:color w:val="auto"/>
          <w:kern w:val="0"/>
          <w:szCs w:val="21"/>
          <w:highlight w:val="none"/>
        </w:rPr>
        <w:t>安全生产考核合格证</w:t>
      </w:r>
      <w:r>
        <w:rPr>
          <w:rFonts w:hint="eastAsia" w:ascii="Arial" w:hAnsi="Arial" w:cs="Arial"/>
          <w:snapToGrid w:val="0"/>
          <w:color w:val="auto"/>
          <w:kern w:val="0"/>
          <w:szCs w:val="21"/>
          <w:highlight w:val="none"/>
        </w:rPr>
        <w:t>书</w:t>
      </w:r>
      <w:r>
        <w:rPr>
          <w:rFonts w:hint="eastAsia"/>
          <w:color w:val="auto"/>
          <w:highlight w:val="none"/>
          <w:u w:val="single"/>
        </w:rPr>
        <w:t>，且须</w:t>
      </w:r>
      <w:bookmarkStart w:id="145" w:name="_Hlk193358940"/>
      <w:r>
        <w:rPr>
          <w:rFonts w:hint="eastAsia"/>
          <w:color w:val="auto"/>
          <w:highlight w:val="none"/>
          <w:u w:val="single"/>
        </w:rPr>
        <w:t>满足第二章投标人须知前附表第</w:t>
      </w:r>
      <w:r>
        <w:rPr>
          <w:color w:val="auto"/>
          <w:highlight w:val="none"/>
          <w:u w:val="single"/>
        </w:rPr>
        <w:t>10.5</w:t>
      </w:r>
      <w:r>
        <w:rPr>
          <w:rFonts w:hint="eastAsia"/>
          <w:color w:val="auto"/>
          <w:highlight w:val="none"/>
          <w:u w:val="single"/>
        </w:rPr>
        <w:t>款</w:t>
      </w:r>
      <w:bookmarkEnd w:id="145"/>
      <w:r>
        <w:rPr>
          <w:rFonts w:hint="eastAsia"/>
          <w:color w:val="auto"/>
          <w:highlight w:val="none"/>
          <w:u w:val="single"/>
        </w:rPr>
        <w:t>要求。</w:t>
      </w:r>
    </w:p>
    <w:p w14:paraId="2776AE0A">
      <w:pPr>
        <w:spacing w:line="360" w:lineRule="auto"/>
        <w:ind w:firstLine="420" w:firstLineChars="200"/>
        <w:rPr>
          <w:color w:val="auto"/>
          <w:highlight w:val="none"/>
        </w:rPr>
      </w:pPr>
    </w:p>
    <w:p w14:paraId="78537D30">
      <w:pPr>
        <w:spacing w:line="360" w:lineRule="auto"/>
        <w:ind w:firstLine="420" w:firstLineChars="200"/>
        <w:rPr>
          <w:color w:val="auto"/>
          <w:highlight w:val="none"/>
        </w:rPr>
      </w:pPr>
      <w:r>
        <w:rPr>
          <w:rFonts w:hint="eastAsia"/>
          <w:color w:val="auto"/>
          <w:highlight w:val="none"/>
        </w:rPr>
        <w:t xml:space="preserve">拟任设计项目负责人： </w:t>
      </w:r>
    </w:p>
    <w:p w14:paraId="6A54C766">
      <w:pPr>
        <w:spacing w:line="360" w:lineRule="auto"/>
        <w:ind w:firstLine="420" w:firstLineChars="200"/>
        <w:rPr>
          <w:color w:val="auto"/>
          <w:highlight w:val="none"/>
        </w:rPr>
      </w:pPr>
      <w:r>
        <w:rPr>
          <w:rFonts w:hint="eastAsia"/>
          <w:color w:val="auto"/>
          <w:highlight w:val="none"/>
        </w:rPr>
        <w:t>□一级注册建筑师□二级及以上注册建筑师执业资格证书；</w:t>
      </w:r>
    </w:p>
    <w:p w14:paraId="193CC93C">
      <w:pPr>
        <w:spacing w:line="360" w:lineRule="auto"/>
        <w:ind w:firstLine="420" w:firstLineChars="200"/>
        <w:rPr>
          <w:color w:val="auto"/>
          <w:highlight w:val="none"/>
        </w:rPr>
      </w:pPr>
      <w:r>
        <w:rPr>
          <w:rFonts w:hint="eastAsia"/>
          <w:color w:val="auto"/>
          <w:highlight w:val="none"/>
        </w:rPr>
        <w:t>□注册结构工程师□一级□二级及以上执业资格证书；</w:t>
      </w:r>
    </w:p>
    <w:p w14:paraId="185F59C0">
      <w:pPr>
        <w:spacing w:line="360" w:lineRule="auto"/>
        <w:ind w:firstLine="420" w:firstLineChars="200"/>
        <w:rPr>
          <w:color w:val="auto"/>
          <w:highlight w:val="none"/>
        </w:rPr>
      </w:pPr>
      <w:r>
        <w:rPr>
          <w:rFonts w:hint="eastAsia"/>
          <w:color w:val="auto"/>
          <w:highlight w:val="none"/>
        </w:rPr>
        <w:t>□注册土木工程师执业资格证书（□道路工程 □岩土）；</w:t>
      </w:r>
    </w:p>
    <w:p w14:paraId="118348CD">
      <w:pPr>
        <w:spacing w:line="360" w:lineRule="auto"/>
        <w:ind w:firstLine="420" w:firstLineChars="200"/>
        <w:rPr>
          <w:color w:val="auto"/>
          <w:highlight w:val="none"/>
        </w:rPr>
      </w:pPr>
      <w:r>
        <w:rPr>
          <w:rFonts w:hint="eastAsia"/>
          <w:color w:val="auto"/>
          <w:highlight w:val="none"/>
        </w:rPr>
        <w:t xml:space="preserve">□注册公用设备工程师（□给水排水 </w:t>
      </w:r>
      <w:r>
        <w:rPr>
          <w:rFonts w:hint="eastAsia"/>
          <w:color w:val="auto"/>
          <w:szCs w:val="21"/>
          <w:highlight w:val="none"/>
        </w:rPr>
        <w:t>□暖通空调</w:t>
      </w:r>
      <w:r>
        <w:rPr>
          <w:rFonts w:hint="eastAsia"/>
          <w:color w:val="auto"/>
          <w:highlight w:val="none"/>
        </w:rPr>
        <w:t>）执业资格证书；</w:t>
      </w:r>
    </w:p>
    <w:p w14:paraId="72BB2EC9">
      <w:pPr>
        <w:spacing w:line="360" w:lineRule="auto"/>
        <w:ind w:firstLine="420" w:firstLineChars="20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专业</w:t>
      </w:r>
      <w:r>
        <w:rPr>
          <w:rFonts w:hint="eastAsia"/>
          <w:color w:val="auto"/>
          <w:highlight w:val="none"/>
          <w:u w:val="single"/>
        </w:rPr>
        <w:t xml:space="preserve">    </w:t>
      </w:r>
      <w:r>
        <w:rPr>
          <w:rFonts w:hint="eastAsia"/>
          <w:color w:val="auto"/>
          <w:highlight w:val="none"/>
        </w:rPr>
        <w:t>级及以上技术职称（适用于未实施注册执业资格的行业）。</w:t>
      </w:r>
    </w:p>
    <w:p w14:paraId="4059B5D8">
      <w:pPr>
        <w:spacing w:line="360" w:lineRule="auto"/>
        <w:ind w:firstLine="420" w:firstLineChars="200"/>
        <w:rPr>
          <w:rFonts w:hint="eastAsia" w:eastAsia="宋体"/>
          <w:color w:val="auto"/>
          <w:highlight w:val="none"/>
          <w:u w:val="single"/>
          <w:lang w:eastAsia="zh-CN"/>
        </w:rPr>
      </w:pPr>
      <w:r>
        <w:rPr>
          <w:rFonts w:hint="eastAsia"/>
          <w:color w:val="auto"/>
          <w:highlight w:val="none"/>
        </w:rPr>
        <w:t>4</w:t>
      </w:r>
      <w:r>
        <w:rPr>
          <w:color w:val="auto"/>
          <w:highlight w:val="none"/>
        </w:rPr>
        <w:t>.</w:t>
      </w:r>
      <w:r>
        <w:rPr>
          <w:rFonts w:hint="eastAsia"/>
          <w:color w:val="auto"/>
          <w:highlight w:val="none"/>
        </w:rPr>
        <w:t>2</w:t>
      </w:r>
      <w:r>
        <w:rPr>
          <w:color w:val="auto"/>
          <w:highlight w:val="none"/>
        </w:rPr>
        <w:t xml:space="preserve">  本次招标接受联合体投标</w:t>
      </w:r>
      <w:r>
        <w:rPr>
          <w:rFonts w:hint="eastAsia"/>
          <w:color w:val="auto"/>
          <w:highlight w:val="none"/>
        </w:rPr>
        <w:t>，联合体投标的相关要求见投标人须知前附表</w:t>
      </w:r>
      <w:r>
        <w:rPr>
          <w:rFonts w:hint="eastAsia"/>
          <w:color w:val="auto"/>
          <w:highlight w:val="none"/>
          <w:lang w:eastAsia="zh-CN"/>
        </w:rPr>
        <w:t>。</w:t>
      </w:r>
    </w:p>
    <w:p w14:paraId="0557598C">
      <w:pPr>
        <w:spacing w:line="360" w:lineRule="auto"/>
        <w:ind w:firstLine="420" w:firstLineChars="200"/>
        <w:rPr>
          <w:color w:val="auto"/>
          <w:highlight w:val="none"/>
        </w:rPr>
      </w:pPr>
      <w:r>
        <w:rPr>
          <w:rFonts w:hint="eastAsia"/>
          <w:color w:val="auto"/>
          <w:highlight w:val="none"/>
        </w:rPr>
        <w:t>4</w:t>
      </w:r>
      <w:r>
        <w:rPr>
          <w:color w:val="auto"/>
          <w:highlight w:val="none"/>
        </w:rPr>
        <w:t>.</w:t>
      </w:r>
      <w:r>
        <w:rPr>
          <w:rFonts w:hint="eastAsia"/>
          <w:color w:val="auto"/>
          <w:highlight w:val="none"/>
        </w:rPr>
        <w:t>3</w:t>
      </w:r>
      <w:r>
        <w:rPr>
          <w:color w:val="auto"/>
          <w:highlight w:val="none"/>
        </w:rPr>
        <w:t xml:space="preserve">  </w:t>
      </w:r>
      <w:r>
        <w:rPr>
          <w:rFonts w:hint="eastAsia"/>
          <w:color w:val="auto"/>
          <w:highlight w:val="none"/>
        </w:rPr>
        <w:t>入围</w:t>
      </w:r>
      <w:r>
        <w:rPr>
          <w:color w:val="auto"/>
          <w:highlight w:val="none"/>
        </w:rPr>
        <w:t>业绩要求：</w:t>
      </w:r>
    </w:p>
    <w:p w14:paraId="4C4B2971">
      <w:pPr>
        <w:spacing w:line="360" w:lineRule="auto"/>
        <w:ind w:firstLine="420" w:firstLineChars="200"/>
        <w:rPr>
          <w:color w:val="auto"/>
          <w:highlight w:val="none"/>
        </w:rPr>
      </w:pPr>
      <w:r>
        <w:rPr>
          <w:rFonts w:hint="eastAsia"/>
          <w:color w:val="auto"/>
          <w:highlight w:val="none"/>
        </w:rPr>
        <w:t>□</w:t>
      </w:r>
      <w:r>
        <w:rPr>
          <w:color w:val="auto"/>
          <w:szCs w:val="21"/>
          <w:highlight w:val="none"/>
        </w:rPr>
        <w:t>不要求</w:t>
      </w:r>
      <w:r>
        <w:rPr>
          <w:rFonts w:hint="eastAsia"/>
          <w:color w:val="auto"/>
          <w:szCs w:val="21"/>
          <w:highlight w:val="none"/>
        </w:rPr>
        <w:t>设计类似工程业绩；</w:t>
      </w:r>
    </w:p>
    <w:p w14:paraId="3FED79B6">
      <w:pPr>
        <w:spacing w:line="360" w:lineRule="auto"/>
        <w:ind w:firstLine="420" w:firstLineChars="200"/>
        <w:rPr>
          <w:color w:val="auto"/>
          <w:highlight w:val="none"/>
        </w:rPr>
      </w:pPr>
      <w:r>
        <w:rPr>
          <w:rFonts w:hint="eastAsia"/>
          <w:color w:val="auto"/>
          <w:highlight w:val="none"/>
        </w:rPr>
        <w:t>□</w:t>
      </w:r>
      <w:r>
        <w:rPr>
          <w:color w:val="auto"/>
          <w:szCs w:val="21"/>
          <w:highlight w:val="none"/>
        </w:rPr>
        <w:t>要求</w:t>
      </w:r>
      <w:r>
        <w:rPr>
          <w:rFonts w:hint="eastAsia"/>
          <w:color w:val="auto"/>
          <w:szCs w:val="21"/>
          <w:highlight w:val="none"/>
        </w:rPr>
        <w:t>设计单位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rPr>
        <w:t xml:space="preserve">    </w:t>
      </w:r>
      <w:r>
        <w:rPr>
          <w:rFonts w:hint="eastAsia"/>
          <w:color w:val="auto"/>
          <w:highlight w:val="none"/>
        </w:rPr>
        <w:t>年内完成过1个</w:t>
      </w:r>
      <w:r>
        <w:rPr>
          <w:rFonts w:hint="eastAsia"/>
          <w:b/>
          <w:bCs/>
          <w:color w:val="auto"/>
          <w:highlight w:val="none"/>
          <w:u w:val="single"/>
        </w:rPr>
        <w:t>招标人选择的业绩牵引信息项+规模 +工程内容（或工程类别）</w:t>
      </w:r>
      <w:r>
        <w:rPr>
          <w:rFonts w:hint="eastAsia"/>
          <w:b/>
          <w:bCs/>
          <w:color w:val="auto"/>
          <w:highlight w:val="none"/>
          <w:u w:val="single"/>
          <w:lang w:val="en-US" w:eastAsia="zh-CN"/>
        </w:rPr>
        <w:t>+</w:t>
      </w:r>
      <w:r>
        <w:rPr>
          <w:rFonts w:hint="eastAsia"/>
          <w:b/>
          <w:bCs/>
          <w:color w:val="auto"/>
          <w:highlight w:val="none"/>
          <w:u w:val="single"/>
        </w:rPr>
        <w:t>装配式建筑工程（装配率不低于50%）的</w:t>
      </w:r>
      <w:r>
        <w:rPr>
          <w:rFonts w:hint="eastAsia"/>
          <w:color w:val="auto"/>
          <w:highlight w:val="none"/>
        </w:rPr>
        <w:t>设计业绩或工程总承包业绩。</w:t>
      </w:r>
    </w:p>
    <w:p w14:paraId="0B8C75C1">
      <w:pPr>
        <w:spacing w:line="360" w:lineRule="auto"/>
        <w:ind w:firstLine="420" w:firstLineChars="200"/>
        <w:rPr>
          <w:color w:val="auto"/>
          <w:highlight w:val="none"/>
        </w:rPr>
      </w:pPr>
      <w:r>
        <w:rPr>
          <w:rFonts w:hint="eastAsia"/>
          <w:color w:val="auto"/>
          <w:highlight w:val="none"/>
        </w:rPr>
        <w:t>□</w:t>
      </w:r>
      <w:r>
        <w:rPr>
          <w:color w:val="auto"/>
          <w:szCs w:val="21"/>
          <w:highlight w:val="none"/>
        </w:rPr>
        <w:t>不要求</w:t>
      </w:r>
      <w:r>
        <w:rPr>
          <w:rFonts w:hint="eastAsia"/>
          <w:color w:val="auto"/>
          <w:szCs w:val="21"/>
          <w:highlight w:val="none"/>
        </w:rPr>
        <w:t>施工类似工程业绩；</w:t>
      </w:r>
    </w:p>
    <w:p w14:paraId="236AA8AB">
      <w:pPr>
        <w:spacing w:line="360" w:lineRule="auto"/>
        <w:ind w:firstLine="420" w:firstLineChars="200"/>
        <w:rPr>
          <w:color w:val="auto"/>
          <w:highlight w:val="none"/>
        </w:rPr>
      </w:pPr>
      <w:r>
        <w:rPr>
          <w:rFonts w:hint="eastAsia"/>
          <w:color w:val="auto"/>
          <w:highlight w:val="none"/>
        </w:rPr>
        <w:t>□</w:t>
      </w:r>
      <w:r>
        <w:rPr>
          <w:rFonts w:hint="eastAsia"/>
          <w:color w:val="auto"/>
          <w:szCs w:val="21"/>
          <w:highlight w:val="none"/>
        </w:rPr>
        <w:t>要</w:t>
      </w:r>
      <w:r>
        <w:rPr>
          <w:color w:val="auto"/>
          <w:szCs w:val="21"/>
          <w:highlight w:val="none"/>
        </w:rPr>
        <w:t>求</w:t>
      </w:r>
      <w:r>
        <w:rPr>
          <w:rFonts w:hint="eastAsia"/>
          <w:color w:val="auto"/>
          <w:szCs w:val="21"/>
          <w:highlight w:val="none"/>
        </w:rPr>
        <w:t>施工单位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rPr>
        <w:t xml:space="preserve">    </w:t>
      </w:r>
      <w:r>
        <w:rPr>
          <w:rFonts w:hint="eastAsia"/>
          <w:color w:val="auto"/>
          <w:highlight w:val="none"/>
        </w:rPr>
        <w:t>年内完成过1个</w:t>
      </w:r>
      <w:r>
        <w:rPr>
          <w:rFonts w:hint="eastAsia"/>
          <w:b/>
          <w:bCs/>
          <w:color w:val="auto"/>
          <w:highlight w:val="none"/>
          <w:u w:val="single"/>
        </w:rPr>
        <w:t>招标人选择的业绩牵引信息项+规模 +工程内容（或工程类别）</w:t>
      </w:r>
      <w:r>
        <w:rPr>
          <w:rFonts w:hint="eastAsia"/>
          <w:b/>
          <w:bCs/>
          <w:color w:val="auto"/>
          <w:highlight w:val="none"/>
          <w:u w:val="single"/>
          <w:lang w:val="en-US" w:eastAsia="zh-CN"/>
        </w:rPr>
        <w:t>+</w:t>
      </w:r>
      <w:r>
        <w:rPr>
          <w:rFonts w:hint="eastAsia"/>
          <w:b/>
          <w:bCs/>
          <w:color w:val="auto"/>
          <w:highlight w:val="none"/>
          <w:u w:val="single"/>
        </w:rPr>
        <w:t>装配式建筑工程（装配率不低于50%）的</w:t>
      </w:r>
      <w:r>
        <w:rPr>
          <w:rFonts w:hint="eastAsia"/>
          <w:color w:val="auto"/>
          <w:highlight w:val="none"/>
        </w:rPr>
        <w:t>施工或工程总承包业绩。</w:t>
      </w:r>
    </w:p>
    <w:p w14:paraId="5AEBFDFB">
      <w:pPr>
        <w:spacing w:line="360" w:lineRule="auto"/>
        <w:ind w:firstLine="422" w:firstLineChars="200"/>
        <w:rPr>
          <w:b/>
          <w:bCs/>
          <w:color w:val="auto"/>
          <w:szCs w:val="21"/>
          <w:highlight w:val="none"/>
        </w:rPr>
      </w:pPr>
      <w:r>
        <w:rPr>
          <w:rFonts w:hint="eastAsia"/>
          <w:b/>
          <w:bCs/>
          <w:color w:val="auto"/>
          <w:szCs w:val="21"/>
          <w:highlight w:val="none"/>
        </w:rPr>
        <w:t>注：(1)类似工程业绩牵引指标规模不高于招标项目选择指标或最高投标限价的50%，</w:t>
      </w:r>
      <w:r>
        <w:rPr>
          <w:rFonts w:hint="eastAsia"/>
          <w:b/>
          <w:bCs/>
          <w:color w:val="auto"/>
          <w:highlight w:val="none"/>
        </w:rPr>
        <w:t>年限要求一般为近3年，</w:t>
      </w:r>
      <w:r>
        <w:rPr>
          <w:rFonts w:hint="eastAsia"/>
          <w:b/>
          <w:bCs/>
          <w:color w:val="auto"/>
          <w:szCs w:val="21"/>
          <w:highlight w:val="none"/>
        </w:rPr>
        <w:t>轨道交通项目可放宽至5年。</w:t>
      </w:r>
    </w:p>
    <w:p w14:paraId="3F285EF1">
      <w:pPr>
        <w:spacing w:line="360" w:lineRule="auto"/>
        <w:ind w:firstLine="422" w:firstLineChars="200"/>
        <w:rPr>
          <w:b/>
          <w:bCs/>
          <w:color w:val="auto"/>
          <w:szCs w:val="21"/>
          <w:highlight w:val="none"/>
        </w:rPr>
      </w:pPr>
      <w:r>
        <w:rPr>
          <w:rFonts w:hint="eastAsia"/>
          <w:b/>
          <w:bCs/>
          <w:color w:val="auto"/>
          <w:szCs w:val="21"/>
          <w:highlight w:val="none"/>
        </w:rPr>
        <w:t>（2）类似工程业绩具体要求详见第二章投标人须知前附表第</w:t>
      </w:r>
      <w:r>
        <w:rPr>
          <w:b/>
          <w:bCs/>
          <w:color w:val="auto"/>
          <w:szCs w:val="21"/>
          <w:highlight w:val="none"/>
        </w:rPr>
        <w:t>6.4</w:t>
      </w:r>
      <w:r>
        <w:rPr>
          <w:rFonts w:hint="eastAsia"/>
          <w:b/>
          <w:bCs/>
          <w:color w:val="auto"/>
          <w:szCs w:val="21"/>
          <w:highlight w:val="none"/>
        </w:rPr>
        <w:t>款。</w:t>
      </w:r>
    </w:p>
    <w:p w14:paraId="68A6BBE2">
      <w:pPr>
        <w:spacing w:line="360" w:lineRule="auto"/>
        <w:ind w:firstLine="422" w:firstLineChars="200"/>
        <w:rPr>
          <w:color w:val="auto"/>
          <w:szCs w:val="21"/>
          <w:highlight w:val="none"/>
        </w:rPr>
      </w:pPr>
      <w:r>
        <w:rPr>
          <w:rFonts w:hint="eastAsia"/>
          <w:b/>
          <w:bCs/>
          <w:color w:val="auto"/>
          <w:szCs w:val="21"/>
          <w:highlight w:val="none"/>
        </w:rPr>
        <w:t>（</w:t>
      </w:r>
      <w:r>
        <w:rPr>
          <w:b/>
          <w:bCs/>
          <w:color w:val="auto"/>
          <w:szCs w:val="21"/>
          <w:highlight w:val="none"/>
        </w:rPr>
        <w:t>3</w:t>
      </w:r>
      <w:r>
        <w:rPr>
          <w:rFonts w:hint="eastAsia"/>
          <w:b/>
          <w:bCs/>
          <w:color w:val="auto"/>
          <w:szCs w:val="21"/>
          <w:highlight w:val="none"/>
        </w:rPr>
        <w:t>）如为工程总承包项目业绩，则该业绩须为投标人自身完成，且投标人自身完成的</w:t>
      </w:r>
      <w:r>
        <w:rPr>
          <w:rFonts w:hint="eastAsia"/>
          <w:b/>
          <w:bCs/>
          <w:color w:val="auto"/>
          <w:szCs w:val="21"/>
          <w:highlight w:val="none"/>
          <w:lang w:val="en-US" w:eastAsia="zh-CN"/>
        </w:rPr>
        <w:t>工作任务</w:t>
      </w:r>
      <w:r>
        <w:rPr>
          <w:rFonts w:hint="eastAsia"/>
          <w:b/>
          <w:bCs/>
          <w:color w:val="auto"/>
          <w:szCs w:val="21"/>
          <w:highlight w:val="none"/>
        </w:rPr>
        <w:t>应与投标人在本招标项目承担的</w:t>
      </w:r>
      <w:r>
        <w:rPr>
          <w:rFonts w:hint="eastAsia"/>
          <w:b/>
          <w:bCs/>
          <w:color w:val="auto"/>
          <w:szCs w:val="21"/>
          <w:highlight w:val="none"/>
          <w:lang w:val="en-US" w:eastAsia="zh-CN"/>
        </w:rPr>
        <w:t>工作任务</w:t>
      </w:r>
      <w:r>
        <w:rPr>
          <w:rFonts w:hint="eastAsia"/>
          <w:b/>
          <w:bCs/>
          <w:color w:val="auto"/>
          <w:szCs w:val="21"/>
          <w:highlight w:val="none"/>
        </w:rPr>
        <w:t>一致。</w:t>
      </w:r>
    </w:p>
    <w:p w14:paraId="15D51EF3">
      <w:pPr>
        <w:spacing w:line="360" w:lineRule="auto"/>
        <w:ind w:left="199" w:leftChars="95" w:firstLine="211" w:firstLineChars="100"/>
        <w:rPr>
          <w:b/>
          <w:bCs/>
          <w:color w:val="auto"/>
          <w:szCs w:val="21"/>
          <w:highlight w:val="none"/>
        </w:rPr>
      </w:pPr>
      <w:r>
        <w:rPr>
          <w:rFonts w:hint="eastAsia"/>
          <w:b/>
          <w:bCs/>
          <w:color w:val="auto"/>
          <w:highlight w:val="none"/>
        </w:rPr>
        <w:t>业绩牵引指标：可由招标人根据项目情况从下述指标项中选择1-2项</w:t>
      </w:r>
      <w:r>
        <w:rPr>
          <w:rFonts w:hint="eastAsia"/>
          <w:b/>
          <w:bCs/>
          <w:color w:val="auto"/>
          <w:highlight w:val="none"/>
          <w:lang w:eastAsia="zh-CN"/>
        </w:rPr>
        <w:t>。</w:t>
      </w:r>
      <w:r>
        <w:rPr>
          <w:rFonts w:hint="eastAsia"/>
          <w:b/>
          <w:bCs/>
          <w:color w:val="auto"/>
          <w:highlight w:val="none"/>
        </w:rPr>
        <w:t>多资质组合招标时，</w:t>
      </w:r>
      <w:r>
        <w:rPr>
          <w:rFonts w:hint="eastAsia"/>
          <w:b/>
          <w:bCs/>
          <w:color w:val="auto"/>
          <w:highlight w:val="none"/>
          <w:lang w:val="en-US" w:eastAsia="zh-CN"/>
        </w:rPr>
        <w:t>最多选2个专业，</w:t>
      </w:r>
      <w:r>
        <w:rPr>
          <w:rFonts w:hint="eastAsia"/>
          <w:b/>
          <w:bCs/>
          <w:color w:val="auto"/>
          <w:highlight w:val="none"/>
        </w:rPr>
        <w:t>各专业对应选取1-2个指标项。</w:t>
      </w:r>
    </w:p>
    <w:p w14:paraId="7FB25265">
      <w:pPr>
        <w:spacing w:line="360" w:lineRule="auto"/>
        <w:ind w:firstLine="422" w:firstLineChars="200"/>
        <w:rPr>
          <w:b/>
          <w:bCs/>
          <w:color w:val="auto"/>
          <w:szCs w:val="21"/>
          <w:highlight w:val="none"/>
        </w:rPr>
      </w:pPr>
    </w:p>
    <w:p w14:paraId="2FB2352B">
      <w:pPr>
        <w:spacing w:line="360" w:lineRule="auto"/>
        <w:ind w:firstLine="482" w:firstLineChars="200"/>
        <w:rPr>
          <w:b/>
          <w:bCs/>
          <w:color w:val="auto"/>
          <w:sz w:val="24"/>
          <w:highlight w:val="none"/>
        </w:rPr>
      </w:pPr>
      <w:r>
        <w:rPr>
          <w:rFonts w:hint="eastAsia"/>
          <w:b/>
          <w:bCs/>
          <w:color w:val="auto"/>
          <w:sz w:val="24"/>
          <w:highlight w:val="none"/>
        </w:rPr>
        <w:t>设计：</w:t>
      </w:r>
    </w:p>
    <w:p w14:paraId="6F6BD6AB">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□建筑工程设计</w:t>
      </w:r>
      <w:r>
        <w:rPr>
          <w:rFonts w:hint="eastAsia" w:ascii="宋体" w:hAnsi="宋体" w:cs="宋体"/>
          <w:color w:val="auto"/>
          <w:szCs w:val="21"/>
          <w:highlight w:val="none"/>
        </w:rPr>
        <w:t>（投资额、单体建筑面积、高度、跨度、层数、总建筑面积）</w:t>
      </w:r>
    </w:p>
    <w:p w14:paraId="6FEA93AF">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□古建筑设计</w:t>
      </w:r>
      <w:r>
        <w:rPr>
          <w:rFonts w:hint="eastAsia" w:ascii="宋体" w:hAnsi="宋体" w:cs="宋体"/>
          <w:color w:val="auto"/>
          <w:szCs w:val="21"/>
          <w:highlight w:val="none"/>
        </w:rPr>
        <w:t>（投资额）</w:t>
      </w:r>
    </w:p>
    <w:p w14:paraId="3DED1795">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□地下工程设计</w:t>
      </w:r>
      <w:r>
        <w:rPr>
          <w:rFonts w:hint="eastAsia" w:ascii="宋体" w:hAnsi="宋体" w:cs="宋体"/>
          <w:color w:val="auto"/>
          <w:szCs w:val="21"/>
          <w:highlight w:val="none"/>
        </w:rPr>
        <w:t>（投资额）</w:t>
      </w:r>
    </w:p>
    <w:p w14:paraId="1C51F361">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□人防工程设计</w:t>
      </w:r>
      <w:r>
        <w:rPr>
          <w:rFonts w:hint="eastAsia" w:ascii="宋体" w:hAnsi="宋体" w:cs="宋体"/>
          <w:color w:val="auto"/>
          <w:szCs w:val="21"/>
          <w:highlight w:val="none"/>
        </w:rPr>
        <w:t>（投资额）</w:t>
      </w:r>
    </w:p>
    <w:p w14:paraId="554D26EB">
      <w:pPr>
        <w:snapToGrid w:val="0"/>
        <w:spacing w:line="360" w:lineRule="auto"/>
        <w:ind w:firstLine="315" w:firstLineChars="150"/>
        <w:rPr>
          <w:color w:val="auto"/>
          <w:highlight w:val="none"/>
        </w:rPr>
      </w:pPr>
    </w:p>
    <w:p w14:paraId="54764C2B">
      <w:pPr>
        <w:snapToGrid w:val="0"/>
        <w:spacing w:line="360" w:lineRule="auto"/>
        <w:ind w:firstLine="315" w:firstLineChars="150"/>
        <w:rPr>
          <w:color w:val="auto"/>
          <w:highlight w:val="none"/>
        </w:rPr>
      </w:pPr>
      <w:r>
        <w:rPr>
          <w:rFonts w:hint="eastAsia"/>
          <w:color w:val="auto"/>
          <w:highlight w:val="none"/>
        </w:rPr>
        <w:t>□</w:t>
      </w:r>
      <w:r>
        <w:rPr>
          <w:rFonts w:hint="eastAsia" w:ascii="宋体" w:hAnsi="宋体" w:cs="宋体"/>
          <w:b/>
          <w:bCs/>
          <w:color w:val="auto"/>
          <w:szCs w:val="21"/>
          <w:highlight w:val="none"/>
        </w:rPr>
        <w:t>建筑装饰工程设计</w:t>
      </w:r>
      <w:r>
        <w:rPr>
          <w:rFonts w:hint="eastAsia"/>
          <w:color w:val="auto"/>
          <w:highlight w:val="none"/>
        </w:rPr>
        <w:t>（单项合同额）</w:t>
      </w:r>
    </w:p>
    <w:p w14:paraId="67677BA8">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建筑幕墙工程设计</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hint="eastAsia"/>
          <w:color w:val="auto"/>
          <w:highlight w:val="none"/>
        </w:rPr>
        <w:t>高度、单项工程面积</w:t>
      </w:r>
      <w:r>
        <w:rPr>
          <w:rFonts w:ascii="宋体" w:hAnsi="宋体" w:cs="宋体"/>
          <w:color w:val="auto"/>
          <w:szCs w:val="21"/>
          <w:highlight w:val="none"/>
        </w:rPr>
        <w:t>）</w:t>
      </w:r>
    </w:p>
    <w:p w14:paraId="6986452C">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轻型钢结构工程设计</w:t>
      </w:r>
      <w:r>
        <w:rPr>
          <w:rFonts w:ascii="宋体" w:hAnsi="宋体" w:cs="宋体"/>
          <w:color w:val="auto"/>
          <w:szCs w:val="21"/>
          <w:highlight w:val="none"/>
        </w:rPr>
        <w:t>（单项合同额</w:t>
      </w:r>
      <w:r>
        <w:rPr>
          <w:rFonts w:hint="eastAsia" w:ascii="宋体" w:hAnsi="宋体" w:cs="宋体"/>
          <w:color w:val="auto"/>
          <w:szCs w:val="21"/>
          <w:highlight w:val="none"/>
        </w:rPr>
        <w:t>、</w:t>
      </w:r>
      <w:r>
        <w:rPr>
          <w:rFonts w:hint="eastAsia"/>
          <w:color w:val="auto"/>
          <w:highlight w:val="none"/>
        </w:rPr>
        <w:t>最小边跨度、总建筑面积、最小跨度、单跨跨度、层数</w:t>
      </w:r>
      <w:r>
        <w:rPr>
          <w:rFonts w:ascii="宋体" w:hAnsi="宋体" w:cs="宋体"/>
          <w:color w:val="auto"/>
          <w:szCs w:val="21"/>
          <w:highlight w:val="none"/>
        </w:rPr>
        <w:t>）</w:t>
      </w:r>
    </w:p>
    <w:p w14:paraId="3FC26B3B">
      <w:pPr>
        <w:spacing w:line="360" w:lineRule="auto"/>
        <w:ind w:firstLine="420" w:firstLineChars="200"/>
        <w:rPr>
          <w:color w:val="auto"/>
          <w:highlight w:val="none"/>
        </w:rPr>
      </w:pPr>
    </w:p>
    <w:p w14:paraId="2246BDCC">
      <w:pPr>
        <w:spacing w:line="360" w:lineRule="auto"/>
        <w:ind w:firstLine="482" w:firstLineChars="200"/>
        <w:rPr>
          <w:b/>
          <w:bCs/>
          <w:color w:val="auto"/>
          <w:sz w:val="24"/>
          <w:highlight w:val="none"/>
        </w:rPr>
      </w:pPr>
      <w:r>
        <w:rPr>
          <w:rFonts w:hint="eastAsia"/>
          <w:b/>
          <w:bCs/>
          <w:color w:val="auto"/>
          <w:sz w:val="24"/>
          <w:highlight w:val="none"/>
        </w:rPr>
        <w:t>施工：</w:t>
      </w:r>
    </w:p>
    <w:p w14:paraId="18670D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建筑工程</w:t>
      </w:r>
      <w:r>
        <w:rPr>
          <w:rFonts w:hint="eastAsia" w:ascii="宋体" w:hAnsi="宋体" w:cs="宋体"/>
          <w:color w:val="auto"/>
          <w:szCs w:val="21"/>
          <w:highlight w:val="none"/>
        </w:rPr>
        <w:t>（高度、建筑面积、单跨跨度、单项合同额）</w:t>
      </w:r>
    </w:p>
    <w:p w14:paraId="0D8B1F4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钢结构工程</w:t>
      </w:r>
      <w:r>
        <w:rPr>
          <w:rFonts w:ascii="宋体" w:hAnsi="宋体" w:cs="宋体"/>
          <w:color w:val="auto"/>
          <w:szCs w:val="21"/>
          <w:highlight w:val="none"/>
        </w:rPr>
        <w:t>（</w:t>
      </w:r>
      <w:r>
        <w:rPr>
          <w:rFonts w:hint="eastAsia" w:ascii="宋体" w:hAnsi="宋体" w:cs="宋体"/>
          <w:color w:val="auto"/>
          <w:szCs w:val="21"/>
          <w:highlight w:val="none"/>
        </w:rPr>
        <w:t>高度、单跨、</w:t>
      </w:r>
      <w:r>
        <w:rPr>
          <w:rFonts w:hint="eastAsia"/>
          <w:color w:val="auto"/>
          <w:highlight w:val="none"/>
        </w:rPr>
        <w:t>短边边跨、总重量、单体建筑面积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32B8107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建筑装修装饰工程</w:t>
      </w:r>
      <w:r>
        <w:rPr>
          <w:rFonts w:ascii="宋体" w:hAnsi="宋体" w:cs="宋体"/>
          <w:color w:val="auto"/>
          <w:szCs w:val="21"/>
          <w:highlight w:val="none"/>
        </w:rPr>
        <w:t>（单项合同额）</w:t>
      </w:r>
    </w:p>
    <w:p w14:paraId="7C47EB1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建筑机电安装工程</w:t>
      </w:r>
      <w:r>
        <w:rPr>
          <w:rFonts w:ascii="宋体" w:hAnsi="宋体" w:cs="宋体"/>
          <w:color w:val="auto"/>
          <w:szCs w:val="21"/>
          <w:highlight w:val="none"/>
        </w:rPr>
        <w:t>（</w:t>
      </w:r>
      <w:r>
        <w:rPr>
          <w:rFonts w:hint="eastAsia" w:ascii="宋体" w:hAnsi="宋体" w:cs="宋体"/>
          <w:color w:val="auto"/>
          <w:szCs w:val="21"/>
          <w:highlight w:val="none"/>
        </w:rPr>
        <w:t>电压等级、</w:t>
      </w:r>
      <w:r>
        <w:rPr>
          <w:rFonts w:ascii="宋体" w:hAnsi="宋体" w:cs="宋体"/>
          <w:color w:val="auto"/>
          <w:szCs w:val="21"/>
          <w:highlight w:val="none"/>
        </w:rPr>
        <w:t>单项合同额）</w:t>
      </w:r>
    </w:p>
    <w:p w14:paraId="565FB15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建筑幕墙工程</w:t>
      </w:r>
      <w:r>
        <w:rPr>
          <w:rFonts w:ascii="宋体" w:hAnsi="宋体" w:cs="宋体"/>
          <w:color w:val="auto"/>
          <w:szCs w:val="21"/>
          <w:highlight w:val="none"/>
        </w:rPr>
        <w:t>（</w:t>
      </w:r>
      <w:r>
        <w:rPr>
          <w:rFonts w:hint="eastAsia" w:ascii="宋体" w:hAnsi="宋体" w:cs="宋体"/>
          <w:color w:val="auto"/>
          <w:szCs w:val="21"/>
          <w:highlight w:val="none"/>
        </w:rPr>
        <w:t>幕墙</w:t>
      </w:r>
      <w:r>
        <w:rPr>
          <w:rFonts w:ascii="宋体" w:hAnsi="宋体" w:cs="宋体"/>
          <w:color w:val="auto"/>
          <w:szCs w:val="21"/>
          <w:highlight w:val="none"/>
        </w:rPr>
        <w:t>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5DCFC78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古建筑工程</w:t>
      </w:r>
      <w:r>
        <w:rPr>
          <w:rFonts w:ascii="宋体" w:hAnsi="宋体" w:cs="宋体"/>
          <w:color w:val="auto"/>
          <w:szCs w:val="21"/>
          <w:highlight w:val="none"/>
        </w:rPr>
        <w:t>（建筑面积</w:t>
      </w:r>
      <w:r>
        <w:rPr>
          <w:rFonts w:hint="eastAsia" w:ascii="宋体" w:hAnsi="宋体" w:cs="宋体"/>
          <w:color w:val="auto"/>
          <w:szCs w:val="21"/>
          <w:highlight w:val="none"/>
        </w:rPr>
        <w:t>、国家级工程、省级工程、单项合同额</w:t>
      </w:r>
      <w:r>
        <w:rPr>
          <w:rFonts w:ascii="宋体" w:hAnsi="宋体" w:cs="宋体"/>
          <w:color w:val="auto"/>
          <w:szCs w:val="21"/>
          <w:highlight w:val="none"/>
        </w:rPr>
        <w:t>）</w:t>
      </w:r>
    </w:p>
    <w:p w14:paraId="3E8BFE84">
      <w:pPr>
        <w:spacing w:line="360" w:lineRule="auto"/>
        <w:ind w:firstLine="420"/>
        <w:rPr>
          <w:rFonts w:hint="eastAsia" w:ascii="宋体" w:hAnsi="宋体" w:cs="宋体"/>
          <w:color w:val="auto"/>
          <w:szCs w:val="21"/>
          <w:highlight w:val="none"/>
          <w:u w:val="single"/>
        </w:rPr>
      </w:pPr>
      <w:r>
        <w:rPr>
          <w:rFonts w:hint="eastAsia" w:ascii="宋体" w:hAnsi="宋体" w:cs="宋体"/>
          <w:b/>
          <w:bCs/>
          <w:color w:val="auto"/>
          <w:szCs w:val="21"/>
          <w:highlight w:val="none"/>
        </w:rPr>
        <w:t>注：多资质组合项目，可由招标人根据项目情况依法依规设置相应指标或特征。</w:t>
      </w:r>
    </w:p>
    <w:p w14:paraId="34073275">
      <w:pPr>
        <w:spacing w:line="360" w:lineRule="auto"/>
        <w:ind w:firstLine="420" w:firstLineChars="200"/>
        <w:rPr>
          <w:color w:val="auto"/>
          <w:highlight w:val="none"/>
        </w:rPr>
      </w:pPr>
    </w:p>
    <w:p w14:paraId="5FAD0989">
      <w:pPr>
        <w:spacing w:line="360" w:lineRule="auto"/>
        <w:ind w:firstLine="420" w:firstLineChars="200"/>
        <w:rPr>
          <w:color w:val="auto"/>
          <w:highlight w:val="none"/>
        </w:rPr>
      </w:pPr>
      <w:r>
        <w:rPr>
          <w:rFonts w:hint="eastAsia"/>
          <w:color w:val="auto"/>
          <w:highlight w:val="none"/>
        </w:rPr>
        <w:t>4.4  本项目的项目建议书、可行性研究报告、初步设计文件编制单位及其评估单位：</w:t>
      </w:r>
    </w:p>
    <w:p w14:paraId="4D4CC951">
      <w:pPr>
        <w:spacing w:line="360" w:lineRule="auto"/>
        <w:ind w:firstLine="420" w:firstLineChars="200"/>
        <w:rPr>
          <w:color w:val="auto"/>
          <w:highlight w:val="none"/>
        </w:rPr>
      </w:pPr>
      <w:r>
        <w:rPr>
          <w:rFonts w:hint="eastAsia" w:ascii="宋体" w:hAnsi="宋体"/>
          <w:color w:val="auto"/>
          <w:highlight w:val="none"/>
        </w:rPr>
        <w:t>□</w:t>
      </w:r>
      <w:r>
        <w:rPr>
          <w:rFonts w:hint="eastAsia"/>
          <w:color w:val="auto"/>
          <w:highlight w:val="none"/>
        </w:rPr>
        <w:t>不得参加投标</w:t>
      </w:r>
    </w:p>
    <w:p w14:paraId="0CFAB058">
      <w:pPr>
        <w:spacing w:line="360" w:lineRule="auto"/>
        <w:ind w:firstLine="420" w:firstLineChars="200"/>
        <w:rPr>
          <w:rFonts w:hint="eastAsia" w:ascii="宋体" w:hAnsi="宋体"/>
          <w:color w:val="auto"/>
          <w:highlight w:val="none"/>
        </w:rPr>
      </w:pPr>
      <w:r>
        <w:rPr>
          <w:rFonts w:hint="eastAsia" w:ascii="宋体" w:hAnsi="宋体"/>
          <w:color w:val="auto"/>
          <w:highlight w:val="none"/>
        </w:rPr>
        <w:t>□允许参加投标，且招标人在发布招标文件时应同步公开已经完成的项目建议书、可行性研究报告、初步设计文件（设计图纸可编辑）。</w:t>
      </w:r>
    </w:p>
    <w:p w14:paraId="3F0A1E1C">
      <w:pPr>
        <w:spacing w:line="360" w:lineRule="auto"/>
        <w:ind w:left="199" w:leftChars="95" w:firstLine="210" w:firstLineChars="100"/>
        <w:rPr>
          <w:color w:val="auto"/>
          <w:highlight w:val="none"/>
        </w:rPr>
      </w:pPr>
      <w:r>
        <w:rPr>
          <w:rFonts w:hint="eastAsia"/>
          <w:color w:val="auto"/>
          <w:highlight w:val="none"/>
        </w:rPr>
        <w:t>4</w:t>
      </w:r>
      <w:r>
        <w:rPr>
          <w:color w:val="auto"/>
          <w:highlight w:val="none"/>
        </w:rPr>
        <w:t>.</w:t>
      </w:r>
      <w:r>
        <w:rPr>
          <w:rFonts w:hint="eastAsia"/>
          <w:color w:val="auto"/>
          <w:highlight w:val="none"/>
        </w:rPr>
        <w:t>5</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 xml:space="preserve"> </w:t>
      </w:r>
      <w:r>
        <w:rPr>
          <w:color w:val="auto"/>
          <w:highlight w:val="none"/>
          <w:u w:val="singl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（具体数量）</w:t>
      </w:r>
      <w:r>
        <w:rPr>
          <w:rFonts w:hint="eastAsia"/>
          <w:color w:val="auto"/>
          <w:highlight w:val="none"/>
          <w:u w:val="single"/>
        </w:rPr>
        <w:t xml:space="preserve"> </w:t>
      </w:r>
      <w:r>
        <w:rPr>
          <w:color w:val="auto"/>
          <w:highlight w:val="none"/>
        </w:rPr>
        <w:t>个标段（适用于分标段的招标项目）</w:t>
      </w:r>
      <w:r>
        <w:rPr>
          <w:rFonts w:hint="eastAsia"/>
          <w:color w:val="auto"/>
          <w:highlight w:val="none"/>
        </w:rPr>
        <w:t>。</w:t>
      </w:r>
    </w:p>
    <w:p w14:paraId="580F6C17">
      <w:pPr>
        <w:spacing w:line="360" w:lineRule="auto"/>
        <w:ind w:firstLine="420" w:firstLineChars="200"/>
        <w:rPr>
          <w:color w:val="auto"/>
          <w:highlight w:val="none"/>
          <w:u w:val="single"/>
        </w:rPr>
      </w:pPr>
      <w:r>
        <w:rPr>
          <w:rFonts w:hint="eastAsia"/>
          <w:color w:val="auto"/>
          <w:highlight w:val="none"/>
        </w:rPr>
        <w:t>4.6</w:t>
      </w:r>
      <w:r>
        <w:rPr>
          <w:color w:val="auto"/>
          <w:highlight w:val="none"/>
        </w:rPr>
        <w:t xml:space="preserve">  其他要求：</w:t>
      </w:r>
      <w:r>
        <w:rPr>
          <w:rFonts w:hint="eastAsia"/>
          <w:color w:val="auto"/>
          <w:highlight w:val="none"/>
          <w:u w:val="single"/>
        </w:rPr>
        <w:t xml:space="preserve">                        。</w:t>
      </w:r>
    </w:p>
    <w:p w14:paraId="75FD5656">
      <w:pPr>
        <w:pStyle w:val="3"/>
        <w:spacing w:before="0" w:after="0" w:line="360" w:lineRule="auto"/>
        <w:rPr>
          <w:rFonts w:ascii="Times New Roman" w:hAnsi="Times New Roman" w:eastAsia="黑体"/>
          <w:color w:val="auto"/>
          <w:highlight w:val="none"/>
        </w:rPr>
      </w:pPr>
      <w:bookmarkStart w:id="146" w:name="_Toc18519"/>
      <w:bookmarkStart w:id="147" w:name="_Toc5555"/>
      <w:bookmarkStart w:id="148" w:name="_Toc9765"/>
      <w:bookmarkStart w:id="149" w:name="_Toc22533"/>
      <w:bookmarkStart w:id="150" w:name="_Toc25238"/>
      <w:bookmarkStart w:id="151" w:name="_Toc17135"/>
      <w:bookmarkStart w:id="152" w:name="_Toc2081"/>
      <w:bookmarkStart w:id="153" w:name="_Toc3272"/>
      <w:bookmarkStart w:id="154" w:name="_Toc2055"/>
      <w:bookmarkStart w:id="155" w:name="_Toc10523"/>
      <w:bookmarkStart w:id="156" w:name="_Toc211499368"/>
      <w:bookmarkStart w:id="157" w:name="_Toc22501"/>
      <w:bookmarkStart w:id="158" w:name="_Toc22863"/>
      <w:bookmarkStart w:id="159" w:name="_Toc7364"/>
      <w:bookmarkStart w:id="160" w:name="_Toc20418"/>
      <w:bookmarkStart w:id="161" w:name="_Toc29539"/>
      <w:bookmarkStart w:id="162" w:name="_Toc5978"/>
      <w:bookmarkStart w:id="163" w:name="_Toc6109"/>
      <w:bookmarkStart w:id="164" w:name="_Toc80006073"/>
      <w:bookmarkStart w:id="165" w:name="_Toc12128"/>
      <w:bookmarkStart w:id="166" w:name="_Toc69199889"/>
      <w:bookmarkStart w:id="167" w:name="_Toc16137"/>
      <w:bookmarkStart w:id="168" w:name="_Toc9178497"/>
      <w:r>
        <w:rPr>
          <w:rFonts w:ascii="Times New Roman" w:hAnsi="Times New Roman" w:eastAsia="黑体"/>
          <w:color w:val="auto"/>
          <w:highlight w:val="none"/>
        </w:rPr>
        <w:t>5.招标文件的获取</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48581BB">
      <w:pPr>
        <w:widowControl/>
        <w:tabs>
          <w:tab w:val="left" w:pos="360"/>
        </w:tabs>
        <w:spacing w:line="360" w:lineRule="auto"/>
        <w:ind w:firstLine="420" w:firstLineChars="200"/>
        <w:jc w:val="left"/>
        <w:rPr>
          <w:color w:val="auto"/>
          <w:szCs w:val="21"/>
          <w:highlight w:val="none"/>
          <w:u w:val="single"/>
        </w:rPr>
      </w:pPr>
      <w:r>
        <w:rPr>
          <w:color w:val="auto"/>
          <w:szCs w:val="21"/>
          <w:highlight w:val="none"/>
        </w:rPr>
        <w:t>5.1 有投标意愿者，请于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r>
        <w:rPr>
          <w:rFonts w:hint="eastAsia"/>
          <w:color w:val="auto"/>
          <w:szCs w:val="21"/>
          <w:highlight w:val="none"/>
        </w:rPr>
        <w:t>起至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时止（北京时间）</w:t>
      </w:r>
      <w:r>
        <w:rPr>
          <w:color w:val="auto"/>
          <w:szCs w:val="21"/>
          <w:highlight w:val="none"/>
        </w:rPr>
        <w:t>在</w:t>
      </w:r>
      <w:r>
        <w:rPr>
          <w:color w:val="auto"/>
          <w:szCs w:val="21"/>
          <w:highlight w:val="none"/>
          <w:u w:val="single"/>
        </w:rPr>
        <w:t xml:space="preserve">  </w:t>
      </w:r>
      <w:r>
        <w:rPr>
          <w:rFonts w:hint="eastAsia"/>
          <w:color w:val="auto"/>
          <w:szCs w:val="21"/>
          <w:highlight w:val="none"/>
          <w:u w:val="single"/>
        </w:rPr>
        <w:t xml:space="preserve">  </w:t>
      </w:r>
      <w:r>
        <w:rPr>
          <w:rFonts w:hint="eastAsia"/>
          <w:i/>
          <w:iCs/>
          <w:color w:val="auto"/>
          <w:szCs w:val="21"/>
          <w:highlight w:val="none"/>
          <w:u w:val="single"/>
        </w:rPr>
        <w:t>电子招标投标交易平台名称</w:t>
      </w:r>
      <w:r>
        <w:rPr>
          <w:rFonts w:hint="eastAsia"/>
          <w:color w:val="auto"/>
          <w:szCs w:val="21"/>
          <w:highlight w:val="none"/>
          <w:u w:val="single"/>
        </w:rPr>
        <w:t xml:space="preserve">  </w:t>
      </w:r>
      <w:r>
        <w:rPr>
          <w:color w:val="auto"/>
          <w:szCs w:val="21"/>
          <w:highlight w:val="none"/>
        </w:rPr>
        <w:t>下载</w:t>
      </w:r>
      <w:r>
        <w:rPr>
          <w:rFonts w:hint="eastAsia"/>
          <w:color w:val="auto"/>
          <w:szCs w:val="21"/>
          <w:highlight w:val="none"/>
        </w:rPr>
        <w:t>数据电文形式的</w:t>
      </w:r>
      <w:r>
        <w:rPr>
          <w:color w:val="auto"/>
          <w:szCs w:val="21"/>
          <w:highlight w:val="none"/>
        </w:rPr>
        <w:t>招标文件。招标文件包括图纸、工程量清单</w:t>
      </w:r>
      <w:r>
        <w:rPr>
          <w:rFonts w:hint="eastAsia"/>
          <w:color w:val="auto"/>
          <w:szCs w:val="21"/>
          <w:highlight w:val="none"/>
        </w:rPr>
        <w:t>（如有）</w:t>
      </w:r>
      <w:r>
        <w:rPr>
          <w:color w:val="auto"/>
          <w:szCs w:val="21"/>
          <w:highlight w:val="none"/>
        </w:rPr>
        <w:t>、最高投标限价、合同条款等</w:t>
      </w:r>
      <w:r>
        <w:rPr>
          <w:rFonts w:hint="eastAsia"/>
          <w:color w:val="auto"/>
          <w:szCs w:val="21"/>
          <w:highlight w:val="none"/>
        </w:rPr>
        <w:t>。</w:t>
      </w:r>
    </w:p>
    <w:p w14:paraId="478F4C40">
      <w:pPr>
        <w:spacing w:line="360" w:lineRule="auto"/>
        <w:ind w:firstLine="420" w:firstLineChars="200"/>
        <w:rPr>
          <w:rFonts w:hint="eastAsia" w:ascii="宋体" w:hAnsi="宋体"/>
          <w:color w:val="auto"/>
          <w:szCs w:val="21"/>
          <w:highlight w:val="none"/>
        </w:rPr>
      </w:pPr>
      <w:r>
        <w:rPr>
          <w:color w:val="auto"/>
          <w:szCs w:val="21"/>
          <w:highlight w:val="none"/>
        </w:rPr>
        <w:t xml:space="preserve">5.2 </w:t>
      </w:r>
      <w:r>
        <w:rPr>
          <w:rFonts w:ascii="宋体" w:hAnsi="宋体"/>
          <w:color w:val="auto"/>
          <w:szCs w:val="21"/>
          <w:highlight w:val="none"/>
        </w:rPr>
        <w:t>招标人对招标文件、</w:t>
      </w:r>
      <w:r>
        <w:rPr>
          <w:rFonts w:hint="eastAsia" w:ascii="宋体" w:hAnsi="宋体"/>
          <w:color w:val="auto"/>
          <w:szCs w:val="21"/>
          <w:highlight w:val="none"/>
        </w:rPr>
        <w:t>图纸及</w:t>
      </w:r>
      <w:r>
        <w:rPr>
          <w:rFonts w:ascii="宋体" w:hAnsi="宋体"/>
          <w:color w:val="auto"/>
          <w:szCs w:val="21"/>
          <w:highlight w:val="none"/>
        </w:rPr>
        <w:t>工程量清单的修改、澄清答疑在</w:t>
      </w:r>
      <w:r>
        <w:rPr>
          <w:rFonts w:ascii="宋体" w:hAnsi="宋体"/>
          <w:color w:val="auto"/>
          <w:szCs w:val="21"/>
          <w:highlight w:val="none"/>
          <w:u w:val="single"/>
        </w:rPr>
        <w:t xml:space="preserve">  </w:t>
      </w:r>
      <w:r>
        <w:rPr>
          <w:rFonts w:hint="eastAsia"/>
          <w:i/>
          <w:iCs/>
          <w:color w:val="auto"/>
          <w:szCs w:val="21"/>
          <w:highlight w:val="none"/>
          <w:u w:val="single"/>
        </w:rPr>
        <w:t xml:space="preserve"> 电子招标投标交易平台名称 </w:t>
      </w:r>
      <w:r>
        <w:rPr>
          <w:rFonts w:hint="eastAsia"/>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发布，投标</w:t>
      </w:r>
      <w:r>
        <w:rPr>
          <w:color w:val="auto"/>
          <w:szCs w:val="21"/>
          <w:highlight w:val="none"/>
        </w:rPr>
        <w:t>人</w:t>
      </w:r>
      <w:r>
        <w:rPr>
          <w:rFonts w:ascii="宋体" w:hAnsi="宋体"/>
          <w:color w:val="auto"/>
          <w:szCs w:val="21"/>
          <w:highlight w:val="none"/>
        </w:rPr>
        <w:t>自行下载。</w:t>
      </w:r>
    </w:p>
    <w:p w14:paraId="3637879F">
      <w:pPr>
        <w:spacing w:line="360" w:lineRule="auto"/>
        <w:ind w:firstLine="420" w:firstLineChars="200"/>
        <w:rPr>
          <w:rFonts w:hint="eastAsia" w:ascii="宋体" w:hAnsi="宋体"/>
          <w:color w:val="auto"/>
          <w:szCs w:val="21"/>
          <w:highlight w:val="none"/>
        </w:rPr>
      </w:pPr>
      <w:r>
        <w:rPr>
          <w:color w:val="auto"/>
          <w:szCs w:val="21"/>
          <w:highlight w:val="none"/>
        </w:rPr>
        <w:t xml:space="preserve">5.3 </w:t>
      </w:r>
      <w:r>
        <w:rPr>
          <w:rFonts w:hint="eastAsia" w:ascii="宋体" w:hAnsi="宋体"/>
          <w:color w:val="auto"/>
          <w:szCs w:val="21"/>
          <w:highlight w:val="none"/>
        </w:rPr>
        <w:t>投标人要求澄清招标文件的截止时间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p>
    <w:p w14:paraId="5D8F69B0">
      <w:pPr>
        <w:pStyle w:val="3"/>
        <w:spacing w:before="0" w:after="0" w:line="360" w:lineRule="auto"/>
        <w:rPr>
          <w:rFonts w:ascii="Times New Roman" w:hAnsi="Times New Roman" w:eastAsia="黑体"/>
          <w:color w:val="auto"/>
          <w:highlight w:val="none"/>
        </w:rPr>
      </w:pPr>
      <w:bookmarkStart w:id="169" w:name="_Toc211499369"/>
      <w:bookmarkStart w:id="170" w:name="_Toc5747"/>
      <w:bookmarkStart w:id="171" w:name="_Toc1531"/>
      <w:bookmarkStart w:id="172" w:name="_Toc28399"/>
      <w:bookmarkStart w:id="173" w:name="_Toc16272"/>
      <w:bookmarkStart w:id="174" w:name="_Toc13831"/>
      <w:bookmarkStart w:id="175" w:name="_Toc9426"/>
      <w:bookmarkStart w:id="176" w:name="_Toc521"/>
      <w:bookmarkStart w:id="177" w:name="_Toc9532"/>
      <w:bookmarkStart w:id="178" w:name="_Toc21908"/>
      <w:bookmarkStart w:id="179" w:name="_Toc28845"/>
      <w:bookmarkStart w:id="180" w:name="_Toc26189"/>
      <w:bookmarkStart w:id="181" w:name="_Toc30355"/>
      <w:bookmarkStart w:id="182" w:name="_Toc17399"/>
      <w:bookmarkStart w:id="183" w:name="_Toc5540"/>
      <w:bookmarkStart w:id="184" w:name="_Toc13537"/>
      <w:bookmarkStart w:id="185" w:name="_Toc25472"/>
      <w:bookmarkStart w:id="186" w:name="_Toc3610"/>
      <w:bookmarkStart w:id="187" w:name="_Toc21103"/>
      <w:bookmarkStart w:id="188" w:name="_Toc80006074"/>
      <w:r>
        <w:rPr>
          <w:rFonts w:ascii="Times New Roman" w:hAnsi="Times New Roman" w:eastAsia="黑体"/>
          <w:color w:val="auto"/>
          <w:highlight w:val="none"/>
        </w:rPr>
        <w:t>6.投标文件的递交</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54A4EBDB">
      <w:pPr>
        <w:widowControl/>
        <w:tabs>
          <w:tab w:val="left" w:pos="360"/>
        </w:tabs>
        <w:autoSpaceDE w:val="0"/>
        <w:autoSpaceDN w:val="0"/>
        <w:spacing w:line="360" w:lineRule="auto"/>
        <w:ind w:firstLine="420" w:firstLineChars="200"/>
        <w:jc w:val="left"/>
        <w:textAlignment w:val="baseline"/>
        <w:rPr>
          <w:rFonts w:ascii="Arial" w:hAnsi="Arial" w:eastAsia="Arial" w:cs="Arial"/>
          <w:snapToGrid w:val="0"/>
          <w:color w:val="auto"/>
          <w:kern w:val="0"/>
          <w:szCs w:val="22"/>
          <w:highlight w:val="none"/>
        </w:rPr>
      </w:pPr>
      <w:r>
        <w:rPr>
          <w:rFonts w:hint="eastAsia" w:ascii="Arial" w:hAnsi="Arial" w:cs="Arial"/>
          <w:snapToGrid w:val="0"/>
          <w:color w:val="auto"/>
          <w:kern w:val="0"/>
          <w:szCs w:val="22"/>
          <w:highlight w:val="none"/>
        </w:rPr>
        <w:t>电子</w:t>
      </w:r>
      <w:r>
        <w:rPr>
          <w:rFonts w:ascii="Arial" w:hAnsi="Arial" w:eastAsia="Arial" w:cs="Arial"/>
          <w:snapToGrid w:val="0"/>
          <w:color w:val="auto"/>
          <w:kern w:val="0"/>
          <w:szCs w:val="22"/>
          <w:highlight w:val="none"/>
        </w:rPr>
        <w:t>投标文件递交的截止时间（投标截止时间，下同）</w:t>
      </w:r>
      <w:r>
        <w:rPr>
          <w:rFonts w:ascii="Arial" w:hAnsi="Arial" w:eastAsia="Arial" w:cs="Arial"/>
          <w:snapToGrid w:val="0"/>
          <w:color w:val="auto"/>
          <w:kern w:val="0"/>
          <w:szCs w:val="21"/>
          <w:highlight w:val="none"/>
        </w:rPr>
        <w:t>及开标时间为</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年</w:t>
      </w:r>
      <w:r>
        <w:rPr>
          <w:rFonts w:hint="eastAsia" w:ascii="Arial" w:hAnsi="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月</w:t>
      </w:r>
      <w:r>
        <w:rPr>
          <w:rFonts w:hint="eastAsia" w:ascii="Arial" w:hAnsi="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日</w:t>
      </w:r>
      <w:r>
        <w:rPr>
          <w:rFonts w:hint="eastAsia" w:ascii="Arial" w:hAnsi="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时</w:t>
      </w:r>
      <w:r>
        <w:rPr>
          <w:rFonts w:hint="eastAsia" w:ascii="Arial" w:hAnsi="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分</w:t>
      </w:r>
      <w:r>
        <w:rPr>
          <w:rFonts w:hint="eastAsia" w:ascii="Arial" w:hAnsi="Arial" w:eastAsia="Arial" w:cs="Arial"/>
          <w:snapToGrid w:val="0"/>
          <w:color w:val="auto"/>
          <w:kern w:val="0"/>
          <w:szCs w:val="22"/>
          <w:highlight w:val="none"/>
        </w:rPr>
        <w:t>（北京时间，下同）</w:t>
      </w:r>
      <w:r>
        <w:rPr>
          <w:rFonts w:hint="eastAsia" w:ascii="Arial" w:hAnsi="Arial" w:cs="Arial"/>
          <w:snapToGrid w:val="0"/>
          <w:color w:val="auto"/>
          <w:kern w:val="0"/>
          <w:szCs w:val="22"/>
          <w:highlight w:val="none"/>
        </w:rPr>
        <w:t>。</w:t>
      </w:r>
      <w:r>
        <w:rPr>
          <w:rFonts w:ascii="Arial" w:hAnsi="Arial" w:eastAsia="Arial" w:cs="Arial"/>
          <w:snapToGrid w:val="0"/>
          <w:color w:val="auto"/>
          <w:kern w:val="0"/>
          <w:szCs w:val="21"/>
          <w:highlight w:val="none"/>
        </w:rPr>
        <w:t>请投标人登录</w:t>
      </w:r>
      <w:r>
        <w:rPr>
          <w:rFonts w:hint="eastAsia" w:ascii="Arial" w:hAnsi="Arial" w:eastAsia="Arial" w:cs="Arial"/>
          <w:snapToGrid w:val="0"/>
          <w:color w:val="auto"/>
          <w:kern w:val="0"/>
          <w:szCs w:val="21"/>
          <w:highlight w:val="none"/>
          <w:u w:val="single"/>
        </w:rPr>
        <w:t xml:space="preserve">   </w:t>
      </w:r>
      <w:r>
        <w:rPr>
          <w:rFonts w:hint="eastAsia"/>
          <w:color w:val="auto"/>
          <w:highlight w:val="none"/>
          <w:u w:val="single"/>
        </w:rPr>
        <w:t xml:space="preserve"> </w:t>
      </w:r>
      <w:r>
        <w:rPr>
          <w:rFonts w:ascii="Arial" w:hAnsi="Arial" w:eastAsia="Arial" w:cs="Arial"/>
          <w:snapToGrid w:val="0"/>
          <w:color w:val="auto"/>
          <w:kern w:val="0"/>
          <w:szCs w:val="22"/>
          <w:highlight w:val="none"/>
          <w:u w:val="single"/>
        </w:rPr>
        <w:t>（电子招标投标交易平台名称）</w:t>
      </w:r>
      <w:r>
        <w:rPr>
          <w:rFonts w:ascii="Arial" w:hAnsi="Arial" w:eastAsia="Arial" w:cs="Arial"/>
          <w:snapToGrid w:val="0"/>
          <w:color w:val="auto"/>
          <w:kern w:val="0"/>
          <w:szCs w:val="21"/>
          <w:highlight w:val="none"/>
        </w:rPr>
        <w:t>下载</w:t>
      </w:r>
      <w:r>
        <w:rPr>
          <w:rFonts w:hint="eastAsia" w:ascii="Arial" w:hAnsi="Arial" w:eastAsia="Arial" w:cs="Arial"/>
          <w:snapToGrid w:val="0"/>
          <w:color w:val="auto"/>
          <w:kern w:val="0"/>
          <w:szCs w:val="21"/>
          <w:highlight w:val="none"/>
        </w:rPr>
        <w:t>电子投标文件制作工具</w:t>
      </w:r>
      <w:r>
        <w:rPr>
          <w:rFonts w:ascii="Arial" w:hAnsi="Arial" w:eastAsia="Arial" w:cs="Arial"/>
          <w:snapToGrid w:val="0"/>
          <w:color w:val="auto"/>
          <w:kern w:val="0"/>
          <w:szCs w:val="21"/>
          <w:highlight w:val="none"/>
        </w:rPr>
        <w:t>编制投标文件，</w:t>
      </w:r>
      <w:r>
        <w:rPr>
          <w:rFonts w:hint="eastAsia" w:ascii="Arial" w:hAnsi="Arial" w:eastAsia="Arial" w:cs="Arial"/>
          <w:snapToGrid w:val="0"/>
          <w:color w:val="auto"/>
          <w:kern w:val="0"/>
          <w:szCs w:val="21"/>
          <w:highlight w:val="none"/>
        </w:rPr>
        <w:t>投标人应</w:t>
      </w:r>
      <w:r>
        <w:rPr>
          <w:rFonts w:ascii="Arial" w:hAnsi="Arial" w:eastAsia="Arial" w:cs="Arial"/>
          <w:snapToGrid w:val="0"/>
          <w:color w:val="auto"/>
          <w:kern w:val="0"/>
          <w:szCs w:val="21"/>
          <w:highlight w:val="none"/>
        </w:rPr>
        <w:t>在投标截止时间前通过</w:t>
      </w:r>
      <w:r>
        <w:rPr>
          <w:rFonts w:hint="eastAsia" w:ascii="Arial" w:hAnsi="Arial" w:cs="Arial"/>
          <w:snapToGrid w:val="0"/>
          <w:color w:val="auto"/>
          <w:kern w:val="0"/>
          <w:szCs w:val="21"/>
          <w:highlight w:val="none"/>
        </w:rPr>
        <w:t xml:space="preserve"> </w:t>
      </w:r>
      <w:r>
        <w:rPr>
          <w:rFonts w:ascii="Arial" w:hAnsi="Arial" w:eastAsia="Arial" w:cs="Arial"/>
          <w:snapToGrid w:val="0"/>
          <w:color w:val="auto"/>
          <w:kern w:val="0"/>
          <w:szCs w:val="22"/>
          <w:highlight w:val="none"/>
        </w:rPr>
        <w:t>（电子招标投标交易平台名称）</w:t>
      </w:r>
      <w:r>
        <w:rPr>
          <w:rFonts w:ascii="Arial" w:hAnsi="Arial" w:eastAsia="Arial" w:cs="Arial"/>
          <w:snapToGrid w:val="0"/>
          <w:color w:val="auto"/>
          <w:kern w:val="0"/>
          <w:szCs w:val="21"/>
          <w:highlight w:val="none"/>
        </w:rPr>
        <w:t>递交</w:t>
      </w:r>
      <w:r>
        <w:rPr>
          <w:rFonts w:hint="eastAsia" w:ascii="Arial" w:hAnsi="Arial" w:eastAsia="Arial" w:cs="Arial"/>
          <w:snapToGrid w:val="0"/>
          <w:color w:val="auto"/>
          <w:kern w:val="0"/>
          <w:szCs w:val="21"/>
          <w:highlight w:val="none"/>
        </w:rPr>
        <w:t>数据电文形式的投标文件</w:t>
      </w:r>
      <w:r>
        <w:rPr>
          <w:rFonts w:ascii="Arial" w:hAnsi="Arial" w:eastAsia="Arial" w:cs="Arial"/>
          <w:snapToGrid w:val="0"/>
          <w:color w:val="auto"/>
          <w:kern w:val="0"/>
          <w:szCs w:val="21"/>
          <w:highlight w:val="none"/>
        </w:rPr>
        <w:t>。逾期</w:t>
      </w:r>
      <w:r>
        <w:rPr>
          <w:rFonts w:hint="eastAsia" w:ascii="Arial" w:hAnsi="Arial" w:eastAsia="Arial" w:cs="Arial"/>
          <w:snapToGrid w:val="0"/>
          <w:color w:val="auto"/>
          <w:kern w:val="0"/>
          <w:szCs w:val="21"/>
          <w:highlight w:val="none"/>
        </w:rPr>
        <w:t>递交</w:t>
      </w:r>
      <w:r>
        <w:rPr>
          <w:rFonts w:ascii="Arial" w:hAnsi="Arial" w:eastAsia="Arial" w:cs="Arial"/>
          <w:snapToGrid w:val="0"/>
          <w:color w:val="auto"/>
          <w:kern w:val="0"/>
          <w:szCs w:val="21"/>
          <w:highlight w:val="none"/>
        </w:rPr>
        <w:t>的投标文件，</w:t>
      </w:r>
      <w:r>
        <w:rPr>
          <w:rFonts w:hint="eastAsia" w:ascii="Arial" w:hAnsi="Arial" w:eastAsia="Arial" w:cs="Arial"/>
          <w:snapToGrid w:val="0"/>
          <w:color w:val="auto"/>
          <w:kern w:val="0"/>
          <w:szCs w:val="21"/>
          <w:highlight w:val="none"/>
        </w:rPr>
        <w:t>电子招标投标交易平台</w:t>
      </w:r>
      <w:r>
        <w:rPr>
          <w:rFonts w:ascii="Arial" w:hAnsi="Arial" w:eastAsia="Arial" w:cs="Arial"/>
          <w:snapToGrid w:val="0"/>
          <w:color w:val="auto"/>
          <w:kern w:val="0"/>
          <w:szCs w:val="21"/>
          <w:highlight w:val="none"/>
        </w:rPr>
        <w:t>予以拒收。</w:t>
      </w:r>
    </w:p>
    <w:p w14:paraId="5E03D8CB">
      <w:pPr>
        <w:widowControl/>
        <w:tabs>
          <w:tab w:val="left" w:pos="360"/>
        </w:tabs>
        <w:autoSpaceDE w:val="0"/>
        <w:autoSpaceDN w:val="0"/>
        <w:spacing w:line="360" w:lineRule="auto"/>
        <w:ind w:firstLine="420" w:firstLineChars="200"/>
        <w:jc w:val="left"/>
        <w:textAlignment w:val="baseline"/>
        <w:rPr>
          <w:rFonts w:ascii="Arial" w:hAnsi="Arial" w:eastAsia="Arial" w:cs="Arial"/>
          <w:snapToGrid w:val="0"/>
          <w:color w:val="auto"/>
          <w:kern w:val="0"/>
          <w:szCs w:val="22"/>
          <w:highlight w:val="none"/>
        </w:rPr>
      </w:pPr>
      <w:r>
        <w:rPr>
          <w:rFonts w:hint="eastAsia" w:ascii="Arial" w:hAnsi="Arial" w:eastAsia="Arial" w:cs="Arial"/>
          <w:snapToGrid w:val="0"/>
          <w:color w:val="auto"/>
          <w:kern w:val="0"/>
          <w:szCs w:val="22"/>
          <w:highlight w:val="none"/>
        </w:rPr>
        <w:t>电子投标文件的解密截止时间为投标截止时间后</w:t>
      </w:r>
      <w:r>
        <w:rPr>
          <w:rFonts w:hint="eastAsia"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rPr>
        <w:t>分钟。请投标人确保投标文件如期解密。在开标现场解密的，请投标人自备解密电脑和网络。</w:t>
      </w:r>
    </w:p>
    <w:p w14:paraId="6EF63AD4">
      <w:pPr>
        <w:pStyle w:val="3"/>
        <w:spacing w:before="0" w:after="0" w:line="360" w:lineRule="auto"/>
        <w:rPr>
          <w:rFonts w:ascii="Times New Roman" w:hAnsi="Times New Roman" w:eastAsia="黑体"/>
          <w:color w:val="auto"/>
          <w:highlight w:val="none"/>
        </w:rPr>
      </w:pPr>
      <w:bookmarkStart w:id="189" w:name="_Toc23123"/>
      <w:bookmarkStart w:id="190" w:name="_Toc4503"/>
      <w:bookmarkStart w:id="191" w:name="_Toc6876"/>
      <w:bookmarkStart w:id="192" w:name="_Toc31723"/>
      <w:bookmarkStart w:id="193" w:name="_Toc211499370"/>
      <w:bookmarkStart w:id="194" w:name="_Toc24518"/>
      <w:bookmarkStart w:id="195" w:name="_Toc20852"/>
      <w:bookmarkStart w:id="196" w:name="_Toc30386"/>
      <w:bookmarkStart w:id="197" w:name="_Toc639"/>
      <w:bookmarkStart w:id="198" w:name="_Toc5534"/>
      <w:bookmarkStart w:id="199" w:name="_Toc15566"/>
      <w:bookmarkStart w:id="200" w:name="_Toc12728"/>
      <w:bookmarkStart w:id="201" w:name="_Toc29685"/>
      <w:bookmarkStart w:id="202" w:name="_Toc16689"/>
      <w:bookmarkStart w:id="203" w:name="_Toc7090"/>
      <w:bookmarkStart w:id="204" w:name="_Toc6110"/>
      <w:bookmarkStart w:id="205" w:name="_Toc701"/>
      <w:bookmarkStart w:id="206" w:name="_Toc5550"/>
      <w:bookmarkStart w:id="207" w:name="_Toc17100"/>
      <w:bookmarkStart w:id="208" w:name="_Toc80006075"/>
      <w:r>
        <w:rPr>
          <w:rFonts w:hint="eastAsia" w:ascii="Times New Roman" w:hAnsi="Times New Roman" w:eastAsia="黑体"/>
          <w:color w:val="auto"/>
          <w:highlight w:val="none"/>
        </w:rPr>
        <w:t>7</w:t>
      </w:r>
      <w:r>
        <w:rPr>
          <w:rFonts w:ascii="Times New Roman" w:hAnsi="Times New Roman" w:eastAsia="黑体"/>
          <w:color w:val="auto"/>
          <w:highlight w:val="none"/>
        </w:rPr>
        <w:t>.</w:t>
      </w:r>
      <w:r>
        <w:rPr>
          <w:rFonts w:hint="eastAsia" w:ascii="Times New Roman" w:hAnsi="Times New Roman" w:eastAsia="黑体"/>
          <w:color w:val="auto"/>
          <w:highlight w:val="none"/>
        </w:rPr>
        <w:t>资格审查方式</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32B31321">
      <w:pPr>
        <w:ind w:firstLine="420" w:firstLineChars="200"/>
        <w:rPr>
          <w:color w:val="auto"/>
          <w:highlight w:val="none"/>
        </w:rPr>
      </w:pPr>
      <w:r>
        <w:rPr>
          <w:rFonts w:hint="eastAsia"/>
          <w:color w:val="auto"/>
          <w:highlight w:val="none"/>
        </w:rPr>
        <w:t>本项目</w:t>
      </w:r>
      <w:r>
        <w:rPr>
          <w:rFonts w:hint="eastAsia" w:ascii="Arial" w:hAnsi="Arial" w:eastAsia="Arial" w:cs="Arial"/>
          <w:snapToGrid w:val="0"/>
          <w:color w:val="auto"/>
          <w:kern w:val="0"/>
          <w:szCs w:val="22"/>
          <w:highlight w:val="none"/>
        </w:rPr>
        <w:t>采用</w:t>
      </w:r>
      <w:r>
        <w:rPr>
          <w:rFonts w:hint="eastAsia" w:ascii="Arial" w:hAnsi="Arial" w:eastAsia="Arial" w:cs="Arial"/>
          <w:snapToGrid w:val="0"/>
          <w:color w:val="auto"/>
          <w:kern w:val="0"/>
          <w:szCs w:val="22"/>
          <w:highlight w:val="none"/>
        </w:rPr>
        <w:sym w:font="Wingdings 2" w:char="00A3"/>
      </w:r>
      <w:r>
        <w:rPr>
          <w:rFonts w:hint="eastAsia" w:ascii="Arial" w:hAnsi="Arial" w:eastAsia="Arial" w:cs="Arial"/>
          <w:snapToGrid w:val="0"/>
          <w:color w:val="auto"/>
          <w:kern w:val="0"/>
          <w:szCs w:val="22"/>
          <w:highlight w:val="none"/>
        </w:rPr>
        <w:t>资格</w:t>
      </w:r>
      <w:r>
        <w:rPr>
          <w:rFonts w:hint="eastAsia" w:ascii="Arial" w:hAnsi="Arial" w:eastAsia="Arial" w:cs="Arial"/>
          <w:snapToGrid w:val="0"/>
          <w:color w:val="auto"/>
          <w:kern w:val="0"/>
          <w:szCs w:val="22"/>
          <w:highlight w:val="none"/>
          <w:lang w:eastAsia="zh-CN"/>
        </w:rPr>
        <w:t>预</w:t>
      </w:r>
      <w:r>
        <w:rPr>
          <w:rFonts w:hint="eastAsia" w:ascii="Arial" w:hAnsi="Arial" w:eastAsia="Arial" w:cs="Arial"/>
          <w:snapToGrid w:val="0"/>
          <w:color w:val="auto"/>
          <w:kern w:val="0"/>
          <w:szCs w:val="22"/>
          <w:highlight w:val="none"/>
        </w:rPr>
        <w:t>审</w:t>
      </w:r>
      <w:r>
        <w:rPr>
          <w:rFonts w:hint="eastAsia" w:ascii="Arial" w:hAnsi="Arial" w:eastAsia="Arial" w:cs="Arial"/>
          <w:snapToGrid w:val="0"/>
          <w:color w:val="auto"/>
          <w:kern w:val="0"/>
          <w:szCs w:val="22"/>
          <w:highlight w:val="none"/>
          <w:lang w:val="en-US" w:eastAsia="zh-CN"/>
        </w:rPr>
        <w:t xml:space="preserve">      </w:t>
      </w:r>
      <w:r>
        <w:rPr>
          <w:rFonts w:hint="eastAsia" w:ascii="Arial" w:hAnsi="Arial" w:eastAsia="Arial" w:cs="Arial"/>
          <w:snapToGrid w:val="0"/>
          <w:color w:val="auto"/>
          <w:kern w:val="0"/>
          <w:szCs w:val="22"/>
          <w:highlight w:val="none"/>
        </w:rPr>
        <w:sym w:font="Wingdings 2" w:char="00A3"/>
      </w:r>
      <w:r>
        <w:rPr>
          <w:rFonts w:hint="eastAsia" w:ascii="Arial" w:hAnsi="Arial" w:eastAsia="Arial" w:cs="Arial"/>
          <w:snapToGrid w:val="0"/>
          <w:color w:val="auto"/>
          <w:kern w:val="0"/>
          <w:szCs w:val="22"/>
          <w:highlight w:val="none"/>
        </w:rPr>
        <w:t>资格后</w:t>
      </w:r>
      <w:r>
        <w:rPr>
          <w:rFonts w:hint="eastAsia"/>
          <w:color w:val="auto"/>
          <w:highlight w:val="none"/>
        </w:rPr>
        <w:t>审。</w:t>
      </w:r>
    </w:p>
    <w:p w14:paraId="0A6F5E50">
      <w:pPr>
        <w:pStyle w:val="3"/>
        <w:spacing w:before="0" w:after="0" w:line="360" w:lineRule="auto"/>
        <w:rPr>
          <w:rFonts w:ascii="Times New Roman" w:hAnsi="Times New Roman" w:eastAsia="黑体"/>
          <w:color w:val="auto"/>
          <w:highlight w:val="none"/>
        </w:rPr>
      </w:pPr>
      <w:bookmarkStart w:id="209" w:name="_Toc27768"/>
      <w:bookmarkStart w:id="210" w:name="_Toc9116"/>
      <w:bookmarkStart w:id="211" w:name="_Toc26742"/>
      <w:bookmarkStart w:id="212" w:name="_Toc22717"/>
      <w:bookmarkStart w:id="213" w:name="_Toc31497"/>
      <w:bookmarkStart w:id="214" w:name="_Toc27822"/>
      <w:bookmarkStart w:id="215" w:name="_Toc12915"/>
      <w:bookmarkStart w:id="216" w:name="_Toc15381"/>
      <w:bookmarkStart w:id="217" w:name="_Toc18284"/>
      <w:bookmarkStart w:id="218" w:name="_Toc26702"/>
      <w:bookmarkStart w:id="219" w:name="_Toc5395"/>
      <w:bookmarkStart w:id="220" w:name="_Toc10951"/>
      <w:bookmarkStart w:id="221" w:name="_Toc32370"/>
      <w:bookmarkStart w:id="222" w:name="_Toc5535"/>
      <w:bookmarkStart w:id="223" w:name="_Toc31552"/>
      <w:bookmarkStart w:id="224" w:name="_Toc16573"/>
      <w:bookmarkStart w:id="225" w:name="_Toc29205"/>
      <w:bookmarkStart w:id="226" w:name="_Toc211499371"/>
      <w:r>
        <w:rPr>
          <w:rFonts w:hint="eastAsia" w:ascii="Times New Roman" w:hAnsi="Times New Roman" w:eastAsia="黑体"/>
          <w:color w:val="auto"/>
          <w:highlight w:val="none"/>
        </w:rPr>
        <w:t>8.</w:t>
      </w:r>
      <w:r>
        <w:rPr>
          <w:rFonts w:ascii="Times New Roman" w:hAnsi="Times New Roman" w:eastAsia="黑体"/>
          <w:color w:val="auto"/>
          <w:highlight w:val="none"/>
        </w:rPr>
        <w:t>评标办法</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Start w:id="227" w:name="_Hlk210228558"/>
      <w:r>
        <w:rPr>
          <w:rFonts w:hint="eastAsia" w:ascii="Times New Roman" w:hAnsi="Times New Roman" w:eastAsia="黑体"/>
          <w:color w:val="auto"/>
          <w:szCs w:val="24"/>
          <w:highlight w:val="none"/>
        </w:rPr>
        <w:t>及确定中标人方式</w:t>
      </w:r>
      <w:bookmarkEnd w:id="226"/>
      <w:bookmarkEnd w:id="227"/>
    </w:p>
    <w:p w14:paraId="0057EDAC">
      <w:pPr>
        <w:snapToGrid w:val="0"/>
        <w:spacing w:line="360" w:lineRule="auto"/>
        <w:ind w:firstLine="315" w:firstLineChars="150"/>
        <w:rPr>
          <w:color w:val="auto"/>
          <w:highlight w:val="none"/>
        </w:rPr>
      </w:pPr>
      <w:r>
        <w:rPr>
          <w:rFonts w:hint="eastAsia"/>
          <w:color w:val="auto"/>
          <w:highlight w:val="none"/>
        </w:rPr>
        <w:t>8.1评标办法</w:t>
      </w:r>
    </w:p>
    <w:p w14:paraId="66EDD780">
      <w:pPr>
        <w:snapToGrid w:val="0"/>
        <w:spacing w:line="360" w:lineRule="auto"/>
        <w:ind w:firstLine="315" w:firstLineChars="150"/>
        <w:rPr>
          <w:color w:val="auto"/>
          <w:highlight w:val="none"/>
        </w:rPr>
      </w:pPr>
      <w:r>
        <w:rPr>
          <w:rFonts w:hint="eastAsia"/>
          <w:color w:val="auto"/>
          <w:highlight w:val="none"/>
        </w:rPr>
        <w:t>本招标项目采用：</w:t>
      </w:r>
      <w:r>
        <w:rPr>
          <w:rFonts w:hint="eastAsia"/>
          <w:color w:val="auto"/>
          <w:highlight w:val="none"/>
        </w:rPr>
        <w:sym w:font="Wingdings 2" w:char="00A3"/>
      </w:r>
      <w:r>
        <w:rPr>
          <w:color w:val="auto"/>
          <w:highlight w:val="none"/>
        </w:rPr>
        <w:t>综合评估法</w:t>
      </w:r>
      <w:r>
        <w:rPr>
          <w:rFonts w:hint="eastAsia"/>
          <w:color w:val="auto"/>
          <w:highlight w:val="none"/>
        </w:rPr>
        <w:t>1；</w:t>
      </w:r>
      <w:r>
        <w:rPr>
          <w:rFonts w:hint="eastAsia"/>
          <w:color w:val="auto"/>
          <w:highlight w:val="none"/>
        </w:rPr>
        <w:sym w:font="Wingdings 2" w:char="00A3"/>
      </w:r>
      <w:r>
        <w:rPr>
          <w:color w:val="auto"/>
          <w:highlight w:val="none"/>
        </w:rPr>
        <w:t>综合评估法</w:t>
      </w:r>
      <w:r>
        <w:rPr>
          <w:rFonts w:hint="eastAsia"/>
          <w:color w:val="auto"/>
          <w:highlight w:val="none"/>
        </w:rPr>
        <w:t>2</w:t>
      </w:r>
      <w:r>
        <w:rPr>
          <w:color w:val="auto"/>
          <w:highlight w:val="none"/>
        </w:rPr>
        <w:t>。</w:t>
      </w:r>
      <w:bookmarkStart w:id="228" w:name="_Hlk210228586"/>
    </w:p>
    <w:p w14:paraId="7990D6F3">
      <w:pPr>
        <w:snapToGrid w:val="0"/>
        <w:spacing w:line="360" w:lineRule="auto"/>
        <w:ind w:firstLine="315" w:firstLineChars="150"/>
        <w:rPr>
          <w:color w:val="auto"/>
          <w:highlight w:val="none"/>
        </w:rPr>
      </w:pPr>
      <w:r>
        <w:rPr>
          <w:rFonts w:hint="eastAsia"/>
          <w:color w:val="auto"/>
          <w:highlight w:val="none"/>
        </w:rPr>
        <w:t>8.2确定中标人方式</w:t>
      </w:r>
    </w:p>
    <w:p w14:paraId="012B03BB">
      <w:pPr>
        <w:snapToGrid w:val="0"/>
        <w:spacing w:line="360" w:lineRule="auto"/>
        <w:ind w:firstLine="315" w:firstLineChars="150"/>
        <w:rPr>
          <w:rFonts w:hint="eastAsia"/>
          <w:color w:val="auto"/>
          <w:szCs w:val="21"/>
          <w:highlight w:val="none"/>
        </w:rPr>
      </w:pPr>
      <w:r>
        <w:rPr>
          <w:rFonts w:hint="eastAsia"/>
          <w:color w:val="auto"/>
          <w:szCs w:val="21"/>
          <w:highlight w:val="none"/>
        </w:rPr>
        <w:sym w:font="Wingdings 2" w:char="00A3"/>
      </w:r>
      <w:r>
        <w:rPr>
          <w:rFonts w:hint="eastAsia"/>
          <w:color w:val="auto"/>
          <w:szCs w:val="21"/>
          <w:highlight w:val="none"/>
        </w:rPr>
        <w:t>评定分离法</w:t>
      </w:r>
      <w:r>
        <w:rPr>
          <w:rFonts w:hint="eastAsia"/>
          <w:color w:val="auto"/>
          <w:szCs w:val="21"/>
          <w:highlight w:val="none"/>
          <w:lang w:eastAsia="zh-CN"/>
        </w:rPr>
        <w:t>；</w:t>
      </w:r>
      <w:r>
        <w:rPr>
          <w:rFonts w:hint="eastAsia"/>
          <w:color w:val="auto"/>
          <w:szCs w:val="21"/>
          <w:highlight w:val="none"/>
        </w:rPr>
        <w:sym w:font="Wingdings 2" w:char="00A3"/>
      </w:r>
      <w:r>
        <w:rPr>
          <w:rFonts w:hint="eastAsia"/>
          <w:color w:val="auto"/>
          <w:szCs w:val="21"/>
          <w:highlight w:val="none"/>
        </w:rPr>
        <w:t>排序法</w:t>
      </w:r>
      <w:r>
        <w:rPr>
          <w:rFonts w:hint="eastAsia"/>
          <w:color w:val="auto"/>
          <w:szCs w:val="21"/>
          <w:highlight w:val="none"/>
          <w:lang w:eastAsia="zh-CN"/>
        </w:rPr>
        <w:t>。</w:t>
      </w:r>
      <w:bookmarkEnd w:id="228"/>
    </w:p>
    <w:p w14:paraId="5203AE4E">
      <w:pPr>
        <w:pStyle w:val="3"/>
        <w:spacing w:before="0" w:after="0" w:line="360" w:lineRule="auto"/>
        <w:rPr>
          <w:rFonts w:ascii="Times New Roman" w:hAnsi="Times New Roman" w:eastAsia="黑体"/>
          <w:color w:val="auto"/>
          <w:highlight w:val="none"/>
        </w:rPr>
      </w:pPr>
      <w:bookmarkStart w:id="229" w:name="_Toc211499372"/>
      <w:bookmarkStart w:id="230" w:name="_Toc22408"/>
      <w:bookmarkStart w:id="231" w:name="_Toc13162"/>
      <w:bookmarkStart w:id="232" w:name="_Toc5239"/>
      <w:bookmarkStart w:id="233" w:name="_Toc9047"/>
      <w:bookmarkStart w:id="234" w:name="_Toc31258"/>
      <w:bookmarkStart w:id="235" w:name="_Toc1444"/>
      <w:bookmarkStart w:id="236" w:name="_Toc24186"/>
      <w:bookmarkStart w:id="237" w:name="_Toc14399"/>
      <w:bookmarkStart w:id="238" w:name="_Toc32460"/>
      <w:bookmarkStart w:id="239" w:name="_Toc22505"/>
      <w:bookmarkStart w:id="240" w:name="_Toc13725"/>
      <w:bookmarkStart w:id="241" w:name="_Toc25526"/>
      <w:bookmarkStart w:id="242" w:name="_Toc15174"/>
      <w:bookmarkStart w:id="243" w:name="_Toc367"/>
      <w:bookmarkStart w:id="244" w:name="_Toc29338"/>
      <w:bookmarkStart w:id="245" w:name="_Toc12073"/>
      <w:bookmarkStart w:id="246" w:name="_Toc13630"/>
      <w:r>
        <w:rPr>
          <w:rFonts w:hint="eastAsia" w:ascii="Times New Roman" w:hAnsi="Times New Roman" w:eastAsia="黑体"/>
          <w:color w:val="auto"/>
          <w:highlight w:val="none"/>
        </w:rPr>
        <w:t>9.</w:t>
      </w:r>
      <w:r>
        <w:rPr>
          <w:rFonts w:ascii="Times New Roman" w:hAnsi="Times New Roman" w:eastAsia="黑体"/>
          <w:color w:val="auto"/>
          <w:highlight w:val="none"/>
        </w:rPr>
        <w:t>发布公告的媒介</w:t>
      </w:r>
      <w:bookmarkEnd w:id="207"/>
      <w:bookmarkEnd w:id="20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466DFD1F">
      <w:pPr>
        <w:spacing w:line="360" w:lineRule="auto"/>
        <w:ind w:firstLine="420" w:firstLineChars="200"/>
        <w:rPr>
          <w:color w:val="auto"/>
          <w:highlight w:val="none"/>
        </w:rPr>
      </w:pPr>
      <w:r>
        <w:rPr>
          <w:color w:val="auto"/>
          <w:highlight w:val="none"/>
        </w:rPr>
        <w:t>本次招标公告同时在</w:t>
      </w:r>
      <w:r>
        <w:rPr>
          <w:color w:val="auto"/>
          <w:highlight w:val="none"/>
          <w:u w:val="single"/>
        </w:rPr>
        <w:t xml:space="preserve">       </w:t>
      </w:r>
      <w:r>
        <w:rPr>
          <w:i/>
          <w:iCs/>
          <w:color w:val="auto"/>
          <w:highlight w:val="none"/>
          <w:u w:val="single"/>
        </w:rPr>
        <w:t>发布公告的媒介名称</w:t>
      </w:r>
      <w:r>
        <w:rPr>
          <w:rFonts w:hint="eastAsia"/>
          <w:color w:val="auto"/>
          <w:highlight w:val="none"/>
          <w:u w:val="single"/>
        </w:rPr>
        <w:t xml:space="preserve">  </w:t>
      </w:r>
      <w:r>
        <w:rPr>
          <w:color w:val="auto"/>
          <w:highlight w:val="none"/>
        </w:rPr>
        <w:t>上发布。</w:t>
      </w:r>
    </w:p>
    <w:p w14:paraId="75F6A435">
      <w:pPr>
        <w:pStyle w:val="3"/>
        <w:spacing w:before="0" w:after="0" w:line="360" w:lineRule="auto"/>
        <w:rPr>
          <w:rFonts w:ascii="Times New Roman" w:hAnsi="Times New Roman" w:eastAsia="黑体"/>
          <w:color w:val="auto"/>
          <w:highlight w:val="none"/>
        </w:rPr>
      </w:pPr>
      <w:bookmarkStart w:id="247" w:name="_Toc23437"/>
      <w:bookmarkStart w:id="248" w:name="_Toc2561"/>
      <w:bookmarkStart w:id="249" w:name="_Toc2169"/>
      <w:bookmarkStart w:id="250" w:name="_Toc10352"/>
      <w:bookmarkStart w:id="251" w:name="_Toc4272"/>
      <w:bookmarkStart w:id="252" w:name="_Toc18008"/>
      <w:bookmarkStart w:id="253" w:name="_Toc12391"/>
      <w:bookmarkStart w:id="254" w:name="_Toc211499373"/>
      <w:bookmarkStart w:id="255" w:name="_Toc4296"/>
      <w:bookmarkStart w:id="256" w:name="_Toc16672"/>
      <w:bookmarkStart w:id="257" w:name="_Toc17502"/>
      <w:bookmarkStart w:id="258" w:name="_Toc11477"/>
      <w:bookmarkStart w:id="259" w:name="_Toc15205"/>
      <w:bookmarkStart w:id="260" w:name="_Toc80006077"/>
      <w:bookmarkStart w:id="261" w:name="_Toc14535"/>
      <w:bookmarkStart w:id="262" w:name="_Toc11953"/>
      <w:bookmarkStart w:id="263" w:name="_Toc17655"/>
      <w:bookmarkStart w:id="264" w:name="_Toc20186"/>
      <w:bookmarkStart w:id="265" w:name="_Toc9780"/>
      <w:bookmarkStart w:id="266" w:name="_Toc13163"/>
      <w:r>
        <w:rPr>
          <w:rFonts w:hint="eastAsia" w:ascii="Times New Roman" w:hAnsi="Times New Roman" w:eastAsia="黑体"/>
          <w:color w:val="auto"/>
          <w:highlight w:val="none"/>
        </w:rPr>
        <w:t>10</w:t>
      </w:r>
      <w:r>
        <w:rPr>
          <w:rFonts w:ascii="Times New Roman" w:hAnsi="Times New Roman" w:eastAsia="黑体"/>
          <w:color w:val="auto"/>
          <w:highlight w:val="none"/>
        </w:rPr>
        <w:t>.其它</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557CF722">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本招标项目采用电子化招投标，投标人在投标前可在</w:t>
      </w:r>
      <w:r>
        <w:rPr>
          <w:rFonts w:hint="eastAsia" w:ascii="Arial" w:hAnsi="Arial" w:eastAsia="Arial" w:cs="Arial"/>
          <w:snapToGrid w:val="0"/>
          <w:color w:val="auto"/>
          <w:kern w:val="0"/>
          <w:szCs w:val="21"/>
          <w:highlight w:val="none"/>
          <w:u w:val="single"/>
        </w:rPr>
        <w:t xml:space="preserve">  </w:t>
      </w:r>
      <w:r>
        <w:rPr>
          <w:rFonts w:hint="eastAsia"/>
          <w:i/>
          <w:iCs/>
          <w:color w:val="auto"/>
          <w:highlight w:val="none"/>
          <w:u w:val="single"/>
        </w:rPr>
        <w:t xml:space="preserve"> 电子招标投标交易平台名称</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下载招标文件等相关资料。</w:t>
      </w:r>
    </w:p>
    <w:p w14:paraId="5802B726">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请各投标人及时下载安装</w:t>
      </w:r>
      <w:r>
        <w:rPr>
          <w:rFonts w:hint="eastAsia" w:ascii="Arial" w:hAnsi="Arial" w:cs="Arial"/>
          <w:snapToGrid w:val="0"/>
          <w:color w:val="auto"/>
          <w:kern w:val="0"/>
          <w:szCs w:val="21"/>
          <w:highlight w:val="none"/>
        </w:rPr>
        <w:t>符合电子数据标准规范</w:t>
      </w:r>
      <w:r>
        <w:rPr>
          <w:rFonts w:hint="eastAsia" w:ascii="Arial" w:hAnsi="Arial" w:eastAsia="Arial" w:cs="Arial"/>
          <w:snapToGrid w:val="0"/>
          <w:color w:val="auto"/>
          <w:kern w:val="0"/>
          <w:szCs w:val="21"/>
          <w:highlight w:val="none"/>
        </w:rPr>
        <w:t>正确版本</w:t>
      </w:r>
      <w:r>
        <w:rPr>
          <w:rFonts w:hint="eastAsia" w:ascii="Arial" w:hAnsi="Arial" w:cs="Arial"/>
          <w:snapToGrid w:val="0"/>
          <w:color w:val="auto"/>
          <w:kern w:val="0"/>
          <w:szCs w:val="21"/>
          <w:highlight w:val="none"/>
        </w:rPr>
        <w:t>的电子投标文件制作软件、造价软件（如需）</w:t>
      </w:r>
      <w:r>
        <w:rPr>
          <w:rFonts w:hint="eastAsia" w:ascii="Arial" w:hAnsi="Arial" w:eastAsia="Arial" w:cs="Arial"/>
          <w:snapToGrid w:val="0"/>
          <w:color w:val="auto"/>
          <w:kern w:val="0"/>
          <w:szCs w:val="21"/>
          <w:highlight w:val="none"/>
        </w:rPr>
        <w:t>，参与投标的投标人</w:t>
      </w:r>
      <w:r>
        <w:rPr>
          <w:rFonts w:hint="eastAsia" w:ascii="Arial" w:hAnsi="Arial" w:cs="Arial"/>
          <w:snapToGrid w:val="0"/>
          <w:color w:val="auto"/>
          <w:kern w:val="0"/>
          <w:szCs w:val="21"/>
          <w:highlight w:val="none"/>
        </w:rPr>
        <w:t>需使用电子投标文件制作软件制作投标文件</w:t>
      </w:r>
      <w:r>
        <w:rPr>
          <w:rFonts w:hint="eastAsia" w:ascii="Arial" w:hAnsi="Arial" w:eastAsia="Arial" w:cs="Arial"/>
          <w:snapToGrid w:val="0"/>
          <w:color w:val="auto"/>
          <w:kern w:val="0"/>
          <w:szCs w:val="21"/>
          <w:highlight w:val="none"/>
        </w:rPr>
        <w:t>。</w:t>
      </w:r>
    </w:p>
    <w:p w14:paraId="5207CD9A">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各投标人须在</w:t>
      </w:r>
      <w:r>
        <w:rPr>
          <w:rFonts w:hint="eastAsia" w:ascii="Arial" w:hAnsi="Arial" w:cs="Arial"/>
          <w:snapToGrid w:val="0"/>
          <w:color w:val="auto"/>
          <w:kern w:val="0"/>
          <w:szCs w:val="21"/>
          <w:highlight w:val="none"/>
          <w:u w:val="single"/>
        </w:rPr>
        <w:t xml:space="preserve">   </w:t>
      </w:r>
      <w:r>
        <w:rPr>
          <w:rFonts w:hint="eastAsia"/>
          <w:i/>
          <w:iCs/>
          <w:color w:val="auto"/>
          <w:highlight w:val="none"/>
          <w:u w:val="single"/>
        </w:rPr>
        <w:t>电子招标投标交易平台名称</w:t>
      </w:r>
      <w:r>
        <w:rPr>
          <w:rFonts w:hint="eastAsia" w:ascii="Arial" w:hAnsi="Arial" w:cs="Arial"/>
          <w:i/>
          <w:iCs/>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进行注册并办理企业数字证书（CA证书，含电子印章）、法人数字证书（含电子印章）、签字章等。具体办理流程详见湖南省公共资源交易平台数字证书专区相关信息。</w:t>
      </w:r>
    </w:p>
    <w:p w14:paraId="02BBA293">
      <w:pPr>
        <w:ind w:firstLine="525" w:firstLineChars="250"/>
        <w:rPr>
          <w:color w:val="auto"/>
          <w:highlight w:val="none"/>
        </w:rPr>
      </w:pPr>
      <w:r>
        <w:rPr>
          <w:rFonts w:hint="eastAsia" w:ascii="Arial" w:hAnsi="Arial" w:eastAsia="Arial" w:cs="Arial"/>
          <w:snapToGrid w:val="0"/>
          <w:color w:val="auto"/>
          <w:kern w:val="0"/>
          <w:szCs w:val="21"/>
          <w:highlight w:val="none"/>
        </w:rPr>
        <w:t>注：本项目投标过程中，电子系统</w:t>
      </w:r>
      <w:r>
        <w:rPr>
          <w:rFonts w:ascii="Arial" w:hAnsi="Arial" w:eastAsia="Arial" w:cs="Arial"/>
          <w:snapToGrid w:val="0"/>
          <w:color w:val="auto"/>
          <w:kern w:val="0"/>
          <w:szCs w:val="21"/>
          <w:highlight w:val="none"/>
        </w:rPr>
        <w:t>使用操作遇到问题时可及时向</w:t>
      </w:r>
      <w:r>
        <w:rPr>
          <w:rFonts w:hint="eastAsia" w:ascii="Arial" w:hAnsi="Arial" w:cs="Arial"/>
          <w:i/>
          <w:iCs/>
          <w:snapToGrid w:val="0"/>
          <w:color w:val="auto"/>
          <w:kern w:val="0"/>
          <w:szCs w:val="21"/>
          <w:highlight w:val="none"/>
        </w:rPr>
        <w:t xml:space="preserve"> 电子招标投标交易平台名称</w:t>
      </w:r>
      <w:r>
        <w:rPr>
          <w:rFonts w:hint="eastAsia" w:ascii="Arial" w:hAnsi="Arial" w:cs="Arial"/>
          <w:snapToGrid w:val="0"/>
          <w:color w:val="auto"/>
          <w:kern w:val="0"/>
          <w:szCs w:val="21"/>
          <w:highlight w:val="none"/>
        </w:rPr>
        <w:t>咨询</w:t>
      </w:r>
      <w:r>
        <w:rPr>
          <w:rFonts w:ascii="Arial" w:hAnsi="Arial" w:eastAsia="Arial" w:cs="Arial"/>
          <w:snapToGrid w:val="0"/>
          <w:color w:val="auto"/>
          <w:kern w:val="0"/>
          <w:szCs w:val="21"/>
          <w:highlight w:val="none"/>
        </w:rPr>
        <w:t>，联系方式：</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1F1ECB06">
      <w:pPr>
        <w:pStyle w:val="3"/>
        <w:spacing w:before="0" w:after="0" w:line="360" w:lineRule="auto"/>
        <w:rPr>
          <w:rFonts w:ascii="Times New Roman" w:hAnsi="Times New Roman" w:eastAsia="黑体"/>
          <w:color w:val="auto"/>
          <w:highlight w:val="none"/>
        </w:rPr>
      </w:pPr>
      <w:bookmarkStart w:id="267" w:name="_Toc24939"/>
      <w:bookmarkStart w:id="268" w:name="_Toc6330"/>
      <w:bookmarkStart w:id="269" w:name="_Toc1833"/>
      <w:bookmarkStart w:id="270" w:name="_Toc13484"/>
      <w:bookmarkStart w:id="271" w:name="_Toc7516"/>
      <w:bookmarkStart w:id="272" w:name="_Toc3101"/>
      <w:bookmarkStart w:id="273" w:name="_Toc3877"/>
      <w:bookmarkStart w:id="274" w:name="_Toc12306"/>
      <w:bookmarkStart w:id="275" w:name="_Toc24873"/>
      <w:bookmarkStart w:id="276" w:name="_Toc1807"/>
      <w:bookmarkStart w:id="277" w:name="_Toc11475"/>
      <w:bookmarkStart w:id="278" w:name="_Toc24444"/>
      <w:bookmarkStart w:id="279" w:name="_Toc24547"/>
      <w:bookmarkStart w:id="280" w:name="_Toc23621"/>
      <w:bookmarkStart w:id="281" w:name="_Toc17626"/>
      <w:bookmarkStart w:id="282" w:name="_Toc80006078"/>
      <w:bookmarkStart w:id="283" w:name="_Toc7290"/>
      <w:bookmarkStart w:id="284" w:name="_Toc394"/>
      <w:bookmarkStart w:id="285" w:name="_Toc211499374"/>
      <w:bookmarkStart w:id="286" w:name="_Toc7706"/>
      <w:r>
        <w:rPr>
          <w:rFonts w:ascii="Times New Roman" w:hAnsi="Times New Roman" w:eastAsia="黑体"/>
          <w:color w:val="auto"/>
          <w:highlight w:val="none"/>
        </w:rPr>
        <w:t>1</w:t>
      </w:r>
      <w:r>
        <w:rPr>
          <w:rFonts w:hint="eastAsia" w:ascii="Times New Roman" w:hAnsi="Times New Roman" w:eastAsia="黑体"/>
          <w:color w:val="auto"/>
          <w:highlight w:val="none"/>
        </w:rPr>
        <w:t>1</w:t>
      </w:r>
      <w:r>
        <w:rPr>
          <w:rFonts w:ascii="Times New Roman" w:hAnsi="Times New Roman" w:eastAsia="黑体"/>
          <w:color w:val="auto"/>
          <w:highlight w:val="none"/>
        </w:rPr>
        <w:t>.联系方式</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9130ECF">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 标 人：</w:t>
      </w:r>
      <w:r>
        <w:rPr>
          <w:rFonts w:hint="eastAsia" w:ascii="Arial" w:hAnsi="Arial" w:cs="Arial"/>
          <w:snapToGrid w:val="0"/>
          <w:color w:val="auto"/>
          <w:kern w:val="0"/>
          <w:szCs w:val="21"/>
          <w:highlight w:val="none"/>
        </w:rPr>
        <w:t>_____________________________ _______</w:t>
      </w:r>
      <w:r>
        <w:rPr>
          <w:rFonts w:hint="eastAsia" w:ascii="宋体" w:hAnsi="宋体" w:eastAsia="Arial" w:cs="Arial"/>
          <w:snapToGrid w:val="0"/>
          <w:color w:val="auto"/>
          <w:kern w:val="0"/>
          <w:szCs w:val="21"/>
          <w:highlight w:val="none"/>
        </w:rPr>
        <w:t xml:space="preserve">                                </w:t>
      </w:r>
    </w:p>
    <w:p w14:paraId="489EFD35">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地    址：</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5AF76C8">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联 系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AA3910F">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4C367ED2">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1F9EB926">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电子邮件：</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4D80CEB">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（2）招标代理机构：</w:t>
      </w:r>
      <w:r>
        <w:rPr>
          <w:rFonts w:hint="eastAsia" w:ascii="Arial" w:hAnsi="Arial" w:cs="Arial"/>
          <w:snapToGrid w:val="0"/>
          <w:color w:val="auto"/>
          <w:kern w:val="0"/>
          <w:szCs w:val="21"/>
          <w:highlight w:val="none"/>
        </w:rPr>
        <w:t>_________________________________</w:t>
      </w:r>
      <w:r>
        <w:rPr>
          <w:rFonts w:hint="eastAsia" w:ascii="宋体" w:hAnsi="宋体" w:eastAsia="Arial" w:cs="Arial"/>
          <w:snapToGrid w:val="0"/>
          <w:color w:val="auto"/>
          <w:kern w:val="0"/>
          <w:szCs w:val="21"/>
          <w:highlight w:val="none"/>
        </w:rPr>
        <w:t xml:space="preserve">                            </w:t>
      </w:r>
    </w:p>
    <w:p w14:paraId="332D7E54">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4984BF1F">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hint="eastAsia" w:ascii="Arial" w:hAnsi="Arial" w:cs="Arial"/>
          <w:snapToGrid w:val="0"/>
          <w:color w:val="auto"/>
          <w:kern w:val="0"/>
          <w:szCs w:val="21"/>
          <w:highlight w:val="none"/>
        </w:rPr>
        <w:t>_______________________________</w:t>
      </w:r>
      <w:r>
        <w:rPr>
          <w:rFonts w:hint="eastAsia" w:ascii="宋体" w:hAnsi="宋体" w:eastAsia="Arial" w:cs="Arial"/>
          <w:snapToGrid w:val="0"/>
          <w:color w:val="auto"/>
          <w:kern w:val="0"/>
          <w:szCs w:val="21"/>
          <w:highlight w:val="none"/>
        </w:rPr>
        <w:t xml:space="preserve">  （按招标代理委托协议填写） </w:t>
      </w:r>
    </w:p>
    <w:p w14:paraId="3DDD70C5">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项目组其他成员：</w:t>
      </w:r>
      <w:r>
        <w:rPr>
          <w:rFonts w:hint="eastAsia" w:ascii="Arial" w:hAnsi="Arial" w:cs="Arial"/>
          <w:snapToGrid w:val="0"/>
          <w:color w:val="auto"/>
          <w:kern w:val="0"/>
          <w:szCs w:val="21"/>
          <w:highlight w:val="none"/>
        </w:rPr>
        <w:t>_____________________________</w:t>
      </w:r>
      <w:r>
        <w:rPr>
          <w:rFonts w:hint="eastAsia" w:ascii="宋体" w:hAnsi="宋体" w:eastAsia="Arial" w:cs="Arial"/>
          <w:snapToGrid w:val="0"/>
          <w:color w:val="auto"/>
          <w:kern w:val="0"/>
          <w:szCs w:val="21"/>
          <w:highlight w:val="none"/>
        </w:rPr>
        <w:t xml:space="preserve">（按招标代理委托协议填写） </w:t>
      </w:r>
    </w:p>
    <w:p w14:paraId="09EAF95F">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6F8EB55F">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3C421747">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电子邮件：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206D2085">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（3）行政监督部门： </w:t>
      </w:r>
      <w:r>
        <w:rPr>
          <w:rFonts w:hint="eastAsia" w:ascii="Arial" w:hAnsi="Arial" w:cs="Arial"/>
          <w:snapToGrid w:val="0"/>
          <w:color w:val="auto"/>
          <w:kern w:val="0"/>
          <w:szCs w:val="21"/>
          <w:highlight w:val="none"/>
        </w:rPr>
        <w:t>________________________________</w:t>
      </w:r>
      <w:r>
        <w:rPr>
          <w:rFonts w:hint="eastAsia" w:ascii="宋体" w:hAnsi="宋体" w:eastAsia="Arial" w:cs="Arial"/>
          <w:snapToGrid w:val="0"/>
          <w:color w:val="auto"/>
          <w:kern w:val="0"/>
          <w:szCs w:val="21"/>
          <w:highlight w:val="none"/>
        </w:rPr>
        <w:t xml:space="preserve">                           </w:t>
      </w:r>
    </w:p>
    <w:p w14:paraId="7AB5CF6B">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4D445C05">
      <w:pPr>
        <w:widowControl/>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    话：</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601384F4">
      <w:pPr>
        <w:widowControl/>
        <w:autoSpaceDE w:val="0"/>
        <w:autoSpaceDN w:val="0"/>
        <w:spacing w:line="360" w:lineRule="auto"/>
        <w:ind w:firstLine="420" w:firstLineChars="200"/>
        <w:jc w:val="left"/>
        <w:textAlignment w:val="baseline"/>
        <w:rPr>
          <w:rFonts w:ascii="Arial" w:hAnsi="Arial" w:cs="Arial"/>
          <w:snapToGrid w:val="0"/>
          <w:color w:val="auto"/>
          <w:kern w:val="0"/>
          <w:szCs w:val="21"/>
          <w:highlight w:val="none"/>
        </w:rPr>
      </w:pPr>
      <w:r>
        <w:rPr>
          <w:rFonts w:ascii="Arial" w:hAnsi="Arial" w:eastAsia="Arial" w:cs="Arial"/>
          <w:snapToGrid w:val="0"/>
          <w:color w:val="auto"/>
          <w:kern w:val="0"/>
          <w:szCs w:val="21"/>
          <w:highlight w:val="none"/>
        </w:rPr>
        <w:br w:type="page"/>
      </w:r>
    </w:p>
    <w:bookmarkEnd w:id="166"/>
    <w:bookmarkEnd w:id="167"/>
    <w:bookmarkEnd w:id="168"/>
    <w:p w14:paraId="0B6E521E">
      <w:pPr>
        <w:pStyle w:val="2"/>
        <w:spacing w:before="0" w:after="0"/>
        <w:jc w:val="center"/>
        <w:rPr>
          <w:rFonts w:ascii="Times New Roman" w:hAnsi="Times New Roman" w:eastAsia="黑体"/>
          <w:b w:val="0"/>
          <w:bCs w:val="0"/>
          <w:color w:val="auto"/>
          <w:highlight w:val="none"/>
        </w:rPr>
      </w:pPr>
      <w:bookmarkStart w:id="287" w:name="_Toc300677986"/>
      <w:bookmarkStart w:id="288" w:name="_Toc26592"/>
      <w:bookmarkStart w:id="289" w:name="_Toc12451"/>
      <w:bookmarkStart w:id="290" w:name="_Toc3321"/>
      <w:bookmarkStart w:id="291" w:name="_Toc31388"/>
      <w:bookmarkStart w:id="292" w:name="_Toc13716"/>
      <w:bookmarkStart w:id="293" w:name="_Toc29304"/>
      <w:bookmarkStart w:id="294" w:name="_Toc2412"/>
      <w:bookmarkStart w:id="295" w:name="_Toc69199897"/>
      <w:bookmarkStart w:id="296" w:name="_Toc211499375"/>
      <w:bookmarkStart w:id="297" w:name="_Toc10566"/>
      <w:bookmarkStart w:id="298" w:name="_Toc6041"/>
      <w:bookmarkStart w:id="299" w:name="_Toc10151"/>
      <w:bookmarkStart w:id="300" w:name="_Toc5609"/>
      <w:bookmarkStart w:id="301" w:name="_Toc9282"/>
      <w:bookmarkStart w:id="302" w:name="_Toc16583"/>
      <w:bookmarkStart w:id="303" w:name="_Toc6652"/>
      <w:bookmarkStart w:id="304" w:name="_Toc6104"/>
      <w:bookmarkStart w:id="305" w:name="_Toc4259"/>
      <w:bookmarkStart w:id="306" w:name="_Toc1979"/>
      <w:bookmarkStart w:id="307" w:name="_Toc3928"/>
      <w:r>
        <w:rPr>
          <w:rFonts w:ascii="Times New Roman" w:hAnsi="Times New Roman" w:eastAsia="黑体"/>
          <w:b w:val="0"/>
          <w:bCs w:val="0"/>
          <w:color w:val="auto"/>
          <w:highlight w:val="none"/>
        </w:rPr>
        <w:t>第一章  投标邀请书</w:t>
      </w:r>
      <w:bookmarkEnd w:id="287"/>
      <w:r>
        <w:rPr>
          <w:rFonts w:hint="eastAsia" w:ascii="Times New Roman" w:hAnsi="Times New Roman" w:eastAsia="黑体"/>
          <w:b w:val="0"/>
          <w:bCs w:val="0"/>
          <w:color w:val="auto"/>
          <w:highlight w:val="none"/>
        </w:rPr>
        <w:t>（适用于邀请招标）</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023E1E44">
      <w:pPr>
        <w:rPr>
          <w:color w:val="auto"/>
          <w:highlight w:val="none"/>
        </w:rPr>
      </w:pPr>
    </w:p>
    <w:p w14:paraId="6FC22AF3">
      <w:pPr>
        <w:jc w:val="center"/>
        <w:rPr>
          <w:rFonts w:eastAsia="黑体"/>
          <w:color w:val="auto"/>
          <w:sz w:val="28"/>
          <w:highlight w:val="none"/>
        </w:rPr>
      </w:pPr>
      <w:r>
        <w:rPr>
          <w:rFonts w:eastAsia="黑体"/>
          <w:color w:val="auto"/>
          <w:sz w:val="28"/>
          <w:highlight w:val="none"/>
          <w:u w:val="single"/>
        </w:rPr>
        <w:t xml:space="preserve">    </w:t>
      </w:r>
      <w:r>
        <w:rPr>
          <w:rFonts w:hint="eastAsia" w:eastAsia="黑体"/>
          <w:color w:val="auto"/>
          <w:sz w:val="28"/>
          <w:highlight w:val="none"/>
          <w:u w:val="single"/>
        </w:rPr>
        <w:t xml:space="preserve">           </w:t>
      </w: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招标项目名称及标段</w:t>
      </w:r>
      <w:r>
        <w:rPr>
          <w:rFonts w:eastAsia="黑体"/>
          <w:color w:val="auto"/>
          <w:sz w:val="28"/>
          <w:highlight w:val="none"/>
        </w:rPr>
        <w:t>）</w:t>
      </w:r>
      <w:r>
        <w:rPr>
          <w:rFonts w:hint="eastAsia" w:eastAsia="黑体"/>
          <w:color w:val="auto"/>
          <w:sz w:val="28"/>
          <w:highlight w:val="none"/>
        </w:rPr>
        <w:t>工程总承包</w:t>
      </w:r>
      <w:r>
        <w:rPr>
          <w:rFonts w:eastAsia="黑体"/>
          <w:color w:val="auto"/>
          <w:sz w:val="28"/>
          <w:highlight w:val="none"/>
        </w:rPr>
        <w:t>投标邀请书</w:t>
      </w:r>
    </w:p>
    <w:p w14:paraId="3F43D0E5">
      <w:pPr>
        <w:rPr>
          <w:color w:val="auto"/>
          <w:highlight w:val="none"/>
        </w:rPr>
      </w:pPr>
    </w:p>
    <w:p w14:paraId="361D829A">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14:paraId="26DC6FC4">
      <w:pPr>
        <w:pStyle w:val="3"/>
        <w:spacing w:before="0" w:after="0" w:line="360" w:lineRule="auto"/>
        <w:rPr>
          <w:rFonts w:ascii="Times New Roman" w:hAnsi="Times New Roman" w:eastAsia="黑体"/>
          <w:color w:val="auto"/>
          <w:highlight w:val="none"/>
        </w:rPr>
      </w:pPr>
      <w:bookmarkStart w:id="308" w:name="_Toc21008"/>
      <w:bookmarkStart w:id="309" w:name="_Toc22776"/>
      <w:bookmarkStart w:id="310" w:name="_Toc14921"/>
      <w:bookmarkStart w:id="311" w:name="_Toc16797"/>
      <w:bookmarkStart w:id="312" w:name="_Toc8938"/>
      <w:bookmarkStart w:id="313" w:name="_Toc6625"/>
      <w:bookmarkStart w:id="314" w:name="_Toc17321"/>
      <w:bookmarkStart w:id="315" w:name="_Toc19526"/>
      <w:bookmarkStart w:id="316" w:name="_Toc8164"/>
      <w:bookmarkStart w:id="317" w:name="_Toc1898"/>
      <w:bookmarkStart w:id="318" w:name="_Toc4305"/>
      <w:bookmarkStart w:id="319" w:name="_Toc211499376"/>
      <w:bookmarkStart w:id="320" w:name="_Toc6970"/>
      <w:bookmarkStart w:id="321" w:name="_Toc2887"/>
      <w:bookmarkStart w:id="322" w:name="_Toc9499"/>
      <w:bookmarkStart w:id="323" w:name="_Toc12902"/>
      <w:bookmarkStart w:id="324" w:name="_Toc1862"/>
      <w:bookmarkStart w:id="325" w:name="_Toc3078"/>
      <w:r>
        <w:rPr>
          <w:rFonts w:ascii="Times New Roman" w:hAnsi="Times New Roman" w:eastAsia="黑体"/>
          <w:color w:val="auto"/>
          <w:highlight w:val="none"/>
        </w:rPr>
        <w:t>1.</w:t>
      </w:r>
      <w:r>
        <w:rPr>
          <w:rFonts w:hint="eastAsia" w:ascii="Times New Roman" w:hAnsi="Times New Roman" w:eastAsia="黑体"/>
          <w:color w:val="auto"/>
          <w:highlight w:val="none"/>
        </w:rPr>
        <w:t>招标条件</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7A662AD0">
      <w:pPr>
        <w:widowControl/>
        <w:autoSpaceDE w:val="0"/>
        <w:autoSpaceDN w:val="0"/>
        <w:spacing w:line="360" w:lineRule="auto"/>
        <w:ind w:firstLine="420" w:firstLineChars="200"/>
        <w:jc w:val="left"/>
        <w:textAlignment w:val="baseline"/>
        <w:rPr>
          <w:rFonts w:hint="eastAsia" w:asciiTheme="minorEastAsia" w:hAnsiTheme="minorEastAsia" w:eastAsiaTheme="minorEastAsia" w:cstheme="minorEastAsia"/>
          <w:snapToGrid w:val="0"/>
          <w:color w:val="auto"/>
          <w:kern w:val="0"/>
          <w:szCs w:val="21"/>
          <w:highlight w:val="none"/>
        </w:rPr>
      </w:pPr>
      <w:r>
        <w:rPr>
          <w:rFonts w:ascii="宋体" w:hAnsi="宋体" w:eastAsia="Arial" w:cs="Arial"/>
          <w:snapToGrid w:val="0"/>
          <w:color w:val="auto"/>
          <w:kern w:val="0"/>
          <w:szCs w:val="21"/>
          <w:highlight w:val="none"/>
        </w:rPr>
        <w:t>本招标项目</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（项目名称）已由</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（项目审批、核准或备案机关名称）以</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（批文名称及编号）批准建设，项目业主为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，建设资金来自</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（资金来源），项目出资比例为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，招标人为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。招标代理机构为</w:t>
      </w:r>
      <w:r>
        <w:rPr>
          <w:rFonts w:ascii="宋体" w:hAnsi="宋体" w:eastAsia="Arial" w:cs="Arial"/>
          <w:snapToGrid w:val="0"/>
          <w:color w:val="auto"/>
          <w:kern w:val="0"/>
          <w:sz w:val="24"/>
          <w:szCs w:val="21"/>
          <w:highlight w:val="none"/>
          <w:u w:val="single"/>
        </w:rPr>
        <w:t xml:space="preserve">         </w:t>
      </w:r>
      <w:r>
        <w:rPr>
          <w:rFonts w:hint="eastAsia" w:ascii="宋体" w:hAnsi="宋体" w:eastAsia="Arial" w:cs="Arial"/>
          <w:snapToGrid w:val="0"/>
          <w:color w:val="auto"/>
          <w:kern w:val="0"/>
          <w:sz w:val="24"/>
          <w:szCs w:val="21"/>
          <w:highlight w:val="none"/>
        </w:rPr>
        <w:t>。</w:t>
      </w:r>
      <w:r>
        <w:rPr>
          <w:rFonts w:hint="eastAsia" w:ascii="宋体" w:hAnsi="宋体" w:cs="宋体"/>
          <w:snapToGrid w:val="0"/>
          <w:color w:val="auto"/>
          <w:kern w:val="0"/>
          <w:szCs w:val="21"/>
          <w:highlight w:val="none"/>
        </w:rPr>
        <w:t>项目已具备招标条件，现邀请你单位参加该项目的工程总承包投标。</w:t>
      </w:r>
    </w:p>
    <w:p w14:paraId="136022EC">
      <w:pPr>
        <w:keepLines/>
        <w:widowControl/>
        <w:numPr>
          <w:ilvl w:val="0"/>
          <w:numId w:val="10"/>
        </w:numPr>
        <w:autoSpaceDE w:val="0"/>
        <w:autoSpaceDN w:val="0"/>
        <w:spacing w:line="360" w:lineRule="auto"/>
        <w:jc w:val="left"/>
        <w:textAlignment w:val="baseline"/>
        <w:outlineLvl w:val="1"/>
        <w:rPr>
          <w:rFonts w:eastAsia="黑体" w:cs="宋体"/>
          <w:snapToGrid w:val="0"/>
          <w:color w:val="auto"/>
          <w:kern w:val="0"/>
          <w:sz w:val="28"/>
          <w:szCs w:val="20"/>
          <w:highlight w:val="none"/>
          <w:lang w:eastAsia="en-US"/>
        </w:rPr>
      </w:pPr>
      <w:bookmarkStart w:id="326" w:name="_Toc28538"/>
      <w:bookmarkStart w:id="327" w:name="_Toc13391"/>
      <w:bookmarkStart w:id="328" w:name="_Toc18346"/>
      <w:bookmarkStart w:id="329" w:name="_Toc1787"/>
      <w:bookmarkStart w:id="330" w:name="_Toc12501"/>
      <w:bookmarkStart w:id="331" w:name="_Toc1008"/>
      <w:bookmarkStart w:id="332" w:name="_Toc8744"/>
      <w:bookmarkStart w:id="333" w:name="_Toc15831"/>
      <w:bookmarkStart w:id="334" w:name="_Toc27928"/>
      <w:bookmarkStart w:id="335" w:name="_Toc21310"/>
      <w:bookmarkStart w:id="336" w:name="_Toc169"/>
      <w:bookmarkStart w:id="337" w:name="_Toc13392"/>
      <w:bookmarkStart w:id="338" w:name="_Toc24596"/>
      <w:bookmarkStart w:id="339" w:name="_Toc30513"/>
      <w:bookmarkStart w:id="340" w:name="_Toc30018"/>
      <w:bookmarkStart w:id="341" w:name="_Toc31596"/>
      <w:bookmarkStart w:id="342" w:name="_Toc211499377"/>
      <w:bookmarkStart w:id="343" w:name="_Toc25559"/>
      <w:r>
        <w:rPr>
          <w:rFonts w:ascii="黑体" w:hAnsi="黑体" w:eastAsia="黑体" w:cs="宋体"/>
          <w:b/>
          <w:snapToGrid w:val="0"/>
          <w:color w:val="auto"/>
          <w:kern w:val="0"/>
          <w:sz w:val="32"/>
          <w:szCs w:val="32"/>
          <w:highlight w:val="none"/>
          <w:lang w:eastAsia="en-US"/>
        </w:rPr>
        <w:t>项目概况</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D7D43F3">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2.1 </w:t>
      </w:r>
      <w:r>
        <w:rPr>
          <w:rFonts w:ascii="Arial" w:hAnsi="Arial" w:eastAsia="Arial" w:cs="Arial"/>
          <w:snapToGrid w:val="0"/>
          <w:color w:val="auto"/>
          <w:kern w:val="0"/>
          <w:szCs w:val="21"/>
          <w:highlight w:val="none"/>
        </w:rPr>
        <w:t>招标项目或标段（以下简称：招标项目）名称：</w:t>
      </w:r>
      <w:r>
        <w:rPr>
          <w:color w:val="auto"/>
          <w:szCs w:val="21"/>
          <w:highlight w:val="none"/>
          <w:u w:val="single"/>
        </w:rPr>
        <w:t xml:space="preserve"> </w:t>
      </w:r>
      <w:r>
        <w:rPr>
          <w:color w:val="auto"/>
          <w:highlight w:val="none"/>
          <w:u w:val="single"/>
        </w:rPr>
        <w:t xml:space="preserve">                    </w:t>
      </w:r>
      <w:r>
        <w:rPr>
          <w:rFonts w:ascii="Arial" w:hAnsi="Arial" w:eastAsia="Arial" w:cs="Arial"/>
          <w:snapToGrid w:val="0"/>
          <w:color w:val="auto"/>
          <w:kern w:val="0"/>
          <w:szCs w:val="21"/>
          <w:highlight w:val="none"/>
        </w:rPr>
        <w:t>；</w:t>
      </w:r>
    </w:p>
    <w:p w14:paraId="5E116707">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2.2 </w:t>
      </w:r>
      <w:r>
        <w:rPr>
          <w:rFonts w:ascii="Arial" w:hAnsi="Arial" w:eastAsia="Arial" w:cs="Arial"/>
          <w:snapToGrid w:val="0"/>
          <w:color w:val="auto"/>
          <w:kern w:val="0"/>
          <w:szCs w:val="21"/>
          <w:highlight w:val="none"/>
        </w:rPr>
        <w:t>建设地点：</w:t>
      </w:r>
      <w:r>
        <w:rPr>
          <w:color w:val="auto"/>
          <w:szCs w:val="21"/>
          <w:highlight w:val="none"/>
          <w:u w:val="single"/>
        </w:rPr>
        <w:t xml:space="preserve"> </w:t>
      </w:r>
      <w:r>
        <w:rPr>
          <w:color w:val="auto"/>
          <w:highlight w:val="none"/>
          <w:u w:val="single"/>
        </w:rPr>
        <w:t xml:space="preserve">                    </w:t>
      </w:r>
      <w:r>
        <w:rPr>
          <w:rFonts w:ascii="Arial" w:hAnsi="Arial" w:eastAsia="Arial" w:cs="Arial"/>
          <w:snapToGrid w:val="0"/>
          <w:color w:val="auto"/>
          <w:kern w:val="0"/>
          <w:szCs w:val="21"/>
          <w:highlight w:val="none"/>
        </w:rPr>
        <w:t>；</w:t>
      </w:r>
    </w:p>
    <w:p w14:paraId="2B3EA91D">
      <w:pPr>
        <w:spacing w:line="360" w:lineRule="auto"/>
        <w:ind w:firstLine="420" w:firstLineChars="200"/>
        <w:rPr>
          <w:b/>
          <w:bCs/>
          <w:color w:val="auto"/>
          <w:szCs w:val="21"/>
          <w:highlight w:val="none"/>
        </w:rPr>
      </w:pPr>
      <w:r>
        <w:rPr>
          <w:rFonts w:hint="eastAsia" w:ascii="Arial" w:hAnsi="Arial" w:cs="Arial"/>
          <w:snapToGrid w:val="0"/>
          <w:color w:val="auto"/>
          <w:kern w:val="0"/>
          <w:szCs w:val="21"/>
          <w:highlight w:val="none"/>
        </w:rPr>
        <w:t>2.3</w:t>
      </w:r>
      <w:r>
        <w:rPr>
          <w:color w:val="auto"/>
          <w:szCs w:val="21"/>
          <w:highlight w:val="none"/>
        </w:rPr>
        <w:t>项目基本情况</w:t>
      </w:r>
      <w:r>
        <w:rPr>
          <w:rFonts w:hint="eastAsia"/>
          <w:color w:val="auto"/>
          <w:szCs w:val="21"/>
          <w:highlight w:val="none"/>
        </w:rPr>
        <w:t>：</w:t>
      </w:r>
      <w:r>
        <w:rPr>
          <w:color w:val="auto"/>
          <w:szCs w:val="21"/>
          <w:highlight w:val="none"/>
          <w:u w:val="single"/>
        </w:rPr>
        <w:t xml:space="preserve"> </w:t>
      </w:r>
      <w:r>
        <w:rPr>
          <w:color w:val="auto"/>
          <w:highlight w:val="none"/>
          <w:u w:val="single"/>
        </w:rPr>
        <w:t xml:space="preserve">                </w:t>
      </w:r>
      <w:r>
        <w:rPr>
          <w:color w:val="auto"/>
          <w:highlight w:val="none"/>
        </w:rPr>
        <w:t>；</w:t>
      </w:r>
    </w:p>
    <w:p w14:paraId="3D79B38D">
      <w:pPr>
        <w:snapToGrid w:val="0"/>
        <w:spacing w:line="360" w:lineRule="auto"/>
        <w:ind w:firstLine="422" w:firstLineChars="200"/>
        <w:rPr>
          <w:b/>
          <w:bCs/>
          <w:color w:val="auto"/>
          <w:szCs w:val="21"/>
          <w:highlight w:val="none"/>
        </w:rPr>
      </w:pPr>
      <w:r>
        <w:rPr>
          <w:rFonts w:hint="eastAsia"/>
          <w:b/>
          <w:bCs/>
          <w:color w:val="auto"/>
          <w:szCs w:val="21"/>
          <w:highlight w:val="none"/>
        </w:rPr>
        <w:t>（由招标人根据招标项目具体情况，</w:t>
      </w:r>
      <w:r>
        <w:rPr>
          <w:rFonts w:hint="eastAsia" w:ascii="宋体" w:hAnsi="宋体" w:cs="宋体"/>
          <w:b/>
          <w:bCs/>
          <w:color w:val="auto"/>
          <w:szCs w:val="21"/>
          <w:highlight w:val="none"/>
        </w:rPr>
        <w:t>从下列资质牵引项中分别勾选招标项目的设计、施工所需要的指标中对应的最高资质等级的指标牵引项</w:t>
      </w:r>
      <w:r>
        <w:rPr>
          <w:rFonts w:hint="eastAsia"/>
          <w:b/>
          <w:bCs/>
          <w:color w:val="auto"/>
          <w:szCs w:val="21"/>
          <w:highlight w:val="none"/>
        </w:rPr>
        <w:t>，由系统自动匹配生成所需要的最低资质等级。）</w:t>
      </w:r>
    </w:p>
    <w:p w14:paraId="77C52135">
      <w:pPr>
        <w:snapToGrid w:val="0"/>
        <w:spacing w:line="360" w:lineRule="auto"/>
        <w:ind w:firstLine="480" w:firstLineChars="200"/>
        <w:rPr>
          <w:rFonts w:hint="eastAsia" w:ascii="黑体" w:hAnsi="黑体" w:eastAsia="黑体" w:cs="黑体"/>
          <w:b/>
          <w:bCs/>
          <w:color w:val="auto"/>
          <w:sz w:val="22"/>
          <w:szCs w:val="22"/>
          <w:highlight w:val="none"/>
        </w:rPr>
      </w:pPr>
      <w:r>
        <w:rPr>
          <w:rFonts w:hint="eastAsia" w:eastAsia="黑体"/>
          <w:color w:val="auto"/>
          <w:sz w:val="24"/>
          <w:szCs w:val="21"/>
          <w:highlight w:val="none"/>
        </w:rPr>
        <w:t>2.3.1</w:t>
      </w:r>
      <w:r>
        <w:rPr>
          <w:rFonts w:hint="eastAsia" w:ascii="黑体" w:hAnsi="黑体" w:eastAsia="黑体" w:cs="黑体"/>
          <w:b/>
          <w:bCs/>
          <w:color w:val="auto"/>
          <w:sz w:val="22"/>
          <w:szCs w:val="22"/>
          <w:highlight w:val="none"/>
        </w:rPr>
        <w:t>设计：</w:t>
      </w:r>
    </w:p>
    <w:p w14:paraId="72E9A491">
      <w:pPr>
        <w:snapToGrid w:val="0"/>
        <w:spacing w:line="360" w:lineRule="auto"/>
        <w:ind w:firstLine="211" w:firstLineChars="100"/>
        <w:rPr>
          <w:b/>
          <w:bCs/>
          <w:color w:val="auto"/>
          <w:szCs w:val="21"/>
          <w:highlight w:val="none"/>
        </w:rPr>
      </w:pPr>
      <w:r>
        <w:rPr>
          <w:rFonts w:hint="eastAsia"/>
          <w:b/>
          <w:bCs/>
          <w:color w:val="auto"/>
          <w:szCs w:val="21"/>
          <w:highlight w:val="none"/>
        </w:rPr>
        <w:t>（一）工程设计综合</w:t>
      </w:r>
    </w:p>
    <w:p w14:paraId="3A16F06D">
      <w:pPr>
        <w:snapToGrid w:val="0"/>
        <w:spacing w:line="360" w:lineRule="auto"/>
        <w:ind w:firstLine="211" w:firstLineChars="100"/>
        <w:rPr>
          <w:b/>
          <w:bCs/>
          <w:color w:val="auto"/>
          <w:szCs w:val="21"/>
          <w:highlight w:val="none"/>
        </w:rPr>
      </w:pPr>
      <w:r>
        <w:rPr>
          <w:rFonts w:hint="eastAsia"/>
          <w:b/>
          <w:bCs/>
          <w:color w:val="auto"/>
          <w:szCs w:val="21"/>
          <w:highlight w:val="none"/>
        </w:rPr>
        <w:t>（二）</w:t>
      </w:r>
      <w:r>
        <w:rPr>
          <w:rFonts w:hint="eastAsia"/>
          <w:b/>
          <w:bCs/>
          <w:color w:val="auto"/>
          <w:szCs w:val="21"/>
          <w:highlight w:val="none"/>
        </w:rPr>
        <w:sym w:font="Wingdings 2" w:char="00A3"/>
      </w:r>
      <w:r>
        <w:rPr>
          <w:rFonts w:hint="eastAsia"/>
          <w:b/>
          <w:bCs/>
          <w:color w:val="auto"/>
          <w:szCs w:val="21"/>
          <w:highlight w:val="none"/>
        </w:rPr>
        <w:t>工程设计建筑行业</w:t>
      </w:r>
    </w:p>
    <w:p w14:paraId="555D2839">
      <w:pPr>
        <w:snapToGrid w:val="0"/>
        <w:spacing w:line="360" w:lineRule="auto"/>
        <w:ind w:firstLine="211" w:firstLineChars="100"/>
        <w:rPr>
          <w:b/>
          <w:bCs/>
          <w:color w:val="auto"/>
          <w:szCs w:val="21"/>
          <w:highlight w:val="none"/>
        </w:rPr>
      </w:pPr>
      <w:r>
        <w:rPr>
          <w:rFonts w:hint="eastAsia"/>
          <w:b/>
          <w:bCs/>
          <w:color w:val="auto"/>
          <w:szCs w:val="21"/>
          <w:highlight w:val="none"/>
        </w:rPr>
        <w:t>（三）工程设计专业</w:t>
      </w:r>
    </w:p>
    <w:p w14:paraId="045642B0">
      <w:pPr>
        <w:snapToGrid w:val="0"/>
        <w:spacing w:line="360" w:lineRule="auto"/>
        <w:ind w:firstLine="211" w:firstLineChars="100"/>
        <w:rPr>
          <w:b/>
          <w:bCs/>
          <w:color w:val="auto"/>
          <w:szCs w:val="21"/>
          <w:highlight w:val="none"/>
        </w:rPr>
      </w:pPr>
      <w:r>
        <w:rPr>
          <w:rFonts w:hint="eastAsia"/>
          <w:b/>
          <w:bCs/>
          <w:color w:val="auto"/>
          <w:szCs w:val="21"/>
          <w:highlight w:val="none"/>
        </w:rPr>
        <w:t>工程设计建筑行业（建筑工程）专业：</w:t>
      </w:r>
    </w:p>
    <w:p w14:paraId="09EC13CC">
      <w:pPr>
        <w:snapToGrid w:val="0"/>
        <w:spacing w:line="360" w:lineRule="auto"/>
        <w:ind w:firstLine="331" w:firstLineChars="150"/>
        <w:rPr>
          <w:b/>
          <w:bCs/>
          <w:color w:val="auto"/>
          <w:sz w:val="22"/>
          <w:szCs w:val="22"/>
          <w:highlight w:val="none"/>
        </w:rPr>
      </w:pPr>
      <w:r>
        <w:rPr>
          <w:rFonts w:hint="eastAsia"/>
          <w:b/>
          <w:bCs/>
          <w:color w:val="auto"/>
          <w:sz w:val="22"/>
          <w:szCs w:val="22"/>
          <w:highlight w:val="none"/>
        </w:rPr>
        <w:t>一般公共建筑工程：</w:t>
      </w:r>
    </w:p>
    <w:p w14:paraId="3A9FA128">
      <w:pPr>
        <w:snapToGrid w:val="0"/>
        <w:spacing w:line="360" w:lineRule="auto"/>
        <w:ind w:firstLine="316" w:firstLineChars="150"/>
        <w:rPr>
          <w:color w:val="auto"/>
          <w:highlight w:val="none"/>
        </w:rPr>
      </w:pPr>
      <w:r>
        <w:rPr>
          <w:rFonts w:hint="eastAsia"/>
          <w:b/>
          <w:bCs/>
          <w:color w:val="auto"/>
          <w:highlight w:val="none"/>
        </w:rPr>
        <w:t>单体建筑面积：</w:t>
      </w:r>
      <w:r>
        <w:rPr>
          <w:rFonts w:hint="eastAsia"/>
          <w:color w:val="auto"/>
          <w:highlight w:val="none"/>
        </w:rPr>
        <w:t>□</w:t>
      </w:r>
      <w:r>
        <w:rPr>
          <w:rFonts w:hint="eastAsia"/>
          <w:color w:val="auto"/>
          <w:highlight w:val="none"/>
          <w:u w:val="single"/>
        </w:rPr>
        <w:t xml:space="preserve">      </w:t>
      </w:r>
      <w:r>
        <w:rPr>
          <w:rFonts w:hint="eastAsia"/>
          <w:color w:val="auto"/>
          <w:highlight w:val="none"/>
        </w:rPr>
        <w:t>㎡；</w:t>
      </w:r>
    </w:p>
    <w:p w14:paraId="08FD9AA4">
      <w:pPr>
        <w:snapToGrid w:val="0"/>
        <w:spacing w:line="360" w:lineRule="auto"/>
        <w:ind w:firstLine="316" w:firstLineChars="150"/>
        <w:rPr>
          <w:color w:val="auto"/>
          <w:highlight w:val="none"/>
        </w:rPr>
      </w:pPr>
      <w:r>
        <w:rPr>
          <w:rFonts w:hint="eastAsia"/>
          <w:b/>
          <w:bCs/>
          <w:color w:val="auto"/>
          <w:highlight w:val="none"/>
        </w:rPr>
        <w:t>建筑高度：</w:t>
      </w:r>
      <w:r>
        <w:rPr>
          <w:rFonts w:hint="eastAsia"/>
          <w:color w:val="auto"/>
          <w:highlight w:val="none"/>
        </w:rPr>
        <w:t>□</w:t>
      </w:r>
      <w:r>
        <w:rPr>
          <w:rFonts w:hint="eastAsia"/>
          <w:color w:val="auto"/>
          <w:highlight w:val="none"/>
          <w:u w:val="single"/>
        </w:rPr>
        <w:t xml:space="preserve">   </w:t>
      </w:r>
      <w:r>
        <w:rPr>
          <w:rFonts w:hint="eastAsia"/>
          <w:color w:val="auto"/>
          <w:highlight w:val="none"/>
        </w:rPr>
        <w:t>m；</w:t>
      </w:r>
    </w:p>
    <w:p w14:paraId="1D225B21">
      <w:pPr>
        <w:snapToGrid w:val="0"/>
        <w:spacing w:line="360" w:lineRule="auto"/>
        <w:ind w:firstLine="316" w:firstLineChars="150"/>
        <w:rPr>
          <w:color w:val="auto"/>
          <w:highlight w:val="none"/>
        </w:rPr>
      </w:pPr>
      <w:r>
        <w:rPr>
          <w:rFonts w:hint="eastAsia"/>
          <w:b/>
          <w:bCs/>
          <w:color w:val="auto"/>
          <w:highlight w:val="none"/>
        </w:rPr>
        <w:t>复杂程度：</w:t>
      </w:r>
      <w:r>
        <w:rPr>
          <w:rFonts w:hint="eastAsia" w:ascii="Calibri" w:hAnsi="Calibri" w:cs="Calibri"/>
          <w:color w:val="auto"/>
          <w:highlight w:val="none"/>
        </w:rPr>
        <w:t>①</w:t>
      </w:r>
      <w:r>
        <w:rPr>
          <w:rFonts w:hint="eastAsia"/>
          <w:color w:val="auto"/>
          <w:highlight w:val="none"/>
        </w:rPr>
        <w:t>□大型公共建筑工程；□中型公共建筑工程；□功能单一、技术要求简单的小型公共建筑工程；</w:t>
      </w:r>
      <w:r>
        <w:rPr>
          <w:rFonts w:hint="eastAsia" w:ascii="Calibri" w:hAnsi="Calibri" w:cs="Calibri"/>
          <w:color w:val="auto"/>
          <w:highlight w:val="none"/>
        </w:rPr>
        <w:t>②</w:t>
      </w:r>
      <w:r>
        <w:rPr>
          <w:rFonts w:hint="eastAsia"/>
          <w:color w:val="auto"/>
          <w:highlight w:val="none"/>
        </w:rPr>
        <w:t>□技术要求复杂或具有经济、文化、历史等意义的省(市)级中小型公共建筑工程；□技术要求复杂或有地区性意义的小型公共建筑工程；</w:t>
      </w:r>
      <w:r>
        <w:rPr>
          <w:rFonts w:hint="eastAsia" w:ascii="Calibri" w:hAnsi="Calibri" w:cs="Calibri"/>
          <w:color w:val="auto"/>
          <w:highlight w:val="none"/>
        </w:rPr>
        <w:t>③</w:t>
      </w:r>
      <w:r>
        <w:rPr>
          <w:rFonts w:hint="eastAsia"/>
          <w:color w:val="auto"/>
          <w:highlight w:val="none"/>
        </w:rPr>
        <w:t>□高度</w:t>
      </w:r>
      <w:r>
        <w:rPr>
          <w:rFonts w:hint="eastAsia"/>
          <w:color w:val="auto"/>
          <w:highlight w:val="none"/>
          <w:u w:val="single"/>
        </w:rPr>
        <w:t xml:space="preserve">    </w:t>
      </w:r>
      <w:r>
        <w:rPr>
          <w:rFonts w:hint="eastAsia"/>
          <w:color w:val="auto"/>
          <w:highlight w:val="none"/>
        </w:rPr>
        <w:t>m的公共建筑工程；□高度</w:t>
      </w:r>
      <w:r>
        <w:rPr>
          <w:rFonts w:hint="eastAsia"/>
          <w:color w:val="auto"/>
          <w:highlight w:val="none"/>
          <w:u w:val="single"/>
        </w:rPr>
        <w:t xml:space="preserve">    </w:t>
      </w:r>
      <w:r>
        <w:rPr>
          <w:rFonts w:hint="eastAsia"/>
          <w:color w:val="auto"/>
          <w:highlight w:val="none"/>
        </w:rPr>
        <w:t>m的一般公共建筑工程；□小型仓储建筑工程；</w:t>
      </w:r>
      <w:r>
        <w:rPr>
          <w:rFonts w:hint="eastAsia" w:ascii="微软雅黑" w:hAnsi="微软雅黑" w:eastAsia="微软雅黑" w:cs="微软雅黑"/>
          <w:color w:val="auto"/>
          <w:highlight w:val="none"/>
        </w:rPr>
        <w:t>④</w:t>
      </w:r>
      <w:r>
        <w:rPr>
          <w:rFonts w:hint="eastAsia"/>
          <w:color w:val="auto"/>
          <w:highlight w:val="none"/>
        </w:rPr>
        <w:t>□相当于四、五星级饭店标准的室内装修、特殊声学装修工程；□仿古建筑、一般标准的古建筑、保护性建筑以及地下建筑工程；□简单的设备用房及其它配套用房工程；</w:t>
      </w:r>
      <w:r>
        <w:rPr>
          <w:rFonts w:hint="eastAsia" w:ascii="微软雅黑" w:hAnsi="微软雅黑" w:eastAsia="微软雅黑" w:cs="微软雅黑"/>
          <w:color w:val="auto"/>
          <w:highlight w:val="none"/>
        </w:rPr>
        <w:t>⑤</w:t>
      </w:r>
      <w:r>
        <w:rPr>
          <w:rFonts w:hint="eastAsia"/>
          <w:color w:val="auto"/>
          <w:highlight w:val="none"/>
        </w:rPr>
        <w:t>□高标准的古建筑、保护性建筑和地下建筑工程；□大中型仓储建筑工程；□简单的建筑环境设计及室外工程；</w:t>
      </w:r>
      <w:r>
        <w:rPr>
          <w:rFonts w:hint="eastAsia" w:ascii="微软雅黑" w:hAnsi="微软雅黑" w:eastAsia="微软雅黑" w:cs="微软雅黑"/>
          <w:color w:val="auto"/>
          <w:highlight w:val="none"/>
        </w:rPr>
        <w:t>⑥</w:t>
      </w:r>
      <w:r>
        <w:rPr>
          <w:rFonts w:hint="eastAsia"/>
          <w:color w:val="auto"/>
          <w:highlight w:val="none"/>
        </w:rPr>
        <w:t>□高标准的建筑环境设计和室外工程；□一般标准的建筑环境设计和室外工程；□相当于一星级饭店及以下标准的室内装修工程；</w:t>
      </w:r>
      <w:r>
        <w:rPr>
          <w:rFonts w:hint="eastAsia" w:ascii="微软雅黑" w:hAnsi="微软雅黑" w:eastAsia="微软雅黑" w:cs="微软雅黑"/>
          <w:color w:val="auto"/>
          <w:highlight w:val="none"/>
        </w:rPr>
        <w:t>⑦</w:t>
      </w:r>
      <w:r>
        <w:rPr>
          <w:rFonts w:hint="eastAsia"/>
          <w:color w:val="auto"/>
          <w:highlight w:val="none"/>
        </w:rPr>
        <w:t>□技术要求复杂的工业厂房；□跨度</w:t>
      </w:r>
      <w:r>
        <w:rPr>
          <w:rFonts w:hint="eastAsia"/>
          <w:color w:val="auto"/>
          <w:highlight w:val="none"/>
          <w:u w:val="single"/>
        </w:rPr>
        <w:t xml:space="preserve">    </w:t>
      </w:r>
      <w:r>
        <w:rPr>
          <w:rFonts w:hint="eastAsia"/>
          <w:color w:val="auto"/>
          <w:highlight w:val="none"/>
        </w:rPr>
        <w:t>米、吊车吨位</w:t>
      </w:r>
      <w:r>
        <w:rPr>
          <w:rFonts w:hint="eastAsia"/>
          <w:color w:val="auto"/>
          <w:highlight w:val="none"/>
          <w:u w:val="single"/>
        </w:rPr>
        <w:t xml:space="preserve">     </w:t>
      </w:r>
      <w:r>
        <w:rPr>
          <w:rFonts w:hint="eastAsia"/>
          <w:color w:val="auto"/>
          <w:highlight w:val="none"/>
        </w:rPr>
        <w:t>吨的单层厂房或仓库：□跨度</w:t>
      </w:r>
      <w:r>
        <w:rPr>
          <w:rFonts w:hint="eastAsia"/>
          <w:color w:val="auto"/>
          <w:highlight w:val="none"/>
          <w:u w:val="single"/>
        </w:rPr>
        <w:t xml:space="preserve">    </w:t>
      </w:r>
      <w:r>
        <w:rPr>
          <w:rFonts w:hint="eastAsia"/>
          <w:color w:val="auto"/>
          <w:highlight w:val="none"/>
        </w:rPr>
        <w:t>米、</w:t>
      </w:r>
      <w:r>
        <w:rPr>
          <w:rFonts w:hint="eastAsia"/>
          <w:color w:val="auto"/>
          <w:highlight w:val="none"/>
          <w:u w:val="single"/>
        </w:rPr>
        <w:t xml:space="preserve">     </w:t>
      </w:r>
      <w:r>
        <w:rPr>
          <w:rFonts w:hint="eastAsia"/>
          <w:color w:val="auto"/>
          <w:highlight w:val="none"/>
        </w:rPr>
        <w:t>层的多层厂房或仓库；□跨度</w:t>
      </w:r>
      <w:r>
        <w:rPr>
          <w:rFonts w:hint="eastAsia"/>
          <w:color w:val="auto"/>
          <w:highlight w:val="none"/>
          <w:u w:val="single"/>
        </w:rPr>
        <w:t xml:space="preserve">    </w:t>
      </w:r>
      <w:r>
        <w:rPr>
          <w:rFonts w:hint="eastAsia"/>
          <w:color w:val="auto"/>
          <w:highlight w:val="none"/>
        </w:rPr>
        <w:t>米、楼盖无动荷载的</w:t>
      </w:r>
      <w:r>
        <w:rPr>
          <w:rFonts w:hint="eastAsia"/>
          <w:color w:val="auto"/>
          <w:highlight w:val="none"/>
          <w:u w:val="single"/>
        </w:rPr>
        <w:t xml:space="preserve">     </w:t>
      </w:r>
      <w:r>
        <w:rPr>
          <w:rFonts w:hint="eastAsia"/>
          <w:color w:val="auto"/>
          <w:highlight w:val="none"/>
        </w:rPr>
        <w:t>层的多层厂房或仓库；</w:t>
      </w:r>
      <w:r>
        <w:rPr>
          <w:rFonts w:hint="eastAsia" w:ascii="微软雅黑" w:hAnsi="微软雅黑" w:eastAsia="微软雅黑" w:cs="微软雅黑"/>
          <w:color w:val="auto"/>
          <w:highlight w:val="none"/>
        </w:rPr>
        <w:t>⑧</w:t>
      </w:r>
      <w:r>
        <w:rPr>
          <w:rFonts w:hint="eastAsia"/>
          <w:color w:val="auto"/>
          <w:highlight w:val="none"/>
        </w:rPr>
        <w:t>□相当于二、三星级饭店标准的室内装修工程。</w:t>
      </w:r>
    </w:p>
    <w:p w14:paraId="2DCC5B7A">
      <w:pPr>
        <w:snapToGrid w:val="0"/>
        <w:spacing w:line="360" w:lineRule="auto"/>
        <w:ind w:firstLine="316" w:firstLineChars="150"/>
        <w:rPr>
          <w:b/>
          <w:bCs/>
          <w:color w:val="auto"/>
          <w:szCs w:val="21"/>
          <w:highlight w:val="none"/>
        </w:rPr>
      </w:pPr>
      <w:r>
        <w:rPr>
          <w:rFonts w:hint="eastAsia"/>
          <w:b/>
          <w:bCs/>
          <w:color w:val="auto"/>
          <w:szCs w:val="21"/>
          <w:highlight w:val="none"/>
        </w:rPr>
        <w:t>住宅宿舍：</w:t>
      </w:r>
    </w:p>
    <w:p w14:paraId="2B6D794B">
      <w:pPr>
        <w:snapToGrid w:val="0"/>
        <w:spacing w:line="360" w:lineRule="auto"/>
        <w:ind w:firstLine="316" w:firstLineChars="150"/>
        <w:rPr>
          <w:b/>
          <w:bCs/>
          <w:color w:val="auto"/>
          <w:highlight w:val="none"/>
        </w:rPr>
      </w:pPr>
      <w:r>
        <w:rPr>
          <w:rFonts w:hint="eastAsia"/>
          <w:b/>
          <w:bCs/>
          <w:color w:val="auto"/>
          <w:highlight w:val="none"/>
        </w:rPr>
        <w:t>层数：</w:t>
      </w:r>
      <w:r>
        <w:rPr>
          <w:rFonts w:hint="eastAsia"/>
          <w:color w:val="auto"/>
          <w:highlight w:val="none"/>
        </w:rPr>
        <w:t>□</w:t>
      </w:r>
      <w:r>
        <w:rPr>
          <w:rFonts w:hint="eastAsia"/>
          <w:color w:val="auto"/>
          <w:highlight w:val="none"/>
          <w:u w:val="single"/>
        </w:rPr>
        <w:t xml:space="preserve">   </w:t>
      </w:r>
      <w:r>
        <w:rPr>
          <w:rFonts w:hint="eastAsia"/>
          <w:color w:val="auto"/>
          <w:highlight w:val="none"/>
        </w:rPr>
        <w:t>层；</w:t>
      </w:r>
    </w:p>
    <w:p w14:paraId="5BCD1A2C">
      <w:pPr>
        <w:snapToGrid w:val="0"/>
        <w:spacing w:line="360" w:lineRule="auto"/>
        <w:ind w:firstLine="316" w:firstLineChars="150"/>
        <w:rPr>
          <w:color w:val="auto"/>
          <w:highlight w:val="none"/>
        </w:rPr>
      </w:pPr>
      <w:r>
        <w:rPr>
          <w:rFonts w:hint="eastAsia"/>
          <w:b/>
          <w:bCs/>
          <w:color w:val="auto"/>
          <w:highlight w:val="none"/>
        </w:rPr>
        <w:t>复杂程度：</w:t>
      </w:r>
      <w:r>
        <w:rPr>
          <w:rFonts w:hint="eastAsia"/>
          <w:color w:val="auto"/>
          <w:highlight w:val="none"/>
        </w:rPr>
        <w:t>□</w:t>
      </w:r>
      <w:r>
        <w:rPr>
          <w:rFonts w:hint="eastAsia"/>
          <w:color w:val="auto"/>
          <w:highlight w:val="none"/>
          <w:u w:val="single"/>
        </w:rPr>
        <w:t xml:space="preserve">      </w:t>
      </w:r>
      <w:r>
        <w:rPr>
          <w:rFonts w:hint="eastAsia"/>
          <w:color w:val="auto"/>
          <w:highlight w:val="none"/>
        </w:rPr>
        <w:t>层居住建筑；□</w:t>
      </w:r>
      <w:r>
        <w:rPr>
          <w:rFonts w:hint="eastAsia"/>
          <w:color w:val="auto"/>
          <w:highlight w:val="none"/>
          <w:u w:val="single"/>
        </w:rPr>
        <w:t xml:space="preserve">   </w:t>
      </w:r>
      <w:r>
        <w:rPr>
          <w:rFonts w:hint="eastAsia"/>
          <w:color w:val="auto"/>
          <w:highlight w:val="none"/>
        </w:rPr>
        <w:t>层高标准居住建筑工程；□</w:t>
      </w:r>
      <w:r>
        <w:rPr>
          <w:rFonts w:hint="eastAsia"/>
          <w:color w:val="auto"/>
          <w:highlight w:val="none"/>
          <w:u w:val="single"/>
        </w:rPr>
        <w:t xml:space="preserve">   </w:t>
      </w:r>
      <w:r>
        <w:rPr>
          <w:rFonts w:hint="eastAsia"/>
          <w:color w:val="auto"/>
          <w:highlight w:val="none"/>
        </w:rPr>
        <w:t>层一般标准居住建筑工程</w:t>
      </w:r>
    </w:p>
    <w:p w14:paraId="45B54D95">
      <w:pPr>
        <w:snapToGrid w:val="0"/>
        <w:spacing w:line="360" w:lineRule="auto"/>
        <w:ind w:firstLine="211" w:firstLineChars="100"/>
        <w:rPr>
          <w:b/>
          <w:bCs/>
          <w:color w:val="auto"/>
          <w:sz w:val="24"/>
          <w:highlight w:val="none"/>
        </w:rPr>
      </w:pPr>
      <w:r>
        <w:rPr>
          <w:rFonts w:hint="eastAsia"/>
          <w:b/>
          <w:bCs/>
          <w:color w:val="auto"/>
          <w:szCs w:val="21"/>
          <w:highlight w:val="none"/>
        </w:rPr>
        <w:t>住宅小区工厂生活区：</w:t>
      </w:r>
    </w:p>
    <w:p w14:paraId="1A4E452F">
      <w:pPr>
        <w:snapToGrid w:val="0"/>
        <w:spacing w:line="360" w:lineRule="auto"/>
        <w:ind w:firstLine="315" w:firstLineChars="150"/>
        <w:rPr>
          <w:color w:val="auto"/>
          <w:highlight w:val="none"/>
        </w:rPr>
      </w:pPr>
      <w:r>
        <w:rPr>
          <w:rFonts w:hint="eastAsia"/>
          <w:color w:val="auto"/>
          <w:highlight w:val="none"/>
        </w:rPr>
        <w:t>总建筑面积：□</w:t>
      </w:r>
      <w:r>
        <w:rPr>
          <w:rFonts w:hint="eastAsia"/>
          <w:color w:val="auto"/>
          <w:highlight w:val="none"/>
          <w:u w:val="single"/>
        </w:rPr>
        <w:t xml:space="preserve">    </w:t>
      </w:r>
      <w:r>
        <w:rPr>
          <w:rFonts w:hint="eastAsia"/>
          <w:color w:val="auto"/>
          <w:highlight w:val="none"/>
        </w:rPr>
        <w:t>m²规划设计；</w:t>
      </w:r>
    </w:p>
    <w:p w14:paraId="37E25082">
      <w:pPr>
        <w:snapToGrid w:val="0"/>
        <w:spacing w:line="360" w:lineRule="auto"/>
        <w:ind w:firstLine="211" w:firstLineChars="100"/>
        <w:rPr>
          <w:b/>
          <w:bCs/>
          <w:color w:val="auto"/>
          <w:szCs w:val="21"/>
          <w:highlight w:val="none"/>
        </w:rPr>
      </w:pPr>
      <w:r>
        <w:rPr>
          <w:rFonts w:hint="eastAsia"/>
          <w:b/>
          <w:bCs/>
          <w:color w:val="auto"/>
          <w:szCs w:val="21"/>
          <w:highlight w:val="none"/>
        </w:rPr>
        <w:t>地下工程：</w:t>
      </w:r>
    </w:p>
    <w:p w14:paraId="50CA9AC6">
      <w:pPr>
        <w:snapToGrid w:val="0"/>
        <w:spacing w:line="360" w:lineRule="auto"/>
        <w:ind w:firstLine="316" w:firstLineChars="150"/>
        <w:rPr>
          <w:color w:val="auto"/>
          <w:highlight w:val="none"/>
        </w:rPr>
      </w:pPr>
      <w:r>
        <w:rPr>
          <w:rFonts w:hint="eastAsia"/>
          <w:b/>
          <w:bCs/>
          <w:color w:val="auto"/>
          <w:highlight w:val="none"/>
        </w:rPr>
        <w:t>地下空间(总建筑面积)：</w:t>
      </w:r>
      <w:r>
        <w:rPr>
          <w:rFonts w:hint="eastAsia"/>
          <w:color w:val="auto"/>
          <w:highlight w:val="none"/>
        </w:rPr>
        <w:t>□总建筑面积</w:t>
      </w:r>
      <w:r>
        <w:rPr>
          <w:rFonts w:hint="eastAsia"/>
          <w:color w:val="auto"/>
          <w:highlight w:val="none"/>
          <w:u w:val="single"/>
        </w:rPr>
        <w:t xml:space="preserve">   </w:t>
      </w:r>
      <w:r>
        <w:rPr>
          <w:rFonts w:hint="eastAsia"/>
          <w:color w:val="auto"/>
          <w:highlight w:val="none"/>
        </w:rPr>
        <w:t>万m²；</w:t>
      </w:r>
    </w:p>
    <w:p w14:paraId="0A7BD5CF">
      <w:pPr>
        <w:snapToGrid w:val="0"/>
        <w:spacing w:line="360" w:lineRule="auto"/>
        <w:ind w:firstLine="316" w:firstLineChars="150"/>
        <w:rPr>
          <w:color w:val="auto"/>
          <w:highlight w:val="none"/>
        </w:rPr>
      </w:pPr>
      <w:r>
        <w:rPr>
          <w:rFonts w:hint="eastAsia"/>
          <w:b/>
          <w:bCs/>
          <w:color w:val="auto"/>
          <w:highlight w:val="none"/>
        </w:rPr>
        <w:t>附建式人防(防护等级)：</w:t>
      </w:r>
      <w:r>
        <w:rPr>
          <w:rFonts w:hint="eastAsia"/>
          <w:color w:val="auto"/>
          <w:highlight w:val="none"/>
        </w:rPr>
        <w:t>□</w:t>
      </w:r>
      <w:r>
        <w:rPr>
          <w:rFonts w:hint="eastAsia"/>
          <w:color w:val="auto"/>
          <w:highlight w:val="none"/>
          <w:u w:val="single"/>
        </w:rPr>
        <w:t xml:space="preserve">     </w:t>
      </w:r>
      <w:r>
        <w:rPr>
          <w:rFonts w:hint="eastAsia"/>
          <w:color w:val="auto"/>
          <w:highlight w:val="none"/>
        </w:rPr>
        <w:t>级；□人防疏散干道、支干道及人防连接通道等人防配套工程；</w:t>
      </w:r>
    </w:p>
    <w:p w14:paraId="418562E7">
      <w:pPr>
        <w:snapToGrid w:val="0"/>
        <w:spacing w:line="360" w:lineRule="auto"/>
        <w:ind w:firstLine="211" w:firstLineChars="100"/>
        <w:rPr>
          <w:b/>
          <w:bCs/>
          <w:color w:val="auto"/>
          <w:szCs w:val="21"/>
          <w:highlight w:val="none"/>
        </w:rPr>
      </w:pPr>
      <w:r>
        <w:rPr>
          <w:rFonts w:hint="eastAsia"/>
          <w:b/>
          <w:bCs/>
          <w:color w:val="auto"/>
          <w:szCs w:val="21"/>
          <w:highlight w:val="none"/>
        </w:rPr>
        <w:t>工程设计建筑行业（人防工程）专业：</w:t>
      </w:r>
    </w:p>
    <w:p w14:paraId="3213ED0F">
      <w:pPr>
        <w:snapToGrid w:val="0"/>
        <w:spacing w:line="360" w:lineRule="auto"/>
        <w:ind w:firstLine="315" w:firstLineChars="150"/>
        <w:rPr>
          <w:color w:val="auto"/>
          <w:highlight w:val="none"/>
        </w:rPr>
      </w:pPr>
      <w:r>
        <w:rPr>
          <w:rFonts w:hint="eastAsia"/>
          <w:color w:val="auto"/>
          <w:highlight w:val="none"/>
        </w:rPr>
        <w:t>□各级人防工程：</w:t>
      </w:r>
      <w:r>
        <w:rPr>
          <w:rFonts w:hint="eastAsia"/>
          <w:color w:val="auto"/>
          <w:highlight w:val="none"/>
          <w:u w:val="single"/>
        </w:rPr>
        <w:t xml:space="preserve">     </w:t>
      </w:r>
      <w:r>
        <w:rPr>
          <w:rFonts w:hint="eastAsia"/>
          <w:color w:val="auto"/>
          <w:highlight w:val="none"/>
        </w:rPr>
        <w:t>万元；</w:t>
      </w:r>
    </w:p>
    <w:p w14:paraId="79F69DD6">
      <w:pPr>
        <w:snapToGrid w:val="0"/>
        <w:spacing w:line="360" w:lineRule="auto"/>
        <w:ind w:firstLine="315" w:firstLineChars="150"/>
        <w:rPr>
          <w:color w:val="auto"/>
          <w:highlight w:val="none"/>
        </w:rPr>
      </w:pPr>
      <w:r>
        <w:rPr>
          <w:rFonts w:hint="eastAsia"/>
          <w:color w:val="auto"/>
          <w:highlight w:val="none"/>
        </w:rPr>
        <w:t>□医疗救护工程：</w:t>
      </w:r>
      <w:r>
        <w:rPr>
          <w:rFonts w:hint="eastAsia"/>
          <w:color w:val="auto"/>
          <w:highlight w:val="none"/>
          <w:u w:val="single"/>
        </w:rPr>
        <w:t xml:space="preserve">     </w:t>
      </w:r>
      <w:r>
        <w:rPr>
          <w:rFonts w:hint="eastAsia"/>
          <w:color w:val="auto"/>
          <w:highlight w:val="none"/>
        </w:rPr>
        <w:t>万元；</w:t>
      </w:r>
    </w:p>
    <w:p w14:paraId="38B50D21">
      <w:pPr>
        <w:snapToGrid w:val="0"/>
        <w:spacing w:line="360" w:lineRule="auto"/>
        <w:ind w:firstLine="315" w:firstLineChars="150"/>
        <w:rPr>
          <w:color w:val="auto"/>
          <w:highlight w:val="none"/>
        </w:rPr>
      </w:pPr>
      <w:r>
        <w:rPr>
          <w:rFonts w:hint="eastAsia"/>
          <w:color w:val="auto"/>
          <w:highlight w:val="none"/>
        </w:rPr>
        <w:t>□防空专业队工程：</w:t>
      </w:r>
      <w:r>
        <w:rPr>
          <w:rFonts w:hint="eastAsia"/>
          <w:color w:val="auto"/>
          <w:highlight w:val="none"/>
          <w:u w:val="single"/>
        </w:rPr>
        <w:t xml:space="preserve">     </w:t>
      </w:r>
      <w:r>
        <w:rPr>
          <w:rFonts w:hint="eastAsia"/>
          <w:color w:val="auto"/>
          <w:highlight w:val="none"/>
        </w:rPr>
        <w:t>万元；</w:t>
      </w:r>
    </w:p>
    <w:p w14:paraId="579230E3">
      <w:pPr>
        <w:snapToGrid w:val="0"/>
        <w:spacing w:line="360" w:lineRule="auto"/>
        <w:ind w:firstLine="315" w:firstLineChars="150"/>
        <w:rPr>
          <w:color w:val="auto"/>
          <w:highlight w:val="none"/>
        </w:rPr>
      </w:pPr>
      <w:r>
        <w:rPr>
          <w:rFonts w:hint="eastAsia"/>
          <w:color w:val="auto"/>
          <w:highlight w:val="none"/>
        </w:rPr>
        <w:t>□人员掩蔽工程：</w:t>
      </w:r>
      <w:r>
        <w:rPr>
          <w:rFonts w:hint="eastAsia"/>
          <w:color w:val="auto"/>
          <w:highlight w:val="none"/>
          <w:u w:val="single"/>
        </w:rPr>
        <w:t xml:space="preserve">     </w:t>
      </w:r>
      <w:r>
        <w:rPr>
          <w:rFonts w:hint="eastAsia"/>
          <w:color w:val="auto"/>
          <w:highlight w:val="none"/>
        </w:rPr>
        <w:t>万元；</w:t>
      </w:r>
    </w:p>
    <w:p w14:paraId="72FDB0B8">
      <w:pPr>
        <w:snapToGrid w:val="0"/>
        <w:spacing w:line="360" w:lineRule="auto"/>
        <w:ind w:firstLine="315" w:firstLineChars="150"/>
        <w:rPr>
          <w:color w:val="auto"/>
          <w:highlight w:val="none"/>
        </w:rPr>
      </w:pPr>
      <w:r>
        <w:rPr>
          <w:rFonts w:hint="eastAsia"/>
          <w:color w:val="auto"/>
          <w:highlight w:val="none"/>
        </w:rPr>
        <w:t>□人防配套工程：</w:t>
      </w:r>
      <w:r>
        <w:rPr>
          <w:rFonts w:hint="eastAsia"/>
          <w:color w:val="auto"/>
          <w:highlight w:val="none"/>
          <w:u w:val="single"/>
        </w:rPr>
        <w:t xml:space="preserve">     </w:t>
      </w:r>
      <w:r>
        <w:rPr>
          <w:rFonts w:hint="eastAsia"/>
          <w:color w:val="auto"/>
          <w:highlight w:val="none"/>
        </w:rPr>
        <w:t>万元；</w:t>
      </w:r>
    </w:p>
    <w:p w14:paraId="2C702FDD">
      <w:pPr>
        <w:snapToGrid w:val="0"/>
        <w:spacing w:line="360" w:lineRule="auto"/>
        <w:ind w:firstLine="211" w:firstLineChars="100"/>
        <w:rPr>
          <w:b/>
          <w:bCs/>
          <w:color w:val="auto"/>
          <w:szCs w:val="21"/>
          <w:highlight w:val="none"/>
        </w:rPr>
      </w:pPr>
      <w:r>
        <w:rPr>
          <w:rFonts w:hint="eastAsia"/>
          <w:b/>
          <w:bCs/>
          <w:color w:val="auto"/>
          <w:szCs w:val="21"/>
          <w:highlight w:val="none"/>
        </w:rPr>
        <w:t>（四）工程设计专项</w:t>
      </w:r>
    </w:p>
    <w:p w14:paraId="6EAFCC2F">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建筑装饰工程专项设计：</w:t>
      </w:r>
    </w:p>
    <w:p w14:paraId="2DA296D3">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w:t>
      </w:r>
    </w:p>
    <w:p w14:paraId="35D2B62E">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建筑幕墙工程设计专项：</w:t>
      </w:r>
    </w:p>
    <w:p w14:paraId="5294F726">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米，且单项工程面积</w:t>
      </w:r>
      <w:r>
        <w:rPr>
          <w:rFonts w:hint="eastAsia"/>
          <w:color w:val="auto"/>
          <w:highlight w:val="none"/>
          <w:u w:val="single"/>
        </w:rPr>
        <w:t xml:space="preserve">      </w:t>
      </w:r>
      <w:r>
        <w:rPr>
          <w:rFonts w:hint="eastAsia"/>
          <w:color w:val="auto"/>
          <w:highlight w:val="none"/>
        </w:rPr>
        <w:t>㎡</w:t>
      </w:r>
    </w:p>
    <w:p w14:paraId="750187E7">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轻型钢结构工程专项设计:</w:t>
      </w:r>
    </w:p>
    <w:p w14:paraId="008098D0">
      <w:pPr>
        <w:snapToGrid w:val="0"/>
        <w:spacing w:line="360" w:lineRule="auto"/>
        <w:ind w:firstLine="316" w:firstLineChars="150"/>
        <w:rPr>
          <w:color w:val="auto"/>
          <w:highlight w:val="none"/>
        </w:rPr>
      </w:pPr>
      <w:r>
        <w:rPr>
          <w:rFonts w:hint="eastAsia"/>
          <w:b/>
          <w:bCs/>
          <w:color w:val="auto"/>
          <w:highlight w:val="none"/>
        </w:rPr>
        <w:t>网架、网壳：</w:t>
      </w:r>
      <w:r>
        <w:rPr>
          <w:rFonts w:hint="eastAsia"/>
          <w:color w:val="auto"/>
          <w:highlight w:val="none"/>
        </w:rPr>
        <w:t>□网架最小边跨度</w:t>
      </w:r>
      <w:r>
        <w:rPr>
          <w:rFonts w:hint="eastAsia"/>
          <w:color w:val="auto"/>
          <w:highlight w:val="none"/>
          <w:u w:val="single"/>
        </w:rPr>
        <w:t xml:space="preserve">   </w:t>
      </w:r>
      <w:r>
        <w:rPr>
          <w:rFonts w:hint="eastAsia"/>
          <w:color w:val="auto"/>
          <w:highlight w:val="none"/>
        </w:rPr>
        <w:t>m，且面积</w:t>
      </w:r>
      <w:r>
        <w:rPr>
          <w:rFonts w:hint="eastAsia"/>
          <w:color w:val="auto"/>
          <w:highlight w:val="none"/>
          <w:u w:val="single"/>
        </w:rPr>
        <w:t xml:space="preserve">       </w:t>
      </w:r>
      <w:r>
        <w:rPr>
          <w:rFonts w:hint="eastAsia"/>
          <w:color w:val="auto"/>
          <w:highlight w:val="none"/>
        </w:rPr>
        <w:t>㎡；□网架最小边跨度</w:t>
      </w:r>
      <w:r>
        <w:rPr>
          <w:rFonts w:hint="eastAsia"/>
          <w:color w:val="auto"/>
          <w:highlight w:val="none"/>
          <w:u w:val="single"/>
        </w:rPr>
        <w:t xml:space="preserve">   </w:t>
      </w:r>
      <w:r>
        <w:rPr>
          <w:rFonts w:hint="eastAsia"/>
          <w:color w:val="auto"/>
          <w:highlight w:val="none"/>
        </w:rPr>
        <w:t>m；□总建筑面积</w:t>
      </w:r>
      <w:r>
        <w:rPr>
          <w:rFonts w:hint="eastAsia"/>
          <w:color w:val="auto"/>
          <w:highlight w:val="none"/>
          <w:u w:val="single"/>
        </w:rPr>
        <w:t xml:space="preserve">     </w:t>
      </w:r>
      <w:r>
        <w:rPr>
          <w:rFonts w:hint="eastAsia"/>
          <w:color w:val="auto"/>
          <w:highlight w:val="none"/>
        </w:rPr>
        <w:t>㎡；□双层网壳最小跨度</w:t>
      </w:r>
      <w:r>
        <w:rPr>
          <w:rFonts w:hint="eastAsia"/>
          <w:color w:val="auto"/>
          <w:highlight w:val="none"/>
          <w:u w:val="single"/>
        </w:rPr>
        <w:t xml:space="preserve">     </w:t>
      </w:r>
      <w:r>
        <w:rPr>
          <w:rFonts w:hint="eastAsia"/>
          <w:color w:val="auto"/>
          <w:highlight w:val="none"/>
        </w:rPr>
        <w:t>m；□单层网壳最小跨度</w:t>
      </w:r>
      <w:r>
        <w:rPr>
          <w:rFonts w:hint="eastAsia"/>
          <w:color w:val="auto"/>
          <w:highlight w:val="none"/>
          <w:u w:val="single"/>
        </w:rPr>
        <w:t xml:space="preserve">     </w:t>
      </w:r>
      <w:r>
        <w:rPr>
          <w:rFonts w:hint="eastAsia"/>
          <w:color w:val="auto"/>
          <w:highlight w:val="none"/>
        </w:rPr>
        <w:t>m。</w:t>
      </w:r>
    </w:p>
    <w:p w14:paraId="33BFDCC2">
      <w:pPr>
        <w:snapToGrid w:val="0"/>
        <w:spacing w:line="360" w:lineRule="auto"/>
        <w:ind w:firstLine="316" w:firstLineChars="150"/>
        <w:rPr>
          <w:color w:val="auto"/>
          <w:highlight w:val="none"/>
        </w:rPr>
      </w:pPr>
      <w:r>
        <w:rPr>
          <w:rFonts w:hint="eastAsia"/>
          <w:b/>
          <w:bCs/>
          <w:color w:val="auto"/>
          <w:highlight w:val="none"/>
        </w:rPr>
        <w:t>单层刚架、排架，多层框架等：</w:t>
      </w:r>
      <w:r>
        <w:rPr>
          <w:rFonts w:hint="eastAsia"/>
          <w:color w:val="auto"/>
          <w:highlight w:val="none"/>
        </w:rPr>
        <w:t>□单层刚架单跨跨度</w:t>
      </w:r>
      <w:r>
        <w:rPr>
          <w:rFonts w:hint="eastAsia"/>
          <w:color w:val="auto"/>
          <w:highlight w:val="none"/>
          <w:u w:val="single"/>
        </w:rPr>
        <w:t xml:space="preserve">     </w:t>
      </w:r>
      <w:r>
        <w:rPr>
          <w:rFonts w:hint="eastAsia"/>
          <w:color w:val="auto"/>
          <w:highlight w:val="none"/>
        </w:rPr>
        <w:t>m，且面积</w:t>
      </w:r>
      <w:r>
        <w:rPr>
          <w:rFonts w:hint="eastAsia"/>
          <w:color w:val="auto"/>
          <w:highlight w:val="none"/>
          <w:u w:val="single"/>
        </w:rPr>
        <w:t xml:space="preserve">     </w:t>
      </w:r>
      <w:r>
        <w:rPr>
          <w:rFonts w:hint="eastAsia"/>
          <w:color w:val="auto"/>
          <w:highlight w:val="none"/>
        </w:rPr>
        <w:t>㎡；□单层刚架单跨跨度</w:t>
      </w:r>
      <w:r>
        <w:rPr>
          <w:rFonts w:hint="eastAsia"/>
          <w:color w:val="auto"/>
          <w:highlight w:val="none"/>
          <w:u w:val="single"/>
        </w:rPr>
        <w:t xml:space="preserve">     </w:t>
      </w:r>
      <w:r>
        <w:rPr>
          <w:rFonts w:hint="eastAsia"/>
          <w:color w:val="auto"/>
          <w:highlight w:val="none"/>
        </w:rPr>
        <w:t>m；□总建筑面积</w:t>
      </w:r>
      <w:r>
        <w:rPr>
          <w:rFonts w:hint="eastAsia"/>
          <w:color w:val="auto"/>
          <w:highlight w:val="none"/>
          <w:u w:val="single"/>
        </w:rPr>
        <w:t xml:space="preserve">    </w:t>
      </w:r>
      <w:r>
        <w:rPr>
          <w:rFonts w:hint="eastAsia"/>
          <w:color w:val="auto"/>
          <w:highlight w:val="none"/>
        </w:rPr>
        <w:t>㎡；□排架吊车</w:t>
      </w:r>
      <w:r>
        <w:rPr>
          <w:rFonts w:hint="eastAsia"/>
          <w:color w:val="auto"/>
          <w:highlight w:val="none"/>
          <w:u w:val="single"/>
        </w:rPr>
        <w:t xml:space="preserve">    </w:t>
      </w:r>
      <w:r>
        <w:rPr>
          <w:rFonts w:hint="eastAsia"/>
          <w:color w:val="auto"/>
          <w:highlight w:val="none"/>
        </w:rPr>
        <w:t>t；□多层框架层数</w:t>
      </w:r>
      <w:r>
        <w:rPr>
          <w:rFonts w:hint="eastAsia"/>
          <w:color w:val="auto"/>
          <w:highlight w:val="none"/>
          <w:u w:val="single"/>
        </w:rPr>
        <w:t xml:space="preserve">   </w:t>
      </w:r>
      <w:r>
        <w:rPr>
          <w:rFonts w:hint="eastAsia"/>
          <w:color w:val="auto"/>
          <w:highlight w:val="none"/>
        </w:rPr>
        <w:t>层。</w:t>
      </w:r>
    </w:p>
    <w:p w14:paraId="2A29673E">
      <w:pPr>
        <w:snapToGrid w:val="0"/>
        <w:spacing w:line="360" w:lineRule="auto"/>
        <w:ind w:firstLine="316" w:firstLineChars="150"/>
        <w:rPr>
          <w:color w:val="auto"/>
          <w:highlight w:val="none"/>
        </w:rPr>
      </w:pPr>
      <w:r>
        <w:rPr>
          <w:rFonts w:hint="eastAsia"/>
          <w:b/>
          <w:bCs/>
          <w:color w:val="auto"/>
          <w:highlight w:val="none"/>
        </w:rPr>
        <w:t>平面/空间桁架：</w:t>
      </w:r>
      <w:r>
        <w:rPr>
          <w:rFonts w:hint="eastAsia"/>
          <w:color w:val="auto"/>
          <w:highlight w:val="none"/>
        </w:rPr>
        <w:t>□单跨跨度</w:t>
      </w:r>
      <w:r>
        <w:rPr>
          <w:rFonts w:hint="eastAsia"/>
          <w:color w:val="auto"/>
          <w:highlight w:val="none"/>
          <w:u w:val="single"/>
        </w:rPr>
        <w:t xml:space="preserve">   </w:t>
      </w:r>
      <w:r>
        <w:rPr>
          <w:rFonts w:hint="eastAsia"/>
          <w:color w:val="auto"/>
          <w:highlight w:val="none"/>
        </w:rPr>
        <w:t>m。</w:t>
      </w:r>
    </w:p>
    <w:p w14:paraId="080CEB5F">
      <w:pPr>
        <w:snapToGrid w:val="0"/>
        <w:spacing w:line="360" w:lineRule="auto"/>
        <w:ind w:firstLine="316" w:firstLineChars="150"/>
        <w:rPr>
          <w:color w:val="auto"/>
          <w:highlight w:val="none"/>
        </w:rPr>
      </w:pPr>
      <w:r>
        <w:rPr>
          <w:rFonts w:hint="eastAsia"/>
          <w:b/>
          <w:bCs/>
          <w:color w:val="auto"/>
          <w:highlight w:val="none"/>
        </w:rPr>
        <w:t>冷弯薄壁型钢龙骨体系房屋：</w:t>
      </w:r>
      <w:r>
        <w:rPr>
          <w:rFonts w:hint="eastAsia"/>
          <w:color w:val="auto"/>
          <w:highlight w:val="none"/>
        </w:rPr>
        <w:t>□层数</w:t>
      </w:r>
      <w:r>
        <w:rPr>
          <w:rFonts w:hint="eastAsia"/>
          <w:color w:val="auto"/>
          <w:highlight w:val="none"/>
          <w:u w:val="single"/>
        </w:rPr>
        <w:t xml:space="preserve">    </w:t>
      </w:r>
      <w:r>
        <w:rPr>
          <w:rFonts w:hint="eastAsia"/>
          <w:color w:val="auto"/>
          <w:highlight w:val="none"/>
        </w:rPr>
        <w:t>层。</w:t>
      </w:r>
    </w:p>
    <w:p w14:paraId="37DD3570">
      <w:pPr>
        <w:snapToGrid w:val="0"/>
        <w:spacing w:line="360" w:lineRule="auto"/>
        <w:ind w:firstLine="316" w:firstLineChars="150"/>
        <w:rPr>
          <w:color w:val="auto"/>
          <w:highlight w:val="none"/>
        </w:rPr>
      </w:pPr>
      <w:r>
        <w:rPr>
          <w:rFonts w:hint="eastAsia"/>
          <w:b/>
          <w:bCs/>
          <w:color w:val="auto"/>
          <w:highlight w:val="none"/>
        </w:rPr>
        <w:t>活动组合房屋：</w:t>
      </w:r>
      <w:r>
        <w:rPr>
          <w:rFonts w:hint="eastAsia"/>
          <w:color w:val="auto"/>
          <w:highlight w:val="none"/>
        </w:rPr>
        <w:t>□层数</w:t>
      </w:r>
      <w:r>
        <w:rPr>
          <w:rFonts w:hint="eastAsia"/>
          <w:color w:val="auto"/>
          <w:highlight w:val="none"/>
          <w:u w:val="single"/>
        </w:rPr>
        <w:t xml:space="preserve">     </w:t>
      </w:r>
      <w:r>
        <w:rPr>
          <w:rFonts w:hint="eastAsia"/>
          <w:color w:val="auto"/>
          <w:highlight w:val="none"/>
        </w:rPr>
        <w:t>层。</w:t>
      </w:r>
    </w:p>
    <w:p w14:paraId="7646BE31">
      <w:pPr>
        <w:snapToGrid w:val="0"/>
        <w:spacing w:line="360" w:lineRule="auto"/>
        <w:ind w:firstLine="316" w:firstLineChars="150"/>
        <w:rPr>
          <w:color w:val="auto"/>
          <w:highlight w:val="none"/>
        </w:rPr>
      </w:pPr>
      <w:r>
        <w:rPr>
          <w:rFonts w:hint="eastAsia"/>
          <w:b/>
          <w:bCs/>
          <w:color w:val="auto"/>
          <w:highlight w:val="none"/>
        </w:rPr>
        <w:t>□索膜结构。</w:t>
      </w:r>
    </w:p>
    <w:p w14:paraId="62F1A280">
      <w:pPr>
        <w:snapToGrid w:val="0"/>
        <w:spacing w:line="360" w:lineRule="auto"/>
        <w:ind w:firstLine="316" w:firstLineChars="150"/>
        <w:rPr>
          <w:color w:val="auto"/>
          <w:highlight w:val="none"/>
        </w:rPr>
      </w:pPr>
      <w:r>
        <w:rPr>
          <w:rFonts w:hint="eastAsia"/>
          <w:b/>
          <w:bCs/>
          <w:color w:val="auto"/>
          <w:highlight w:val="none"/>
        </w:rPr>
        <w:t>压型拱板:</w:t>
      </w:r>
      <w:r>
        <w:rPr>
          <w:rFonts w:hint="eastAsia"/>
          <w:color w:val="auto"/>
          <w:highlight w:val="none"/>
        </w:rPr>
        <w:t>□单跨跨度</w:t>
      </w:r>
      <w:r>
        <w:rPr>
          <w:rFonts w:hint="eastAsia"/>
          <w:color w:val="auto"/>
          <w:highlight w:val="none"/>
          <w:u w:val="single"/>
        </w:rPr>
        <w:t xml:space="preserve">   </w:t>
      </w:r>
      <w:r>
        <w:rPr>
          <w:rFonts w:hint="eastAsia"/>
          <w:color w:val="auto"/>
          <w:highlight w:val="none"/>
        </w:rPr>
        <w:t>m。</w:t>
      </w:r>
    </w:p>
    <w:p w14:paraId="79A3253B">
      <w:pPr>
        <w:snapToGrid w:val="0"/>
        <w:spacing w:line="360" w:lineRule="auto"/>
        <w:rPr>
          <w:b/>
          <w:bCs/>
          <w:color w:val="auto"/>
          <w:sz w:val="28"/>
          <w:szCs w:val="28"/>
          <w:highlight w:val="none"/>
        </w:rPr>
      </w:pPr>
    </w:p>
    <w:p w14:paraId="261AED75">
      <w:pPr>
        <w:snapToGrid w:val="0"/>
        <w:spacing w:line="360" w:lineRule="auto"/>
        <w:ind w:firstLine="442" w:firstLineChars="200"/>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2.3.2施工：</w:t>
      </w:r>
    </w:p>
    <w:p w14:paraId="3F0840AA">
      <w:pPr>
        <w:snapToGrid w:val="0"/>
        <w:spacing w:line="360" w:lineRule="auto"/>
        <w:ind w:firstLine="211" w:firstLineChars="100"/>
        <w:rPr>
          <w:b/>
          <w:bCs/>
          <w:color w:val="auto"/>
          <w:szCs w:val="21"/>
          <w:highlight w:val="none"/>
        </w:rPr>
      </w:pPr>
      <w:r>
        <w:rPr>
          <w:rFonts w:hint="eastAsia"/>
          <w:b/>
          <w:bCs/>
          <w:color w:val="auto"/>
          <w:szCs w:val="21"/>
          <w:highlight w:val="none"/>
        </w:rPr>
        <w:t>建筑工程施工总承包</w:t>
      </w:r>
    </w:p>
    <w:p w14:paraId="7B94F065">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米的工业、民用建筑工程；</w:t>
      </w:r>
    </w:p>
    <w:p w14:paraId="05A19544">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米的构筑物工程；</w:t>
      </w:r>
    </w:p>
    <w:p w14:paraId="4D6C7767">
      <w:pPr>
        <w:snapToGrid w:val="0"/>
        <w:spacing w:line="360" w:lineRule="auto"/>
        <w:ind w:firstLine="315" w:firstLineChars="150"/>
        <w:rPr>
          <w:color w:val="auto"/>
          <w:highlight w:val="none"/>
        </w:rPr>
      </w:pPr>
      <w:r>
        <w:rPr>
          <w:rFonts w:hint="eastAsia"/>
          <w:color w:val="auto"/>
          <w:highlight w:val="none"/>
        </w:rPr>
        <w:t>□建筑面积</w:t>
      </w:r>
      <w:r>
        <w:rPr>
          <w:color w:val="auto"/>
          <w:highlight w:val="none"/>
          <w:u w:val="single"/>
        </w:rPr>
        <w:t xml:space="preserve">   </w:t>
      </w:r>
      <w:r>
        <w:rPr>
          <w:rFonts w:hint="eastAsia"/>
          <w:color w:val="auto"/>
          <w:highlight w:val="none"/>
        </w:rPr>
        <w:t>万平方米的建筑工程；</w:t>
      </w:r>
    </w:p>
    <w:p w14:paraId="3695E24D">
      <w:pPr>
        <w:snapToGrid w:val="0"/>
        <w:spacing w:line="360" w:lineRule="auto"/>
        <w:ind w:firstLine="315" w:firstLineChars="150"/>
        <w:rPr>
          <w:color w:val="auto"/>
          <w:highlight w:val="none"/>
        </w:rPr>
      </w:pPr>
      <w:r>
        <w:rPr>
          <w:rFonts w:hint="eastAsia"/>
          <w:color w:val="auto"/>
          <w:highlight w:val="none"/>
        </w:rPr>
        <w:t>□单跨跨度</w:t>
      </w:r>
      <w:r>
        <w:rPr>
          <w:rFonts w:hint="eastAsia"/>
          <w:color w:val="auto"/>
          <w:highlight w:val="none"/>
          <w:u w:val="single"/>
        </w:rPr>
        <w:t xml:space="preserve">   </w:t>
      </w:r>
      <w:r>
        <w:rPr>
          <w:rFonts w:hint="eastAsia"/>
          <w:color w:val="auto"/>
          <w:highlight w:val="none"/>
        </w:rPr>
        <w:t>米的建筑工程。</w:t>
      </w:r>
    </w:p>
    <w:p w14:paraId="43687D6E">
      <w:pPr>
        <w:snapToGrid w:val="0"/>
        <w:spacing w:line="360" w:lineRule="auto"/>
        <w:ind w:firstLine="316" w:firstLineChars="150"/>
        <w:rPr>
          <w:rFonts w:hint="eastAsia" w:ascii="微软雅黑" w:hAnsi="微软雅黑" w:eastAsia="微软雅黑" w:cs="微软雅黑"/>
          <w:b/>
          <w:bCs/>
          <w:color w:val="auto"/>
          <w:szCs w:val="21"/>
          <w:highlight w:val="none"/>
        </w:rPr>
      </w:pPr>
      <w:r>
        <w:rPr>
          <w:rFonts w:hint="eastAsia"/>
          <w:b/>
          <w:bCs/>
          <w:color w:val="auto"/>
          <w:szCs w:val="21"/>
          <w:highlight w:val="none"/>
        </w:rPr>
        <w:t>专业承包</w:t>
      </w:r>
    </w:p>
    <w:p w14:paraId="3FB8D385">
      <w:pPr>
        <w:snapToGrid w:val="0"/>
        <w:spacing w:line="360" w:lineRule="auto"/>
        <w:ind w:firstLine="316" w:firstLineChars="150"/>
        <w:rPr>
          <w:b/>
          <w:bCs/>
          <w:color w:val="auto"/>
          <w:szCs w:val="21"/>
          <w:highlight w:val="none"/>
        </w:rPr>
      </w:pPr>
      <w:r>
        <w:rPr>
          <w:rFonts w:hint="eastAsia"/>
          <w:b/>
          <w:bCs/>
          <w:color w:val="auto"/>
          <w:szCs w:val="21"/>
          <w:highlight w:val="none"/>
        </w:rPr>
        <w:t>钢结构工程专业承包:</w:t>
      </w:r>
    </w:p>
    <w:p w14:paraId="308C4523">
      <w:pPr>
        <w:snapToGrid w:val="0"/>
        <w:spacing w:line="360" w:lineRule="auto"/>
        <w:ind w:firstLine="315" w:firstLineChars="150"/>
        <w:rPr>
          <w:color w:val="auto"/>
          <w:highlight w:val="none"/>
        </w:rPr>
      </w:pPr>
      <w:r>
        <w:rPr>
          <w:rFonts w:hint="eastAsia"/>
          <w:color w:val="auto"/>
          <w:highlight w:val="none"/>
        </w:rPr>
        <w:t>□钢结构高度</w:t>
      </w:r>
      <w:r>
        <w:rPr>
          <w:rFonts w:hint="eastAsia"/>
          <w:color w:val="auto"/>
          <w:highlight w:val="none"/>
          <w:u w:val="single"/>
        </w:rPr>
        <w:t xml:space="preserve">     </w:t>
      </w:r>
      <w:r>
        <w:rPr>
          <w:rFonts w:hint="eastAsia"/>
          <w:color w:val="auto"/>
          <w:highlight w:val="none"/>
        </w:rPr>
        <w:t xml:space="preserve">米；  </w:t>
      </w:r>
    </w:p>
    <w:p w14:paraId="72B0D5F6">
      <w:pPr>
        <w:snapToGrid w:val="0"/>
        <w:spacing w:line="360" w:lineRule="auto"/>
        <w:ind w:firstLine="315" w:firstLineChars="150"/>
        <w:rPr>
          <w:color w:val="auto"/>
          <w:highlight w:val="none"/>
        </w:rPr>
      </w:pPr>
      <w:r>
        <w:rPr>
          <w:rFonts w:hint="eastAsia"/>
          <w:color w:val="auto"/>
          <w:highlight w:val="none"/>
        </w:rPr>
        <w:t>□钢结构单跨跨度</w:t>
      </w:r>
      <w:r>
        <w:rPr>
          <w:rFonts w:hint="eastAsia"/>
          <w:color w:val="auto"/>
          <w:highlight w:val="none"/>
          <w:u w:val="single"/>
        </w:rPr>
        <w:t xml:space="preserve">     </w:t>
      </w:r>
      <w:r>
        <w:rPr>
          <w:rFonts w:hint="eastAsia"/>
          <w:color w:val="auto"/>
          <w:highlight w:val="none"/>
        </w:rPr>
        <w:t>米 ；</w:t>
      </w:r>
    </w:p>
    <w:p w14:paraId="70534954">
      <w:pPr>
        <w:snapToGrid w:val="0"/>
        <w:spacing w:line="360" w:lineRule="auto"/>
        <w:ind w:firstLine="315" w:firstLineChars="150"/>
        <w:rPr>
          <w:color w:val="auto"/>
          <w:highlight w:val="none"/>
        </w:rPr>
      </w:pPr>
      <w:r>
        <w:rPr>
          <w:rFonts w:hint="eastAsia"/>
          <w:color w:val="auto"/>
          <w:highlight w:val="none"/>
        </w:rPr>
        <w:t>□网壳、网架结构短边边跨跨度</w:t>
      </w:r>
      <w:r>
        <w:rPr>
          <w:rFonts w:hint="eastAsia"/>
          <w:color w:val="auto"/>
          <w:highlight w:val="none"/>
          <w:u w:val="single"/>
        </w:rPr>
        <w:t xml:space="preserve">     </w:t>
      </w:r>
      <w:r>
        <w:rPr>
          <w:rFonts w:hint="eastAsia"/>
          <w:color w:val="auto"/>
          <w:highlight w:val="none"/>
        </w:rPr>
        <w:t>米 ；</w:t>
      </w:r>
    </w:p>
    <w:p w14:paraId="72112E0D">
      <w:pPr>
        <w:snapToGrid w:val="0"/>
        <w:spacing w:line="360" w:lineRule="auto"/>
        <w:ind w:firstLine="315" w:firstLineChars="150"/>
        <w:rPr>
          <w:color w:val="auto"/>
          <w:highlight w:val="none"/>
        </w:rPr>
      </w:pPr>
      <w:r>
        <w:rPr>
          <w:rFonts w:hint="eastAsia"/>
          <w:color w:val="auto"/>
          <w:highlight w:val="none"/>
        </w:rPr>
        <w:t>□单体钢结构工程钢结构总重量</w:t>
      </w:r>
      <w:r>
        <w:rPr>
          <w:rFonts w:hint="eastAsia"/>
          <w:color w:val="auto"/>
          <w:highlight w:val="none"/>
          <w:u w:val="single"/>
        </w:rPr>
        <w:t xml:space="preserve">     </w:t>
      </w:r>
      <w:r>
        <w:rPr>
          <w:rFonts w:hint="eastAsia"/>
          <w:color w:val="auto"/>
          <w:highlight w:val="none"/>
        </w:rPr>
        <w:t>吨 ；</w:t>
      </w:r>
    </w:p>
    <w:p w14:paraId="1A398A88">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平方米 。</w:t>
      </w:r>
    </w:p>
    <w:p w14:paraId="263FA370">
      <w:pPr>
        <w:snapToGrid w:val="0"/>
        <w:spacing w:line="360" w:lineRule="auto"/>
        <w:ind w:firstLine="316" w:firstLineChars="150"/>
        <w:rPr>
          <w:b/>
          <w:bCs/>
          <w:color w:val="auto"/>
          <w:szCs w:val="21"/>
          <w:highlight w:val="none"/>
        </w:rPr>
      </w:pPr>
      <w:r>
        <w:rPr>
          <w:rFonts w:hint="eastAsia"/>
          <w:b/>
          <w:bCs/>
          <w:color w:val="auto"/>
          <w:szCs w:val="21"/>
          <w:highlight w:val="none"/>
        </w:rPr>
        <w:t>建筑装修装饰工程专业承包:</w:t>
      </w:r>
    </w:p>
    <w:p w14:paraId="4E100913">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万元的建筑装修装饰工程，以及与装修工程直接配套的其他工程的施工。</w:t>
      </w:r>
    </w:p>
    <w:p w14:paraId="5698A6B4">
      <w:pPr>
        <w:snapToGrid w:val="0"/>
        <w:spacing w:line="360" w:lineRule="auto"/>
        <w:ind w:firstLine="316" w:firstLineChars="150"/>
        <w:rPr>
          <w:b/>
          <w:bCs/>
          <w:color w:val="auto"/>
          <w:szCs w:val="21"/>
          <w:highlight w:val="none"/>
        </w:rPr>
      </w:pPr>
      <w:r>
        <w:rPr>
          <w:rFonts w:hint="eastAsia"/>
          <w:b/>
          <w:bCs/>
          <w:color w:val="auto"/>
          <w:szCs w:val="21"/>
          <w:highlight w:val="none"/>
        </w:rPr>
        <w:t>建筑机电安装工程专业承包:</w:t>
      </w:r>
    </w:p>
    <w:p w14:paraId="4A8AA224">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万元的各类建筑工程项目的设备、线路、管道的安装；</w:t>
      </w:r>
    </w:p>
    <w:p w14:paraId="28A78783">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千伏变配电站工程；</w:t>
      </w:r>
    </w:p>
    <w:p w14:paraId="570D24EB">
      <w:pPr>
        <w:snapToGrid w:val="0"/>
        <w:spacing w:line="360" w:lineRule="auto"/>
        <w:ind w:firstLine="315" w:firstLineChars="150"/>
        <w:rPr>
          <w:color w:val="auto"/>
          <w:highlight w:val="none"/>
        </w:rPr>
      </w:pPr>
      <w:r>
        <w:rPr>
          <w:rFonts w:hint="eastAsia"/>
          <w:color w:val="auto"/>
          <w:highlight w:val="none"/>
        </w:rPr>
        <w:t>□非标准钢结构件的制作、安装。</w:t>
      </w:r>
    </w:p>
    <w:p w14:paraId="5842A0B9">
      <w:pPr>
        <w:snapToGrid w:val="0"/>
        <w:spacing w:line="360" w:lineRule="auto"/>
        <w:ind w:firstLine="316" w:firstLineChars="150"/>
        <w:rPr>
          <w:b/>
          <w:bCs/>
          <w:color w:val="auto"/>
          <w:szCs w:val="21"/>
          <w:highlight w:val="none"/>
        </w:rPr>
      </w:pPr>
      <w:r>
        <w:rPr>
          <w:rFonts w:hint="eastAsia"/>
          <w:b/>
          <w:bCs/>
          <w:color w:val="auto"/>
          <w:szCs w:val="21"/>
          <w:highlight w:val="none"/>
        </w:rPr>
        <w:t>建筑幕墙工程专业承包:</w:t>
      </w:r>
    </w:p>
    <w:p w14:paraId="04739745">
      <w:pPr>
        <w:snapToGrid w:val="0"/>
        <w:spacing w:line="360" w:lineRule="auto"/>
        <w:ind w:firstLine="315" w:firstLineChars="150"/>
        <w:rPr>
          <w:color w:val="auto"/>
          <w:highlight w:val="none"/>
        </w:rPr>
      </w:pPr>
      <w:r>
        <w:rPr>
          <w:rFonts w:hint="eastAsia"/>
          <w:color w:val="auto"/>
          <w:highlight w:val="none"/>
        </w:rPr>
        <w:t>□单体建筑工程幕墙面积</w:t>
      </w:r>
      <w:r>
        <w:rPr>
          <w:rFonts w:hint="eastAsia"/>
          <w:color w:val="auto"/>
          <w:highlight w:val="none"/>
          <w:u w:val="single"/>
        </w:rPr>
        <w:t xml:space="preserve">     </w:t>
      </w:r>
      <w:r>
        <w:rPr>
          <w:rFonts w:hint="eastAsia"/>
          <w:color w:val="auto"/>
          <w:highlight w:val="none"/>
        </w:rPr>
        <w:t>平方米建筑幕墙工程的施工。</w:t>
      </w:r>
    </w:p>
    <w:p w14:paraId="220C5C8F">
      <w:pPr>
        <w:snapToGrid w:val="0"/>
        <w:spacing w:line="360" w:lineRule="auto"/>
        <w:ind w:firstLine="316" w:firstLineChars="150"/>
        <w:rPr>
          <w:b/>
          <w:bCs/>
          <w:color w:val="auto"/>
          <w:szCs w:val="21"/>
          <w:highlight w:val="none"/>
        </w:rPr>
      </w:pPr>
      <w:r>
        <w:rPr>
          <w:rFonts w:hint="eastAsia"/>
          <w:b/>
          <w:bCs/>
          <w:color w:val="auto"/>
          <w:szCs w:val="21"/>
          <w:highlight w:val="none"/>
        </w:rPr>
        <w:t>古建筑工程专业承包:</w:t>
      </w:r>
    </w:p>
    <w:p w14:paraId="5396DE23">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平方米的单体仿古建筑工程；</w:t>
      </w:r>
    </w:p>
    <w:p w14:paraId="78CADA1F">
      <w:pPr>
        <w:snapToGrid w:val="0"/>
        <w:spacing w:line="360" w:lineRule="auto"/>
        <w:ind w:firstLine="315" w:firstLineChars="150"/>
        <w:rPr>
          <w:color w:val="auto"/>
          <w:highlight w:val="none"/>
        </w:rPr>
      </w:pPr>
      <w:r>
        <w:rPr>
          <w:rFonts w:hint="eastAsia"/>
          <w:color w:val="auto"/>
          <w:highlight w:val="none"/>
        </w:rPr>
        <w:t>□国家级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0B444F36">
      <w:pPr>
        <w:snapToGrid w:val="0"/>
        <w:spacing w:line="360" w:lineRule="auto"/>
        <w:ind w:firstLine="315" w:firstLineChars="150"/>
        <w:rPr>
          <w:color w:val="auto"/>
          <w:highlight w:val="none"/>
        </w:rPr>
      </w:pPr>
      <w:r>
        <w:rPr>
          <w:rFonts w:hint="eastAsia"/>
          <w:color w:val="auto"/>
          <w:highlight w:val="none"/>
        </w:rPr>
        <w:t>□省级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142BAA21">
      <w:pPr>
        <w:snapToGrid w:val="0"/>
        <w:spacing w:line="360" w:lineRule="auto"/>
        <w:ind w:firstLine="422" w:firstLineChars="150"/>
        <w:rPr>
          <w:b/>
          <w:bCs/>
          <w:color w:val="auto"/>
          <w:sz w:val="28"/>
          <w:szCs w:val="28"/>
          <w:highlight w:val="none"/>
        </w:rPr>
      </w:pPr>
    </w:p>
    <w:p w14:paraId="2005CE46">
      <w:pPr>
        <w:snapToGrid w:val="0"/>
        <w:spacing w:line="360" w:lineRule="auto"/>
        <w:ind w:firstLine="316" w:firstLineChars="150"/>
        <w:rPr>
          <w:b/>
          <w:bCs/>
          <w:color w:val="auto"/>
          <w:szCs w:val="21"/>
          <w:highlight w:val="none"/>
        </w:rPr>
      </w:pPr>
      <w:r>
        <w:rPr>
          <w:rFonts w:hint="eastAsia"/>
          <w:b/>
          <w:bCs/>
          <w:color w:val="auto"/>
          <w:szCs w:val="21"/>
          <w:highlight w:val="none"/>
        </w:rPr>
        <w:t>装配式建筑项目</w:t>
      </w:r>
    </w:p>
    <w:p w14:paraId="1846CE3D">
      <w:pPr>
        <w:snapToGrid w:val="0"/>
        <w:spacing w:line="360" w:lineRule="auto"/>
        <w:ind w:firstLine="315" w:firstLineChars="150"/>
        <w:rPr>
          <w:color w:val="auto"/>
          <w:highlight w:val="none"/>
        </w:rPr>
      </w:pPr>
      <w:r>
        <w:rPr>
          <w:rFonts w:hint="eastAsia"/>
          <w:color w:val="auto"/>
          <w:highlight w:val="none"/>
        </w:rPr>
        <w:t>□</w:t>
      </w:r>
      <w:r>
        <w:rPr>
          <w:rFonts w:hint="eastAsia" w:ascii="Times New Roman" w:hAnsi="Times New Roman" w:eastAsia="宋体" w:cs="Times New Roman"/>
          <w:color w:val="auto"/>
          <w:kern w:val="2"/>
          <w:sz w:val="21"/>
          <w:szCs w:val="24"/>
          <w:highlight w:val="none"/>
          <w:lang w:val="en-US" w:eastAsia="zh-CN" w:bidi="ar"/>
        </w:rPr>
        <w:t xml:space="preserve">具备装配式建筑产业基地资格的生产企业。(以省级及以上建设行政主管部门发布的文件为准，如划分了基地类型的，类型为生产类或综合类)。 </w:t>
      </w:r>
    </w:p>
    <w:p w14:paraId="35D15B51">
      <w:pPr>
        <w:snapToGrid w:val="0"/>
        <w:spacing w:line="360" w:lineRule="auto"/>
        <w:rPr>
          <w:b/>
          <w:bCs/>
          <w:color w:val="auto"/>
          <w:sz w:val="28"/>
          <w:szCs w:val="28"/>
          <w:highlight w:val="none"/>
        </w:rPr>
      </w:pPr>
    </w:p>
    <w:p w14:paraId="671F3FB8">
      <w:pPr>
        <w:snapToGrid w:val="0"/>
        <w:spacing w:line="360" w:lineRule="auto"/>
        <w:ind w:firstLine="442" w:firstLineChars="200"/>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2.3.3多资质组合</w:t>
      </w:r>
    </w:p>
    <w:p w14:paraId="2E71DDCF">
      <w:pPr>
        <w:widowControl/>
        <w:snapToGrid w:val="0"/>
        <w:spacing w:line="360" w:lineRule="auto"/>
        <w:ind w:firstLine="420" w:firstLineChars="20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招标人根据项目情况依法依规选择设计、施工的专业类别并设置资质或资格组合。</w:t>
      </w:r>
    </w:p>
    <w:p w14:paraId="0EBB03FE">
      <w:pPr>
        <w:snapToGrid w:val="0"/>
        <w:spacing w:line="360" w:lineRule="auto"/>
        <w:ind w:firstLine="420" w:firstLineChars="200"/>
        <w:rPr>
          <w:b/>
          <w:bCs/>
          <w:color w:val="auto"/>
          <w:highlight w:val="none"/>
        </w:rPr>
      </w:pPr>
      <w:r>
        <w:rPr>
          <w:rFonts w:hint="eastAsia"/>
          <w:color w:val="auto"/>
          <w:highlight w:val="none"/>
        </w:rPr>
        <w:t>注：</w:t>
      </w:r>
      <w:r>
        <w:rPr>
          <w:rFonts w:hint="eastAsia"/>
          <w:b/>
          <w:bCs/>
          <w:color w:val="auto"/>
          <w:highlight w:val="none"/>
        </w:rPr>
        <w:t>采用多资质组合招标的工程项目，招标人要求投标人具备的设计、施工资质最多均不超过三项。</w:t>
      </w:r>
    </w:p>
    <w:p w14:paraId="7464FF2F">
      <w:pPr>
        <w:snapToGrid w:val="0"/>
        <w:spacing w:line="360" w:lineRule="auto"/>
        <w:ind w:firstLine="315" w:firstLineChars="150"/>
        <w:rPr>
          <w:rFonts w:hint="eastAsia" w:ascii="宋体" w:hAnsi="宋体" w:cs="宋体"/>
          <w:color w:val="auto"/>
          <w:highlight w:val="none"/>
        </w:rPr>
      </w:pPr>
    </w:p>
    <w:p w14:paraId="062AA15A">
      <w:pPr>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2.4 </w:t>
      </w:r>
      <w:r>
        <w:rPr>
          <w:rFonts w:hint="eastAsia" w:ascii="宋体" w:hAnsi="宋体" w:eastAsia="Arial" w:cs="Arial"/>
          <w:snapToGrid w:val="0"/>
          <w:color w:val="auto"/>
          <w:kern w:val="0"/>
          <w:szCs w:val="21"/>
          <w:highlight w:val="none"/>
        </w:rPr>
        <w:t>标段划分：</w:t>
      </w:r>
      <w:r>
        <w:rPr>
          <w:rFonts w:hint="eastAsia" w:ascii="宋体" w:hAnsi="宋体"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5844C729">
      <w:pPr>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2.5 </w:t>
      </w:r>
      <w:r>
        <w:rPr>
          <w:rFonts w:hint="eastAsia" w:ascii="宋体" w:hAnsi="宋体" w:eastAsia="Arial" w:cs="Arial"/>
          <w:snapToGrid w:val="0"/>
          <w:color w:val="auto"/>
          <w:kern w:val="0"/>
          <w:szCs w:val="21"/>
          <w:highlight w:val="none"/>
        </w:rPr>
        <w:t>工期要求：</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天（日历日，下同），计划开工日期：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日，计划合同完（交、竣）工日期：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日 ；其中设计总工期 </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日历日，施工总工期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w:t>
      </w:r>
    </w:p>
    <w:p w14:paraId="1360E6C1">
      <w:pPr>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 xml:space="preserve">2.6 </w:t>
      </w:r>
      <w:r>
        <w:rPr>
          <w:rFonts w:hint="eastAsia" w:ascii="宋体" w:hAnsi="宋体" w:eastAsia="Arial" w:cs="Arial"/>
          <w:snapToGrid w:val="0"/>
          <w:color w:val="auto"/>
          <w:kern w:val="0"/>
          <w:szCs w:val="21"/>
          <w:highlight w:val="none"/>
        </w:rPr>
        <w:t>质量要求：</w:t>
      </w:r>
      <w:r>
        <w:rPr>
          <w:rFonts w:hint="eastAsia"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p>
    <w:p w14:paraId="3ECB4148">
      <w:pPr>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eastAsia="Arial" w:cs="Arial"/>
          <w:b/>
          <w:bCs/>
          <w:snapToGrid w:val="0"/>
          <w:color w:val="auto"/>
          <w:kern w:val="0"/>
          <w:szCs w:val="21"/>
          <w:highlight w:val="none"/>
        </w:rPr>
        <w:t>2.7 其他：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 。 </w:t>
      </w:r>
    </w:p>
    <w:p w14:paraId="352E4275">
      <w:pPr>
        <w:keepLines/>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p>
    <w:p w14:paraId="3E10E832">
      <w:pPr>
        <w:keepLines/>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p>
    <w:p w14:paraId="07137E75">
      <w:pPr>
        <w:keepLines/>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bookmarkStart w:id="344" w:name="_Toc211499378"/>
      <w:bookmarkStart w:id="345" w:name="_Toc21474"/>
      <w:bookmarkStart w:id="346" w:name="_Toc23877"/>
      <w:r>
        <w:rPr>
          <w:rFonts w:eastAsia="黑体"/>
          <w:b/>
          <w:snapToGrid w:val="0"/>
          <w:color w:val="auto"/>
          <w:kern w:val="0"/>
          <w:sz w:val="32"/>
          <w:szCs w:val="32"/>
          <w:highlight w:val="none"/>
        </w:rPr>
        <w:t>3.</w:t>
      </w:r>
      <w:r>
        <w:rPr>
          <w:rFonts w:hint="eastAsia" w:ascii="黑体" w:hAnsi="黑体" w:eastAsia="黑体" w:cs="宋体"/>
          <w:b/>
          <w:snapToGrid w:val="0"/>
          <w:color w:val="auto"/>
          <w:kern w:val="0"/>
          <w:sz w:val="32"/>
          <w:szCs w:val="32"/>
          <w:highlight w:val="none"/>
        </w:rPr>
        <w:t>招标范围</w:t>
      </w:r>
      <w:bookmarkEnd w:id="344"/>
      <w:bookmarkEnd w:id="345"/>
      <w:bookmarkEnd w:id="346"/>
    </w:p>
    <w:p w14:paraId="75CB1E32">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（系统从招标项目自动获取）  ；</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（招标人根据项目情况补充填写）</w:t>
      </w:r>
    </w:p>
    <w:p w14:paraId="2643B21A">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p>
    <w:p w14:paraId="52A9AE36">
      <w:pPr>
        <w:pStyle w:val="3"/>
        <w:spacing w:before="0" w:after="0" w:line="360" w:lineRule="auto"/>
        <w:rPr>
          <w:rFonts w:ascii="Times New Roman" w:hAnsi="Times New Roman" w:eastAsia="黑体"/>
          <w:b w:val="0"/>
          <w:bCs w:val="0"/>
          <w:color w:val="auto"/>
          <w:sz w:val="30"/>
          <w:highlight w:val="none"/>
        </w:rPr>
      </w:pPr>
      <w:bookmarkStart w:id="347" w:name="_Toc211499379"/>
      <w:bookmarkStart w:id="348" w:name="_Toc5249"/>
      <w:bookmarkStart w:id="349" w:name="_Toc30798"/>
      <w:r>
        <w:rPr>
          <w:rFonts w:hint="eastAsia" w:ascii="Times New Roman" w:hAnsi="Times New Roman" w:eastAsia="黑体"/>
          <w:color w:val="auto"/>
          <w:highlight w:val="none"/>
        </w:rPr>
        <w:t>4</w:t>
      </w:r>
      <w:r>
        <w:rPr>
          <w:rFonts w:ascii="Times New Roman" w:hAnsi="Times New Roman" w:eastAsia="黑体"/>
          <w:color w:val="auto"/>
          <w:highlight w:val="none"/>
        </w:rPr>
        <w:t>.</w:t>
      </w:r>
      <w:r>
        <w:rPr>
          <w:rFonts w:hint="eastAsia" w:ascii="Times New Roman" w:hAnsi="Times New Roman" w:eastAsia="黑体"/>
          <w:color w:val="auto"/>
          <w:highlight w:val="none"/>
        </w:rPr>
        <w:t>投标人</w:t>
      </w:r>
      <w:r>
        <w:rPr>
          <w:rFonts w:ascii="Times New Roman" w:hAnsi="Times New Roman" w:eastAsia="黑体"/>
          <w:color w:val="auto"/>
          <w:highlight w:val="none"/>
        </w:rPr>
        <w:t>资格要求</w:t>
      </w:r>
      <w:bookmarkEnd w:id="347"/>
      <w:bookmarkEnd w:id="348"/>
      <w:bookmarkEnd w:id="349"/>
    </w:p>
    <w:p w14:paraId="0016A21E">
      <w:pPr>
        <w:widowControl/>
        <w:spacing w:line="360" w:lineRule="auto"/>
        <w:ind w:firstLine="420" w:firstLineChars="200"/>
        <w:jc w:val="left"/>
        <w:rPr>
          <w:rFonts w:ascii="宋体" w:hAnsi="宋体" w:eastAsia="Arial" w:cs="Arial"/>
          <w:snapToGrid w:val="0"/>
          <w:color w:val="auto"/>
          <w:kern w:val="0"/>
          <w:szCs w:val="21"/>
          <w:highlight w:val="none"/>
        </w:rPr>
      </w:pPr>
      <w:r>
        <w:rPr>
          <w:rFonts w:hint="eastAsia"/>
          <w:color w:val="auto"/>
          <w:highlight w:val="none"/>
        </w:rPr>
        <w:t>4</w:t>
      </w:r>
      <w:r>
        <w:rPr>
          <w:color w:val="auto"/>
          <w:highlight w:val="none"/>
        </w:rPr>
        <w:t>.1  本次招标要求投标人具备以下</w:t>
      </w:r>
      <w:r>
        <w:rPr>
          <w:rFonts w:hint="eastAsia"/>
          <w:color w:val="auto"/>
          <w:highlight w:val="none"/>
        </w:rPr>
        <w:t>资格条件</w:t>
      </w:r>
      <w:r>
        <w:rPr>
          <w:color w:val="auto"/>
          <w:highlight w:val="none"/>
        </w:rPr>
        <w:t>：</w:t>
      </w:r>
    </w:p>
    <w:p w14:paraId="11A2A029">
      <w:pPr>
        <w:spacing w:line="360" w:lineRule="auto"/>
        <w:ind w:firstLine="420" w:firstLineChars="200"/>
        <w:rPr>
          <w:color w:val="auto"/>
          <w:highlight w:val="none"/>
        </w:rPr>
      </w:pPr>
      <w:r>
        <w:rPr>
          <w:rFonts w:hint="eastAsia"/>
          <w:color w:val="auto"/>
          <w:highlight w:val="none"/>
        </w:rPr>
        <w:t>（1）</w:t>
      </w:r>
      <w:r>
        <w:rPr>
          <w:color w:val="auto"/>
          <w:highlight w:val="none"/>
        </w:rPr>
        <w:t>具有独立法人资格并依法取得企业营业执照，营业执照处于有效期；</w:t>
      </w:r>
    </w:p>
    <w:p w14:paraId="4B32782A">
      <w:pPr>
        <w:spacing w:line="360" w:lineRule="auto"/>
        <w:ind w:firstLine="420" w:firstLineChars="200"/>
        <w:rPr>
          <w:color w:val="auto"/>
          <w:highlight w:val="none"/>
        </w:rPr>
      </w:pPr>
      <w:r>
        <w:rPr>
          <w:rFonts w:hint="eastAsia"/>
          <w:color w:val="auto"/>
          <w:highlight w:val="none"/>
        </w:rPr>
        <w:t>（2）须同时具备以下资质，资质证书处于有效期内：</w:t>
      </w:r>
    </w:p>
    <w:p w14:paraId="7C6EB2E0">
      <w:pPr>
        <w:spacing w:line="360" w:lineRule="auto"/>
        <w:ind w:firstLine="420" w:firstLineChars="200"/>
        <w:rPr>
          <w:color w:val="auto"/>
          <w:highlight w:val="none"/>
        </w:rPr>
      </w:pPr>
      <w:r>
        <w:rPr>
          <w:rFonts w:hint="eastAsia"/>
          <w:color w:val="auto"/>
          <w:highlight w:val="none"/>
        </w:rPr>
        <w:t>施工资质：</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rFonts w:hint="eastAsia"/>
          <w:b/>
          <w:bCs/>
          <w:color w:val="auto"/>
          <w:highlight w:val="none"/>
          <w:u w:val="single"/>
        </w:rPr>
        <w:t>由系统根据资质指标牵引项自动匹配的</w:t>
      </w:r>
      <w:r>
        <w:rPr>
          <w:color w:val="auto"/>
          <w:highlight w:val="none"/>
        </w:rPr>
        <w:t>资质</w:t>
      </w:r>
      <w:r>
        <w:rPr>
          <w:rFonts w:hint="eastAsia"/>
          <w:color w:val="auto"/>
          <w:highlight w:val="none"/>
        </w:rPr>
        <w:t>且处于有效期</w:t>
      </w:r>
      <w:r>
        <w:rPr>
          <w:color w:val="auto"/>
          <w:highlight w:val="none"/>
        </w:rPr>
        <w:t>，</w:t>
      </w:r>
      <w:r>
        <w:rPr>
          <w:color w:val="auto"/>
          <w:highlight w:val="none"/>
          <w:u w:val="single"/>
        </w:rPr>
        <w:t>安全生产许可证处于有效期</w:t>
      </w:r>
      <w:r>
        <w:rPr>
          <w:color w:val="auto"/>
          <w:highlight w:val="none"/>
        </w:rPr>
        <w:t>；</w:t>
      </w:r>
      <w:r>
        <w:rPr>
          <w:rFonts w:hint="eastAsia"/>
          <w:color w:val="auto"/>
          <w:highlight w:val="none"/>
          <w:u w:val="single"/>
        </w:rPr>
        <w:t>（注：园林绿化工程安全生产许可证不作要求）</w:t>
      </w:r>
    </w:p>
    <w:p w14:paraId="65E9AF6F">
      <w:pPr>
        <w:spacing w:line="360" w:lineRule="auto"/>
        <w:ind w:firstLine="420" w:firstLineChars="200"/>
        <w:rPr>
          <w:color w:val="auto"/>
          <w:highlight w:val="none"/>
        </w:rPr>
      </w:pPr>
      <w:r>
        <w:rPr>
          <w:rFonts w:hint="eastAsia"/>
          <w:color w:val="auto"/>
          <w:highlight w:val="none"/>
        </w:rPr>
        <w:t>设计资质：具备住房城乡</w:t>
      </w:r>
      <w:r>
        <w:rPr>
          <w:color w:val="auto"/>
          <w:highlight w:val="none"/>
        </w:rPr>
        <w:t>建设主管部门颁发的</w:t>
      </w:r>
      <w:r>
        <w:rPr>
          <w:rFonts w:hint="eastAsia"/>
          <w:color w:val="auto"/>
          <w:highlight w:val="none"/>
          <w:u w:val="single"/>
        </w:rPr>
        <w:t xml:space="preserve">  </w:t>
      </w:r>
      <w:r>
        <w:rPr>
          <w:rFonts w:hint="eastAsia"/>
          <w:b/>
          <w:bCs/>
          <w:color w:val="auto"/>
          <w:highlight w:val="none"/>
          <w:u w:val="single"/>
        </w:rPr>
        <w:t>由系统根据资质指标牵引项自动匹配的</w:t>
      </w:r>
      <w:r>
        <w:rPr>
          <w:rFonts w:hint="eastAsia"/>
          <w:color w:val="auto"/>
          <w:highlight w:val="none"/>
        </w:rPr>
        <w:t>资质且处于有效期。</w:t>
      </w:r>
    </w:p>
    <w:p w14:paraId="2E4BFE03">
      <w:pPr>
        <w:widowControl/>
        <w:snapToGrid/>
        <w:spacing w:line="360" w:lineRule="auto"/>
        <w:ind w:firstLine="420" w:firstLineChars="200"/>
        <w:jc w:val="left"/>
        <w:rPr>
          <w:color w:val="auto"/>
          <w:highlight w:val="none"/>
        </w:rPr>
      </w:pPr>
      <w:r>
        <w:rPr>
          <w:rFonts w:hint="eastAsia" w:ascii="Times New Roman" w:hAnsi="Times New Roman" w:eastAsia="宋体" w:cs="Times New Roman"/>
          <w:color w:val="auto"/>
          <w:kern w:val="2"/>
          <w:sz w:val="21"/>
          <w:szCs w:val="24"/>
          <w:highlight w:val="none"/>
          <w:lang w:val="en-US" w:eastAsia="zh-CN" w:bidi="ar"/>
        </w:rPr>
        <w:t xml:space="preserve">（3）具备装配式建筑产业基地资格的生产企业。(以省级及以上建设行政主管部门发布的文件为准，如划分了基地类型的，类型为生产类或综合类)。 </w:t>
      </w:r>
    </w:p>
    <w:p w14:paraId="0E3643F7">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）主要人员要求：</w:t>
      </w:r>
    </w:p>
    <w:p w14:paraId="231E1609">
      <w:pPr>
        <w:spacing w:line="360" w:lineRule="auto"/>
        <w:ind w:firstLine="420" w:firstLineChars="200"/>
        <w:rPr>
          <w:color w:val="auto"/>
          <w:highlight w:val="none"/>
        </w:rPr>
      </w:pPr>
      <w:r>
        <w:rPr>
          <w:color w:val="auto"/>
          <w:highlight w:val="none"/>
        </w:rPr>
        <w:t>拟任</w:t>
      </w:r>
      <w:r>
        <w:rPr>
          <w:rFonts w:hint="eastAsia"/>
          <w:color w:val="auto"/>
          <w:highlight w:val="none"/>
        </w:rPr>
        <w:t>工程总承包项目负责人资格：</w:t>
      </w:r>
    </w:p>
    <w:p w14:paraId="5AF8F369">
      <w:pPr>
        <w:spacing w:line="360" w:lineRule="auto"/>
        <w:ind w:firstLine="420" w:firstLineChars="200"/>
        <w:rPr>
          <w:color w:val="auto"/>
          <w:highlight w:val="none"/>
        </w:rPr>
      </w:pPr>
      <w:r>
        <w:rPr>
          <w:rFonts w:hint="eastAsia"/>
          <w:color w:val="auto"/>
          <w:highlight w:val="none"/>
        </w:rPr>
        <w:t xml:space="preserve">□具有注册建筑师、勘察设计注册工程师【注册结构工程师、注册土木工程师（□道路工程 □岩土）、注册公用设备工程师（□给水排水 </w:t>
      </w:r>
      <w:r>
        <w:rPr>
          <w:rFonts w:hint="eastAsia"/>
          <w:color w:val="auto"/>
          <w:szCs w:val="21"/>
          <w:highlight w:val="none"/>
        </w:rPr>
        <w:t>□暖通空调</w:t>
      </w:r>
      <w:r>
        <w:rPr>
          <w:rFonts w:hint="eastAsia"/>
          <w:color w:val="auto"/>
          <w:highlight w:val="none"/>
        </w:rPr>
        <w:t>）】、注册建造师【□建筑工程  □机电工程】或者注册监理工程师【□房屋建筑工程   □机电安装工程】执业资格证书；</w:t>
      </w:r>
    </w:p>
    <w:p w14:paraId="7D99E1E4">
      <w:pPr>
        <w:spacing w:line="360" w:lineRule="auto"/>
        <w:ind w:firstLine="420" w:firstLineChars="20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专业高级及以上技术职称；（适用于未实施注册执业资格的行业）</w:t>
      </w:r>
    </w:p>
    <w:p w14:paraId="01F892B6">
      <w:pPr>
        <w:spacing w:line="360" w:lineRule="auto"/>
        <w:ind w:firstLine="420" w:firstLineChars="200"/>
        <w:rPr>
          <w:color w:val="auto"/>
          <w:highlight w:val="none"/>
        </w:rPr>
      </w:pPr>
      <w:r>
        <w:rPr>
          <w:rFonts w:hint="eastAsia"/>
          <w:color w:val="auto"/>
          <w:highlight w:val="none"/>
        </w:rPr>
        <w:t>且须</w:t>
      </w:r>
      <w:r>
        <w:rPr>
          <w:rFonts w:hint="eastAsia"/>
          <w:color w:val="auto"/>
          <w:highlight w:val="none"/>
          <w:u w:val="single"/>
        </w:rPr>
        <w:t>满足第二章投标人须知前附表第</w:t>
      </w:r>
      <w:r>
        <w:rPr>
          <w:color w:val="auto"/>
          <w:highlight w:val="none"/>
          <w:u w:val="single"/>
        </w:rPr>
        <w:t>10.5</w:t>
      </w:r>
      <w:r>
        <w:rPr>
          <w:rFonts w:hint="eastAsia"/>
          <w:color w:val="auto"/>
          <w:highlight w:val="none"/>
          <w:u w:val="single"/>
        </w:rPr>
        <w:t>款要求。</w:t>
      </w:r>
    </w:p>
    <w:p w14:paraId="17194C52">
      <w:pPr>
        <w:spacing w:line="360" w:lineRule="auto"/>
        <w:ind w:firstLine="420" w:firstLineChars="200"/>
        <w:rPr>
          <w:color w:val="auto"/>
          <w:highlight w:val="none"/>
        </w:rPr>
      </w:pPr>
      <w:r>
        <w:rPr>
          <w:rFonts w:hint="eastAsia"/>
          <w:color w:val="auto"/>
          <w:highlight w:val="none"/>
        </w:rPr>
        <w:t>以联合体投标的，拟任工程总承包项目负责人须为联合体牵头人单位人员；</w:t>
      </w:r>
    </w:p>
    <w:p w14:paraId="5A1EF269">
      <w:pPr>
        <w:spacing w:line="360" w:lineRule="auto"/>
        <w:ind w:firstLine="420" w:firstLineChars="200"/>
        <w:rPr>
          <w:color w:val="auto"/>
          <w:highlight w:val="none"/>
        </w:rPr>
      </w:pPr>
      <w:r>
        <w:rPr>
          <w:rFonts w:hint="eastAsia"/>
          <w:color w:val="auto"/>
          <w:highlight w:val="none"/>
        </w:rPr>
        <w:t>工程总承包负责人（□不允许 □允许）兼任本项目施工负责人或本项目设计负责人，但不得同时兼任施工负责人和设计负责人。</w:t>
      </w:r>
    </w:p>
    <w:p w14:paraId="0F8EEF59">
      <w:pPr>
        <w:spacing w:line="360" w:lineRule="auto"/>
        <w:ind w:firstLine="420" w:firstLineChars="200"/>
        <w:rPr>
          <w:color w:val="auto"/>
          <w:highlight w:val="none"/>
        </w:rPr>
      </w:pPr>
      <w:r>
        <w:rPr>
          <w:rFonts w:hint="eastAsia"/>
          <w:color w:val="auto"/>
          <w:highlight w:val="none"/>
        </w:rPr>
        <w:t>拟任施工项目负责人资格：</w:t>
      </w:r>
    </w:p>
    <w:p w14:paraId="1F9F57CF">
      <w:pPr>
        <w:spacing w:line="360" w:lineRule="auto"/>
        <w:ind w:firstLine="420" w:firstLineChars="200"/>
        <w:rPr>
          <w:color w:val="auto"/>
          <w:highlight w:val="none"/>
          <w:u w:val="single"/>
        </w:rPr>
      </w:pPr>
      <w:r>
        <w:rPr>
          <w:rFonts w:hint="eastAsia"/>
          <w:color w:val="auto"/>
          <w:highlight w:val="none"/>
        </w:rPr>
        <w:t>具有□建筑工程 □机电工程 □壹级□贰级及以上 注册建造师执业资格证书</w:t>
      </w:r>
      <w:r>
        <w:rPr>
          <w:rFonts w:hint="eastAsia" w:ascii="Arial" w:hAnsi="Arial" w:eastAsia="Arial" w:cs="Arial"/>
          <w:snapToGrid w:val="0"/>
          <w:color w:val="auto"/>
          <w:kern w:val="0"/>
          <w:szCs w:val="21"/>
          <w:highlight w:val="none"/>
        </w:rPr>
        <w:t>以及有效的</w:t>
      </w:r>
      <w:r>
        <w:rPr>
          <w:rFonts w:hint="eastAsia" w:ascii="Arial" w:hAnsi="Arial" w:cs="Arial"/>
          <w:snapToGrid w:val="0"/>
          <w:color w:val="auto"/>
          <w:kern w:val="0"/>
          <w:szCs w:val="21"/>
          <w:highlight w:val="none"/>
        </w:rPr>
        <w:t>项目负责人</w:t>
      </w:r>
      <w:r>
        <w:rPr>
          <w:rFonts w:hint="eastAsia" w:ascii="Arial" w:hAnsi="Arial" w:eastAsia="Arial" w:cs="Arial"/>
          <w:snapToGrid w:val="0"/>
          <w:color w:val="auto"/>
          <w:kern w:val="0"/>
          <w:szCs w:val="21"/>
          <w:highlight w:val="none"/>
        </w:rPr>
        <w:t>安全生产考核合格证</w:t>
      </w:r>
      <w:r>
        <w:rPr>
          <w:rFonts w:hint="eastAsia" w:ascii="Arial" w:hAnsi="Arial" w:cs="Arial"/>
          <w:snapToGrid w:val="0"/>
          <w:color w:val="auto"/>
          <w:kern w:val="0"/>
          <w:szCs w:val="21"/>
          <w:highlight w:val="none"/>
        </w:rPr>
        <w:t>书</w:t>
      </w:r>
      <w:r>
        <w:rPr>
          <w:rFonts w:hint="eastAsia"/>
          <w:color w:val="auto"/>
          <w:highlight w:val="none"/>
          <w:u w:val="single"/>
        </w:rPr>
        <w:t>，且须满足第二章投标人须知前附表第</w:t>
      </w:r>
      <w:r>
        <w:rPr>
          <w:color w:val="auto"/>
          <w:highlight w:val="none"/>
          <w:u w:val="single"/>
        </w:rPr>
        <w:t>10.5</w:t>
      </w:r>
      <w:r>
        <w:rPr>
          <w:rFonts w:hint="eastAsia"/>
          <w:color w:val="auto"/>
          <w:highlight w:val="none"/>
          <w:u w:val="single"/>
        </w:rPr>
        <w:t>款要求。</w:t>
      </w:r>
    </w:p>
    <w:p w14:paraId="2D87F3C1">
      <w:pPr>
        <w:spacing w:line="360" w:lineRule="auto"/>
        <w:ind w:firstLine="420" w:firstLineChars="200"/>
        <w:rPr>
          <w:color w:val="auto"/>
          <w:highlight w:val="none"/>
        </w:rPr>
      </w:pPr>
    </w:p>
    <w:p w14:paraId="0598D8C8">
      <w:pPr>
        <w:spacing w:line="360" w:lineRule="auto"/>
        <w:ind w:firstLine="420" w:firstLineChars="200"/>
        <w:rPr>
          <w:color w:val="auto"/>
          <w:highlight w:val="none"/>
        </w:rPr>
      </w:pPr>
      <w:r>
        <w:rPr>
          <w:rFonts w:hint="eastAsia"/>
          <w:color w:val="auto"/>
          <w:highlight w:val="none"/>
        </w:rPr>
        <w:t xml:space="preserve">拟任设计项目负责人： </w:t>
      </w:r>
    </w:p>
    <w:p w14:paraId="2B2C0AAA">
      <w:pPr>
        <w:spacing w:line="360" w:lineRule="auto"/>
        <w:ind w:firstLine="420" w:firstLineChars="200"/>
        <w:rPr>
          <w:color w:val="auto"/>
          <w:highlight w:val="none"/>
        </w:rPr>
      </w:pPr>
      <w:r>
        <w:rPr>
          <w:rFonts w:hint="eastAsia"/>
          <w:color w:val="auto"/>
          <w:highlight w:val="none"/>
        </w:rPr>
        <w:t>□一级注册建筑师□二级及以上注册建筑师执业资格证书；</w:t>
      </w:r>
    </w:p>
    <w:p w14:paraId="70A69D0C">
      <w:pPr>
        <w:spacing w:line="360" w:lineRule="auto"/>
        <w:ind w:firstLine="420" w:firstLineChars="200"/>
        <w:rPr>
          <w:color w:val="auto"/>
          <w:highlight w:val="none"/>
        </w:rPr>
      </w:pPr>
      <w:r>
        <w:rPr>
          <w:rFonts w:hint="eastAsia"/>
          <w:color w:val="auto"/>
          <w:highlight w:val="none"/>
        </w:rPr>
        <w:t>□注册结构工程师□一级□二级及以上执业资格证书；</w:t>
      </w:r>
    </w:p>
    <w:p w14:paraId="2BCBD5DD">
      <w:pPr>
        <w:spacing w:line="360" w:lineRule="auto"/>
        <w:ind w:firstLine="420" w:firstLineChars="200"/>
        <w:rPr>
          <w:color w:val="auto"/>
          <w:highlight w:val="none"/>
        </w:rPr>
      </w:pPr>
      <w:r>
        <w:rPr>
          <w:rFonts w:hint="eastAsia"/>
          <w:color w:val="auto"/>
          <w:highlight w:val="none"/>
        </w:rPr>
        <w:t>□注册土木工程师执业资格证书（□道路工程 □岩土）；</w:t>
      </w:r>
    </w:p>
    <w:p w14:paraId="64710FEA">
      <w:pPr>
        <w:spacing w:line="360" w:lineRule="auto"/>
        <w:ind w:firstLine="420" w:firstLineChars="200"/>
        <w:rPr>
          <w:color w:val="auto"/>
          <w:highlight w:val="none"/>
        </w:rPr>
      </w:pPr>
      <w:r>
        <w:rPr>
          <w:rFonts w:hint="eastAsia"/>
          <w:color w:val="auto"/>
          <w:highlight w:val="none"/>
        </w:rPr>
        <w:t xml:space="preserve">□注册公用设备工程师（□给水排水 </w:t>
      </w:r>
      <w:r>
        <w:rPr>
          <w:rFonts w:hint="eastAsia"/>
          <w:color w:val="auto"/>
          <w:szCs w:val="21"/>
          <w:highlight w:val="none"/>
        </w:rPr>
        <w:t>□暖通空调</w:t>
      </w:r>
      <w:r>
        <w:rPr>
          <w:rFonts w:hint="eastAsia"/>
          <w:color w:val="auto"/>
          <w:highlight w:val="none"/>
        </w:rPr>
        <w:t>）执业资格证书；</w:t>
      </w:r>
    </w:p>
    <w:p w14:paraId="35FE4ADB">
      <w:pPr>
        <w:spacing w:line="360" w:lineRule="auto"/>
        <w:ind w:firstLine="420" w:firstLineChars="20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专业</w:t>
      </w:r>
      <w:r>
        <w:rPr>
          <w:rFonts w:hint="eastAsia"/>
          <w:color w:val="auto"/>
          <w:highlight w:val="none"/>
          <w:u w:val="single"/>
        </w:rPr>
        <w:t xml:space="preserve">    </w:t>
      </w:r>
      <w:r>
        <w:rPr>
          <w:rFonts w:hint="eastAsia"/>
          <w:color w:val="auto"/>
          <w:highlight w:val="none"/>
        </w:rPr>
        <w:t>级及以上技术职称（适用于未实施注册执业资格的行业）。</w:t>
      </w:r>
    </w:p>
    <w:p w14:paraId="5413DC8D">
      <w:pPr>
        <w:spacing w:line="360" w:lineRule="auto"/>
        <w:ind w:firstLine="420" w:firstLineChars="200"/>
        <w:rPr>
          <w:color w:val="auto"/>
          <w:highlight w:val="none"/>
          <w:u w:val="single"/>
        </w:rPr>
      </w:pPr>
      <w:r>
        <w:rPr>
          <w:rFonts w:hint="eastAsia"/>
          <w:color w:val="auto"/>
          <w:highlight w:val="none"/>
        </w:rPr>
        <w:t>4</w:t>
      </w:r>
      <w:r>
        <w:rPr>
          <w:color w:val="auto"/>
          <w:highlight w:val="none"/>
        </w:rPr>
        <w:t>.</w:t>
      </w:r>
      <w:r>
        <w:rPr>
          <w:rFonts w:hint="eastAsia"/>
          <w:color w:val="auto"/>
          <w:highlight w:val="none"/>
        </w:rPr>
        <w:t>2</w:t>
      </w:r>
      <w:r>
        <w:rPr>
          <w:color w:val="auto"/>
          <w:highlight w:val="none"/>
        </w:rPr>
        <w:t xml:space="preserve">  本次招标接受联合体投标</w:t>
      </w:r>
      <w:r>
        <w:rPr>
          <w:rFonts w:hint="eastAsia"/>
          <w:color w:val="auto"/>
          <w:highlight w:val="none"/>
        </w:rPr>
        <w:t>，联合体投标的相关要求见投标人须知前附表</w:t>
      </w:r>
    </w:p>
    <w:p w14:paraId="38C02225">
      <w:pPr>
        <w:spacing w:line="360" w:lineRule="auto"/>
        <w:ind w:firstLine="420" w:firstLineChars="200"/>
        <w:rPr>
          <w:color w:val="auto"/>
          <w:highlight w:val="none"/>
        </w:rPr>
      </w:pPr>
      <w:r>
        <w:rPr>
          <w:rFonts w:hint="eastAsia"/>
          <w:color w:val="auto"/>
          <w:highlight w:val="none"/>
        </w:rPr>
        <w:t>4</w:t>
      </w:r>
      <w:r>
        <w:rPr>
          <w:color w:val="auto"/>
          <w:highlight w:val="none"/>
        </w:rPr>
        <w:t>.</w:t>
      </w:r>
      <w:r>
        <w:rPr>
          <w:rFonts w:hint="eastAsia"/>
          <w:color w:val="auto"/>
          <w:highlight w:val="none"/>
        </w:rPr>
        <w:t>3</w:t>
      </w:r>
      <w:r>
        <w:rPr>
          <w:color w:val="auto"/>
          <w:highlight w:val="none"/>
        </w:rPr>
        <w:t xml:space="preserve">  </w:t>
      </w:r>
      <w:r>
        <w:rPr>
          <w:rFonts w:hint="eastAsia"/>
          <w:color w:val="auto"/>
          <w:highlight w:val="none"/>
        </w:rPr>
        <w:t>入围</w:t>
      </w:r>
      <w:r>
        <w:rPr>
          <w:color w:val="auto"/>
          <w:highlight w:val="none"/>
        </w:rPr>
        <w:t>业绩要求：</w:t>
      </w:r>
    </w:p>
    <w:p w14:paraId="170966AA">
      <w:pPr>
        <w:spacing w:line="360" w:lineRule="auto"/>
        <w:ind w:firstLine="420" w:firstLineChars="200"/>
        <w:rPr>
          <w:color w:val="auto"/>
          <w:highlight w:val="none"/>
        </w:rPr>
      </w:pPr>
      <w:r>
        <w:rPr>
          <w:rFonts w:hint="eastAsia"/>
          <w:color w:val="auto"/>
          <w:highlight w:val="none"/>
        </w:rPr>
        <w:t>□</w:t>
      </w:r>
      <w:r>
        <w:rPr>
          <w:color w:val="auto"/>
          <w:szCs w:val="21"/>
          <w:highlight w:val="none"/>
        </w:rPr>
        <w:t>不要求</w:t>
      </w:r>
      <w:r>
        <w:rPr>
          <w:rFonts w:hint="eastAsia"/>
          <w:color w:val="auto"/>
          <w:szCs w:val="21"/>
          <w:highlight w:val="none"/>
        </w:rPr>
        <w:t>设计类似工程业绩；</w:t>
      </w:r>
    </w:p>
    <w:p w14:paraId="137DBA0B">
      <w:pPr>
        <w:spacing w:line="360" w:lineRule="auto"/>
        <w:ind w:firstLine="420" w:firstLineChars="200"/>
        <w:rPr>
          <w:color w:val="auto"/>
          <w:highlight w:val="none"/>
        </w:rPr>
      </w:pPr>
      <w:r>
        <w:rPr>
          <w:rFonts w:hint="eastAsia"/>
          <w:color w:val="auto"/>
          <w:highlight w:val="none"/>
        </w:rPr>
        <w:t>□</w:t>
      </w:r>
      <w:r>
        <w:rPr>
          <w:color w:val="auto"/>
          <w:szCs w:val="21"/>
          <w:highlight w:val="none"/>
        </w:rPr>
        <w:t>要求</w:t>
      </w:r>
      <w:r>
        <w:rPr>
          <w:rFonts w:hint="eastAsia"/>
          <w:color w:val="auto"/>
          <w:szCs w:val="21"/>
          <w:highlight w:val="none"/>
        </w:rPr>
        <w:t>设计单位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rPr>
        <w:t xml:space="preserve">    </w:t>
      </w:r>
      <w:r>
        <w:rPr>
          <w:rFonts w:hint="eastAsia"/>
          <w:color w:val="auto"/>
          <w:highlight w:val="none"/>
        </w:rPr>
        <w:t>年内完成过1个</w:t>
      </w:r>
      <w:r>
        <w:rPr>
          <w:rFonts w:hint="eastAsia"/>
          <w:b/>
          <w:bCs/>
          <w:color w:val="auto"/>
          <w:highlight w:val="none"/>
          <w:u w:val="single"/>
        </w:rPr>
        <w:t>招标人选择的业绩牵引信息项+规模 +工程内容（或工程类别）</w:t>
      </w:r>
      <w:r>
        <w:rPr>
          <w:rFonts w:hint="eastAsia"/>
          <w:b/>
          <w:bCs/>
          <w:color w:val="auto"/>
          <w:highlight w:val="none"/>
          <w:u w:val="single"/>
          <w:lang w:val="en-US" w:eastAsia="zh-CN"/>
        </w:rPr>
        <w:t>+</w:t>
      </w:r>
      <w:r>
        <w:rPr>
          <w:rFonts w:hint="eastAsia"/>
          <w:b/>
          <w:bCs/>
          <w:color w:val="auto"/>
          <w:highlight w:val="none"/>
          <w:u w:val="single"/>
        </w:rPr>
        <w:t>装配式建筑工程（装配率不低于50%）的</w:t>
      </w:r>
      <w:r>
        <w:rPr>
          <w:rFonts w:hint="eastAsia"/>
          <w:color w:val="auto"/>
          <w:highlight w:val="none"/>
        </w:rPr>
        <w:t>设计业绩或工程总承包业绩。</w:t>
      </w:r>
    </w:p>
    <w:p w14:paraId="58323A8A">
      <w:pPr>
        <w:spacing w:line="360" w:lineRule="auto"/>
        <w:ind w:firstLine="420" w:firstLineChars="200"/>
        <w:rPr>
          <w:color w:val="auto"/>
          <w:highlight w:val="none"/>
        </w:rPr>
      </w:pPr>
      <w:r>
        <w:rPr>
          <w:rFonts w:hint="eastAsia"/>
          <w:color w:val="auto"/>
          <w:highlight w:val="none"/>
        </w:rPr>
        <w:t>□</w:t>
      </w:r>
      <w:r>
        <w:rPr>
          <w:color w:val="auto"/>
          <w:szCs w:val="21"/>
          <w:highlight w:val="none"/>
        </w:rPr>
        <w:t>不要求</w:t>
      </w:r>
      <w:r>
        <w:rPr>
          <w:rFonts w:hint="eastAsia"/>
          <w:color w:val="auto"/>
          <w:szCs w:val="21"/>
          <w:highlight w:val="none"/>
        </w:rPr>
        <w:t>施工类似工程业绩；</w:t>
      </w:r>
    </w:p>
    <w:p w14:paraId="4B28406A">
      <w:pPr>
        <w:spacing w:line="360" w:lineRule="auto"/>
        <w:ind w:firstLine="420" w:firstLineChars="200"/>
        <w:rPr>
          <w:color w:val="auto"/>
          <w:highlight w:val="none"/>
        </w:rPr>
      </w:pPr>
      <w:r>
        <w:rPr>
          <w:rFonts w:hint="eastAsia"/>
          <w:color w:val="auto"/>
          <w:highlight w:val="none"/>
        </w:rPr>
        <w:t>□</w:t>
      </w:r>
      <w:r>
        <w:rPr>
          <w:rFonts w:hint="eastAsia"/>
          <w:color w:val="auto"/>
          <w:szCs w:val="21"/>
          <w:highlight w:val="none"/>
        </w:rPr>
        <w:t>要</w:t>
      </w:r>
      <w:r>
        <w:rPr>
          <w:color w:val="auto"/>
          <w:szCs w:val="21"/>
          <w:highlight w:val="none"/>
        </w:rPr>
        <w:t>求</w:t>
      </w:r>
      <w:r>
        <w:rPr>
          <w:rFonts w:hint="eastAsia"/>
          <w:color w:val="auto"/>
          <w:szCs w:val="21"/>
          <w:highlight w:val="none"/>
        </w:rPr>
        <w:t>施工单位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rPr>
        <w:t xml:space="preserve">    </w:t>
      </w:r>
      <w:r>
        <w:rPr>
          <w:rFonts w:hint="eastAsia"/>
          <w:color w:val="auto"/>
          <w:highlight w:val="none"/>
        </w:rPr>
        <w:t>年内完成过1个</w:t>
      </w:r>
      <w:r>
        <w:rPr>
          <w:rFonts w:hint="eastAsia"/>
          <w:b/>
          <w:bCs/>
          <w:color w:val="auto"/>
          <w:highlight w:val="none"/>
          <w:u w:val="single"/>
        </w:rPr>
        <w:t>招标人选择的业绩牵引信息项+规模 +工程内容（或工程类别）</w:t>
      </w:r>
      <w:r>
        <w:rPr>
          <w:rFonts w:hint="eastAsia"/>
          <w:b/>
          <w:bCs/>
          <w:color w:val="auto"/>
          <w:highlight w:val="none"/>
          <w:u w:val="single"/>
          <w:lang w:val="en-US" w:eastAsia="zh-CN"/>
        </w:rPr>
        <w:t>+</w:t>
      </w:r>
      <w:r>
        <w:rPr>
          <w:rFonts w:hint="eastAsia"/>
          <w:b/>
          <w:bCs/>
          <w:color w:val="auto"/>
          <w:highlight w:val="none"/>
          <w:u w:val="single"/>
        </w:rPr>
        <w:t>装配式建筑工程（装配率不低于50%）的</w:t>
      </w:r>
      <w:r>
        <w:rPr>
          <w:rFonts w:hint="eastAsia"/>
          <w:color w:val="auto"/>
          <w:highlight w:val="none"/>
        </w:rPr>
        <w:t>施工或工程总承包业绩。</w:t>
      </w:r>
    </w:p>
    <w:p w14:paraId="6E9485BB">
      <w:pPr>
        <w:spacing w:line="360" w:lineRule="auto"/>
        <w:ind w:firstLine="422" w:firstLineChars="200"/>
        <w:rPr>
          <w:b/>
          <w:bCs/>
          <w:color w:val="auto"/>
          <w:szCs w:val="21"/>
          <w:highlight w:val="none"/>
        </w:rPr>
      </w:pPr>
      <w:r>
        <w:rPr>
          <w:rFonts w:hint="eastAsia"/>
          <w:b/>
          <w:bCs/>
          <w:color w:val="auto"/>
          <w:szCs w:val="21"/>
          <w:highlight w:val="none"/>
        </w:rPr>
        <w:t>注：(1)类似工程业绩牵引指标规模不高于招标项目选择指标或最高投标限价的50%，</w:t>
      </w:r>
      <w:r>
        <w:rPr>
          <w:rFonts w:hint="eastAsia"/>
          <w:b/>
          <w:bCs/>
          <w:color w:val="auto"/>
          <w:highlight w:val="none"/>
        </w:rPr>
        <w:t>年限要求一般为近3年，</w:t>
      </w:r>
      <w:r>
        <w:rPr>
          <w:rFonts w:hint="eastAsia"/>
          <w:b/>
          <w:bCs/>
          <w:color w:val="auto"/>
          <w:szCs w:val="21"/>
          <w:highlight w:val="none"/>
        </w:rPr>
        <w:t>轨道交通项目可放宽至5年。</w:t>
      </w:r>
    </w:p>
    <w:p w14:paraId="4913A389">
      <w:pPr>
        <w:spacing w:line="360" w:lineRule="auto"/>
        <w:ind w:firstLine="422" w:firstLineChars="200"/>
        <w:rPr>
          <w:b/>
          <w:bCs/>
          <w:color w:val="auto"/>
          <w:szCs w:val="21"/>
          <w:highlight w:val="none"/>
        </w:rPr>
      </w:pPr>
      <w:r>
        <w:rPr>
          <w:rFonts w:hint="eastAsia"/>
          <w:b/>
          <w:bCs/>
          <w:color w:val="auto"/>
          <w:szCs w:val="21"/>
          <w:highlight w:val="none"/>
        </w:rPr>
        <w:t>（2）类似工程业绩具体要求详见第二章投标人须知前附表第</w:t>
      </w:r>
      <w:r>
        <w:rPr>
          <w:b/>
          <w:bCs/>
          <w:color w:val="auto"/>
          <w:szCs w:val="21"/>
          <w:highlight w:val="none"/>
        </w:rPr>
        <w:t>6.4</w:t>
      </w:r>
      <w:r>
        <w:rPr>
          <w:rFonts w:hint="eastAsia"/>
          <w:b/>
          <w:bCs/>
          <w:color w:val="auto"/>
          <w:szCs w:val="21"/>
          <w:highlight w:val="none"/>
        </w:rPr>
        <w:t>款。</w:t>
      </w:r>
    </w:p>
    <w:p w14:paraId="6B042C31">
      <w:pPr>
        <w:spacing w:line="360" w:lineRule="auto"/>
        <w:ind w:firstLine="422" w:firstLineChars="200"/>
        <w:rPr>
          <w:color w:val="auto"/>
          <w:szCs w:val="21"/>
          <w:highlight w:val="none"/>
        </w:rPr>
      </w:pPr>
      <w:r>
        <w:rPr>
          <w:rFonts w:hint="eastAsia"/>
          <w:b/>
          <w:bCs/>
          <w:color w:val="auto"/>
          <w:szCs w:val="21"/>
          <w:highlight w:val="none"/>
        </w:rPr>
        <w:t>（3）如为工程总承包项目业绩，则该业绩须为投标人自身完成，且投标人自身完成的</w:t>
      </w:r>
      <w:r>
        <w:rPr>
          <w:rFonts w:hint="eastAsia"/>
          <w:b/>
          <w:bCs/>
          <w:color w:val="auto"/>
          <w:szCs w:val="21"/>
          <w:highlight w:val="none"/>
          <w:lang w:val="en-US" w:eastAsia="zh-CN"/>
        </w:rPr>
        <w:t>工作任务</w:t>
      </w:r>
      <w:r>
        <w:rPr>
          <w:rFonts w:hint="eastAsia"/>
          <w:b/>
          <w:bCs/>
          <w:color w:val="auto"/>
          <w:szCs w:val="21"/>
          <w:highlight w:val="none"/>
        </w:rPr>
        <w:t>应与投标人在本招标项目承担的</w:t>
      </w:r>
      <w:r>
        <w:rPr>
          <w:rFonts w:hint="eastAsia"/>
          <w:b/>
          <w:bCs/>
          <w:color w:val="auto"/>
          <w:szCs w:val="21"/>
          <w:highlight w:val="none"/>
          <w:lang w:val="en-US" w:eastAsia="zh-CN"/>
        </w:rPr>
        <w:t>工作任务</w:t>
      </w:r>
      <w:r>
        <w:rPr>
          <w:rFonts w:hint="eastAsia"/>
          <w:b/>
          <w:bCs/>
          <w:color w:val="auto"/>
          <w:szCs w:val="21"/>
          <w:highlight w:val="none"/>
        </w:rPr>
        <w:t>一致。</w:t>
      </w:r>
    </w:p>
    <w:p w14:paraId="3B975521">
      <w:pPr>
        <w:spacing w:line="360" w:lineRule="auto"/>
        <w:ind w:firstLine="422" w:firstLineChars="200"/>
        <w:rPr>
          <w:b/>
          <w:bCs/>
          <w:color w:val="auto"/>
          <w:szCs w:val="21"/>
          <w:highlight w:val="none"/>
        </w:rPr>
      </w:pPr>
      <w:r>
        <w:rPr>
          <w:rFonts w:hint="eastAsia"/>
          <w:b/>
          <w:bCs/>
          <w:color w:val="auto"/>
          <w:highlight w:val="none"/>
        </w:rPr>
        <w:t>业绩牵引指标：可由招标人根据项目情况从下述指标项中选择1-2项</w:t>
      </w:r>
      <w:r>
        <w:rPr>
          <w:rFonts w:hint="eastAsia"/>
          <w:b/>
          <w:bCs/>
          <w:color w:val="auto"/>
          <w:highlight w:val="none"/>
          <w:lang w:eastAsia="zh-CN"/>
        </w:rPr>
        <w:t>。</w:t>
      </w:r>
      <w:r>
        <w:rPr>
          <w:rFonts w:hint="eastAsia"/>
          <w:b/>
          <w:bCs/>
          <w:color w:val="auto"/>
          <w:highlight w:val="none"/>
        </w:rPr>
        <w:t>多资质组合招标时，</w:t>
      </w:r>
      <w:r>
        <w:rPr>
          <w:rFonts w:hint="eastAsia"/>
          <w:b/>
          <w:bCs/>
          <w:color w:val="auto"/>
          <w:highlight w:val="none"/>
          <w:lang w:val="en-US" w:eastAsia="zh-CN"/>
        </w:rPr>
        <w:t>最多选2个专业，</w:t>
      </w:r>
      <w:r>
        <w:rPr>
          <w:rFonts w:hint="eastAsia"/>
          <w:b/>
          <w:bCs/>
          <w:color w:val="auto"/>
          <w:highlight w:val="none"/>
        </w:rPr>
        <w:t>各专业对应选取1-2个指标项。</w:t>
      </w:r>
    </w:p>
    <w:p w14:paraId="349E7896">
      <w:pPr>
        <w:spacing w:line="360" w:lineRule="auto"/>
        <w:ind w:firstLine="482" w:firstLineChars="200"/>
        <w:rPr>
          <w:b/>
          <w:bCs/>
          <w:color w:val="auto"/>
          <w:sz w:val="24"/>
          <w:highlight w:val="none"/>
        </w:rPr>
      </w:pPr>
      <w:r>
        <w:rPr>
          <w:rFonts w:hint="eastAsia"/>
          <w:b/>
          <w:bCs/>
          <w:color w:val="auto"/>
          <w:sz w:val="24"/>
          <w:highlight w:val="none"/>
        </w:rPr>
        <w:t>设计：</w:t>
      </w:r>
    </w:p>
    <w:p w14:paraId="7628C86B">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□建筑工程设计</w:t>
      </w:r>
      <w:r>
        <w:rPr>
          <w:rFonts w:hint="eastAsia" w:ascii="宋体" w:hAnsi="宋体" w:cs="宋体"/>
          <w:color w:val="auto"/>
          <w:szCs w:val="21"/>
          <w:highlight w:val="none"/>
        </w:rPr>
        <w:t>（投资额、单体建筑面积、高度、跨度、层数、总建筑面积）</w:t>
      </w:r>
    </w:p>
    <w:p w14:paraId="1F90D7F4">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□古建筑设计</w:t>
      </w:r>
      <w:r>
        <w:rPr>
          <w:rFonts w:hint="eastAsia" w:ascii="宋体" w:hAnsi="宋体" w:cs="宋体"/>
          <w:color w:val="auto"/>
          <w:szCs w:val="21"/>
          <w:highlight w:val="none"/>
        </w:rPr>
        <w:t>（投资额）</w:t>
      </w:r>
    </w:p>
    <w:p w14:paraId="547B99CD">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□地下工程设计</w:t>
      </w:r>
      <w:r>
        <w:rPr>
          <w:rFonts w:hint="eastAsia" w:ascii="宋体" w:hAnsi="宋体" w:cs="宋体"/>
          <w:color w:val="auto"/>
          <w:szCs w:val="21"/>
          <w:highlight w:val="none"/>
        </w:rPr>
        <w:t>（投资额）</w:t>
      </w:r>
    </w:p>
    <w:p w14:paraId="6C8EF4C0">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□人防工程设计</w:t>
      </w:r>
      <w:r>
        <w:rPr>
          <w:rFonts w:hint="eastAsia" w:ascii="宋体" w:hAnsi="宋体" w:cs="宋体"/>
          <w:color w:val="auto"/>
          <w:szCs w:val="21"/>
          <w:highlight w:val="none"/>
        </w:rPr>
        <w:t>（投资额）</w:t>
      </w:r>
    </w:p>
    <w:p w14:paraId="69C87386">
      <w:pPr>
        <w:snapToGrid w:val="0"/>
        <w:spacing w:line="360" w:lineRule="auto"/>
        <w:ind w:firstLine="315" w:firstLineChars="150"/>
        <w:rPr>
          <w:color w:val="auto"/>
          <w:highlight w:val="none"/>
        </w:rPr>
      </w:pPr>
    </w:p>
    <w:p w14:paraId="505C5356">
      <w:pPr>
        <w:snapToGrid w:val="0"/>
        <w:spacing w:line="360" w:lineRule="auto"/>
        <w:ind w:firstLine="315" w:firstLineChars="150"/>
        <w:rPr>
          <w:color w:val="auto"/>
          <w:highlight w:val="none"/>
        </w:rPr>
      </w:pPr>
      <w:r>
        <w:rPr>
          <w:rFonts w:hint="eastAsia"/>
          <w:color w:val="auto"/>
          <w:highlight w:val="none"/>
        </w:rPr>
        <w:t>□</w:t>
      </w:r>
      <w:r>
        <w:rPr>
          <w:rFonts w:hint="eastAsia" w:ascii="宋体" w:hAnsi="宋体" w:cs="宋体"/>
          <w:b/>
          <w:bCs/>
          <w:color w:val="auto"/>
          <w:szCs w:val="21"/>
          <w:highlight w:val="none"/>
        </w:rPr>
        <w:t>建筑装饰工程设计</w:t>
      </w:r>
      <w:r>
        <w:rPr>
          <w:rFonts w:hint="eastAsia"/>
          <w:color w:val="auto"/>
          <w:highlight w:val="none"/>
        </w:rPr>
        <w:t>（单项合同额）</w:t>
      </w:r>
    </w:p>
    <w:p w14:paraId="2443A4B8">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建筑幕墙工程设计</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hint="eastAsia"/>
          <w:color w:val="auto"/>
          <w:highlight w:val="none"/>
        </w:rPr>
        <w:t>高度、单项工程面积</w:t>
      </w:r>
      <w:r>
        <w:rPr>
          <w:rFonts w:ascii="宋体" w:hAnsi="宋体" w:cs="宋体"/>
          <w:color w:val="auto"/>
          <w:szCs w:val="21"/>
          <w:highlight w:val="none"/>
        </w:rPr>
        <w:t>）</w:t>
      </w:r>
    </w:p>
    <w:p w14:paraId="3806EDFF">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轻型钢结构工程设计</w:t>
      </w:r>
      <w:r>
        <w:rPr>
          <w:rFonts w:ascii="宋体" w:hAnsi="宋体" w:cs="宋体"/>
          <w:color w:val="auto"/>
          <w:szCs w:val="21"/>
          <w:highlight w:val="none"/>
        </w:rPr>
        <w:t>（单项合同额</w:t>
      </w:r>
      <w:r>
        <w:rPr>
          <w:rFonts w:hint="eastAsia" w:ascii="宋体" w:hAnsi="宋体" w:cs="宋体"/>
          <w:color w:val="auto"/>
          <w:szCs w:val="21"/>
          <w:highlight w:val="none"/>
        </w:rPr>
        <w:t>、</w:t>
      </w:r>
      <w:r>
        <w:rPr>
          <w:rFonts w:hint="eastAsia"/>
          <w:color w:val="auto"/>
          <w:highlight w:val="none"/>
        </w:rPr>
        <w:t>最小边跨度、总建筑面积、最小跨度、单跨跨度、层数</w:t>
      </w:r>
      <w:r>
        <w:rPr>
          <w:rFonts w:ascii="宋体" w:hAnsi="宋体" w:cs="宋体"/>
          <w:color w:val="auto"/>
          <w:szCs w:val="21"/>
          <w:highlight w:val="none"/>
        </w:rPr>
        <w:t>）</w:t>
      </w:r>
    </w:p>
    <w:p w14:paraId="3E71BCBB">
      <w:pPr>
        <w:spacing w:line="360" w:lineRule="auto"/>
        <w:ind w:firstLine="420" w:firstLineChars="200"/>
        <w:rPr>
          <w:color w:val="auto"/>
          <w:highlight w:val="none"/>
        </w:rPr>
      </w:pPr>
    </w:p>
    <w:p w14:paraId="748B1D43">
      <w:pPr>
        <w:spacing w:line="360" w:lineRule="auto"/>
        <w:ind w:firstLine="482" w:firstLineChars="200"/>
        <w:rPr>
          <w:b/>
          <w:bCs/>
          <w:color w:val="auto"/>
          <w:sz w:val="24"/>
          <w:highlight w:val="none"/>
        </w:rPr>
      </w:pPr>
      <w:r>
        <w:rPr>
          <w:rFonts w:hint="eastAsia"/>
          <w:b/>
          <w:bCs/>
          <w:color w:val="auto"/>
          <w:sz w:val="24"/>
          <w:highlight w:val="none"/>
        </w:rPr>
        <w:t>施工：</w:t>
      </w:r>
    </w:p>
    <w:p w14:paraId="1093EF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建筑工程</w:t>
      </w:r>
      <w:r>
        <w:rPr>
          <w:rFonts w:hint="eastAsia" w:ascii="宋体" w:hAnsi="宋体" w:cs="宋体"/>
          <w:color w:val="auto"/>
          <w:szCs w:val="21"/>
          <w:highlight w:val="none"/>
        </w:rPr>
        <w:t>（高度、建筑面积、单跨跨度、单项合同额）</w:t>
      </w:r>
    </w:p>
    <w:p w14:paraId="117876D5">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钢结构工程</w:t>
      </w:r>
      <w:r>
        <w:rPr>
          <w:rFonts w:ascii="宋体" w:hAnsi="宋体" w:cs="宋体"/>
          <w:color w:val="auto"/>
          <w:szCs w:val="21"/>
          <w:highlight w:val="none"/>
        </w:rPr>
        <w:t>（</w:t>
      </w:r>
      <w:r>
        <w:rPr>
          <w:rFonts w:hint="eastAsia" w:ascii="宋体" w:hAnsi="宋体" w:cs="宋体"/>
          <w:color w:val="auto"/>
          <w:szCs w:val="21"/>
          <w:highlight w:val="none"/>
        </w:rPr>
        <w:t>高度、单跨、</w:t>
      </w:r>
      <w:r>
        <w:rPr>
          <w:rFonts w:hint="eastAsia"/>
          <w:color w:val="auto"/>
          <w:highlight w:val="none"/>
        </w:rPr>
        <w:t>短边边跨、总重量、单体建筑面积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483AD71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建筑装修装饰工程</w:t>
      </w:r>
      <w:r>
        <w:rPr>
          <w:rFonts w:ascii="宋体" w:hAnsi="宋体" w:cs="宋体"/>
          <w:color w:val="auto"/>
          <w:szCs w:val="21"/>
          <w:highlight w:val="none"/>
        </w:rPr>
        <w:t>（单项合同额）</w:t>
      </w:r>
    </w:p>
    <w:p w14:paraId="0336F23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建筑机电安装工程</w:t>
      </w:r>
      <w:r>
        <w:rPr>
          <w:rFonts w:ascii="宋体" w:hAnsi="宋体" w:cs="宋体"/>
          <w:color w:val="auto"/>
          <w:szCs w:val="21"/>
          <w:highlight w:val="none"/>
        </w:rPr>
        <w:t>（</w:t>
      </w:r>
      <w:r>
        <w:rPr>
          <w:rFonts w:hint="eastAsia" w:ascii="宋体" w:hAnsi="宋体" w:cs="宋体"/>
          <w:color w:val="auto"/>
          <w:szCs w:val="21"/>
          <w:highlight w:val="none"/>
        </w:rPr>
        <w:t>电压等级、</w:t>
      </w:r>
      <w:r>
        <w:rPr>
          <w:rFonts w:ascii="宋体" w:hAnsi="宋体" w:cs="宋体"/>
          <w:color w:val="auto"/>
          <w:szCs w:val="21"/>
          <w:highlight w:val="none"/>
        </w:rPr>
        <w:t>单项合同额）</w:t>
      </w:r>
    </w:p>
    <w:p w14:paraId="05B6C1F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建筑幕墙工程</w:t>
      </w:r>
      <w:r>
        <w:rPr>
          <w:rFonts w:ascii="宋体" w:hAnsi="宋体" w:cs="宋体"/>
          <w:color w:val="auto"/>
          <w:szCs w:val="21"/>
          <w:highlight w:val="none"/>
        </w:rPr>
        <w:t>（</w:t>
      </w:r>
      <w:r>
        <w:rPr>
          <w:rFonts w:hint="eastAsia" w:ascii="宋体" w:hAnsi="宋体" w:cs="宋体"/>
          <w:color w:val="auto"/>
          <w:szCs w:val="21"/>
          <w:highlight w:val="none"/>
        </w:rPr>
        <w:t>幕墙</w:t>
      </w:r>
      <w:r>
        <w:rPr>
          <w:rFonts w:ascii="宋体" w:hAnsi="宋体" w:cs="宋体"/>
          <w:color w:val="auto"/>
          <w:szCs w:val="21"/>
          <w:highlight w:val="none"/>
        </w:rPr>
        <w:t>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6D17CB3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古建筑工程</w:t>
      </w:r>
      <w:r>
        <w:rPr>
          <w:rFonts w:ascii="宋体" w:hAnsi="宋体" w:cs="宋体"/>
          <w:color w:val="auto"/>
          <w:szCs w:val="21"/>
          <w:highlight w:val="none"/>
        </w:rPr>
        <w:t>（建筑面积</w:t>
      </w:r>
      <w:r>
        <w:rPr>
          <w:rFonts w:hint="eastAsia" w:ascii="宋体" w:hAnsi="宋体" w:cs="宋体"/>
          <w:color w:val="auto"/>
          <w:szCs w:val="21"/>
          <w:highlight w:val="none"/>
        </w:rPr>
        <w:t>、国家级工程、省级工程、单项合同额</w:t>
      </w:r>
      <w:r>
        <w:rPr>
          <w:rFonts w:ascii="宋体" w:hAnsi="宋体" w:cs="宋体"/>
          <w:color w:val="auto"/>
          <w:szCs w:val="21"/>
          <w:highlight w:val="none"/>
        </w:rPr>
        <w:t>）</w:t>
      </w:r>
    </w:p>
    <w:p w14:paraId="5A82BCFA">
      <w:pPr>
        <w:spacing w:line="360" w:lineRule="auto"/>
        <w:ind w:firstLine="420"/>
        <w:rPr>
          <w:rFonts w:hint="eastAsia" w:ascii="宋体" w:hAnsi="宋体" w:cs="宋体"/>
          <w:color w:val="auto"/>
          <w:szCs w:val="21"/>
          <w:highlight w:val="none"/>
          <w:u w:val="single"/>
        </w:rPr>
      </w:pPr>
      <w:r>
        <w:rPr>
          <w:rFonts w:hint="eastAsia" w:ascii="宋体" w:hAnsi="宋体" w:cs="宋体"/>
          <w:b/>
          <w:bCs/>
          <w:color w:val="auto"/>
          <w:szCs w:val="21"/>
          <w:highlight w:val="none"/>
        </w:rPr>
        <w:t>注：多资质组合项目，可由招标人根据项目情况依法依规设置相应指标或特征。</w:t>
      </w:r>
    </w:p>
    <w:p w14:paraId="6C2A0105">
      <w:pPr>
        <w:spacing w:line="360" w:lineRule="auto"/>
        <w:ind w:firstLine="420" w:firstLineChars="200"/>
        <w:rPr>
          <w:color w:val="auto"/>
          <w:highlight w:val="none"/>
        </w:rPr>
      </w:pPr>
    </w:p>
    <w:p w14:paraId="7CD7ED26">
      <w:pPr>
        <w:spacing w:line="360" w:lineRule="auto"/>
        <w:ind w:firstLine="420" w:firstLineChars="200"/>
        <w:rPr>
          <w:color w:val="auto"/>
          <w:highlight w:val="none"/>
        </w:rPr>
      </w:pPr>
      <w:r>
        <w:rPr>
          <w:rFonts w:hint="eastAsia"/>
          <w:color w:val="auto"/>
          <w:highlight w:val="none"/>
        </w:rPr>
        <w:t>4.4本项目的项目建议书、可行性研究报告、初步设计文件编制单位及其评估单位：</w:t>
      </w:r>
    </w:p>
    <w:p w14:paraId="33EF4705">
      <w:pPr>
        <w:spacing w:line="360" w:lineRule="auto"/>
        <w:ind w:firstLine="420" w:firstLineChars="200"/>
        <w:rPr>
          <w:color w:val="auto"/>
          <w:highlight w:val="none"/>
        </w:rPr>
      </w:pPr>
      <w:r>
        <w:rPr>
          <w:rFonts w:hint="eastAsia" w:ascii="宋体" w:hAnsi="宋体"/>
          <w:color w:val="auto"/>
          <w:highlight w:val="none"/>
        </w:rPr>
        <w:t>□</w:t>
      </w:r>
      <w:r>
        <w:rPr>
          <w:rFonts w:hint="eastAsia"/>
          <w:color w:val="auto"/>
          <w:highlight w:val="none"/>
        </w:rPr>
        <w:t>不得参加投标</w:t>
      </w:r>
    </w:p>
    <w:p w14:paraId="529FD9AC">
      <w:pPr>
        <w:spacing w:line="360" w:lineRule="auto"/>
        <w:ind w:firstLine="420" w:firstLineChars="200"/>
        <w:rPr>
          <w:rFonts w:hint="eastAsia" w:ascii="宋体" w:hAnsi="宋体"/>
          <w:color w:val="auto"/>
          <w:highlight w:val="none"/>
        </w:rPr>
      </w:pPr>
      <w:r>
        <w:rPr>
          <w:rFonts w:hint="eastAsia" w:ascii="宋体" w:hAnsi="宋体"/>
          <w:color w:val="auto"/>
          <w:highlight w:val="none"/>
        </w:rPr>
        <w:t>□允许参加投标，且招标人在发布招标文件时应同步公开已经完成的项目建议书、可行性研究报告、初步设计文件（设计图纸可编辑）。</w:t>
      </w:r>
    </w:p>
    <w:p w14:paraId="358A2B4B">
      <w:pPr>
        <w:spacing w:line="360" w:lineRule="auto"/>
        <w:ind w:left="199" w:leftChars="95" w:firstLine="210" w:firstLineChars="100"/>
        <w:rPr>
          <w:color w:val="auto"/>
          <w:highlight w:val="none"/>
        </w:rPr>
      </w:pPr>
      <w:r>
        <w:rPr>
          <w:rFonts w:hint="eastAsia"/>
          <w:color w:val="auto"/>
          <w:highlight w:val="none"/>
        </w:rPr>
        <w:t>4</w:t>
      </w:r>
      <w:r>
        <w:rPr>
          <w:color w:val="auto"/>
          <w:highlight w:val="none"/>
        </w:rPr>
        <w:t>.</w:t>
      </w:r>
      <w:r>
        <w:rPr>
          <w:rFonts w:hint="eastAsia"/>
          <w:color w:val="auto"/>
          <w:highlight w:val="none"/>
        </w:rPr>
        <w:t>5</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color w:val="auto"/>
          <w:highlight w:val="none"/>
        </w:rPr>
        <w:t>（具体数量）</w:t>
      </w:r>
      <w:r>
        <w:rPr>
          <w:rFonts w:hint="eastAsia"/>
          <w:color w:val="auto"/>
          <w:highlight w:val="none"/>
        </w:rPr>
        <w:t xml:space="preserve"> </w:t>
      </w:r>
      <w:r>
        <w:rPr>
          <w:color w:val="auto"/>
          <w:highlight w:val="none"/>
        </w:rPr>
        <w:t>个标段（适用于分标段的招标项目）</w:t>
      </w:r>
      <w:r>
        <w:rPr>
          <w:rFonts w:hint="eastAsia"/>
          <w:color w:val="auto"/>
          <w:highlight w:val="none"/>
        </w:rPr>
        <w:t>。</w:t>
      </w:r>
    </w:p>
    <w:p w14:paraId="228988AA">
      <w:pPr>
        <w:spacing w:line="360" w:lineRule="auto"/>
        <w:ind w:firstLine="420" w:firstLineChars="200"/>
        <w:rPr>
          <w:color w:val="auto"/>
          <w:highlight w:val="none"/>
        </w:rPr>
      </w:pPr>
      <w:r>
        <w:rPr>
          <w:rFonts w:hint="eastAsia"/>
          <w:color w:val="auto"/>
          <w:highlight w:val="none"/>
        </w:rPr>
        <w:t>4.6</w:t>
      </w:r>
      <w:r>
        <w:rPr>
          <w:color w:val="auto"/>
          <w:highlight w:val="none"/>
        </w:rPr>
        <w:t xml:space="preserve">  其他要求：</w:t>
      </w:r>
      <w:r>
        <w:rPr>
          <w:rFonts w:hint="eastAsia"/>
          <w:color w:val="auto"/>
          <w:highlight w:val="none"/>
        </w:rPr>
        <w:t xml:space="preserve"> </w:t>
      </w:r>
      <w:r>
        <w:rPr>
          <w:rFonts w:hint="eastAsia"/>
          <w:color w:val="auto"/>
          <w:highlight w:val="none"/>
          <w:u w:val="single"/>
          <w:lang w:val="en-US" w:eastAsia="zh-CN"/>
        </w:rPr>
        <w:t xml:space="preserve">              </w:t>
      </w:r>
      <w:r>
        <w:rPr>
          <w:rFonts w:hint="eastAsia"/>
          <w:color w:val="auto"/>
          <w:highlight w:val="none"/>
        </w:rPr>
        <w:t xml:space="preserve">  。</w:t>
      </w:r>
    </w:p>
    <w:p w14:paraId="43EDA7E6">
      <w:pPr>
        <w:spacing w:line="360" w:lineRule="auto"/>
        <w:ind w:firstLine="420" w:firstLineChars="200"/>
        <w:rPr>
          <w:color w:val="auto"/>
          <w:highlight w:val="none"/>
        </w:rPr>
      </w:pPr>
    </w:p>
    <w:p w14:paraId="280754BE">
      <w:pPr>
        <w:pStyle w:val="3"/>
        <w:spacing w:before="0" w:after="0" w:line="360" w:lineRule="auto"/>
        <w:rPr>
          <w:rFonts w:ascii="Times New Roman" w:hAnsi="Times New Roman" w:eastAsia="黑体"/>
          <w:color w:val="auto"/>
          <w:highlight w:val="none"/>
        </w:rPr>
      </w:pPr>
      <w:bookmarkStart w:id="350" w:name="_Toc26743"/>
      <w:bookmarkStart w:id="351" w:name="_Toc26285"/>
      <w:bookmarkStart w:id="352" w:name="_Toc7893"/>
      <w:bookmarkStart w:id="353" w:name="_Toc20854"/>
      <w:bookmarkStart w:id="354" w:name="_Toc15457"/>
      <w:bookmarkStart w:id="355" w:name="_Toc15880"/>
      <w:bookmarkStart w:id="356" w:name="_Toc211499380"/>
      <w:bookmarkStart w:id="357" w:name="_Toc21280"/>
      <w:bookmarkStart w:id="358" w:name="_Toc2128"/>
      <w:bookmarkStart w:id="359" w:name="_Toc9129"/>
      <w:bookmarkStart w:id="360" w:name="_Toc14623"/>
      <w:bookmarkStart w:id="361" w:name="_Toc8716"/>
      <w:bookmarkStart w:id="362" w:name="_Toc31901"/>
      <w:bookmarkStart w:id="363" w:name="_Toc4027"/>
      <w:bookmarkStart w:id="364" w:name="_Toc3634"/>
      <w:bookmarkStart w:id="365" w:name="_Toc10814"/>
      <w:bookmarkStart w:id="366" w:name="_Toc18915"/>
      <w:bookmarkStart w:id="367" w:name="_Toc21909"/>
      <w:bookmarkStart w:id="368" w:name="_Toc30553"/>
      <w:bookmarkStart w:id="369" w:name="_Toc69199898"/>
      <w:bookmarkStart w:id="370" w:name="_Toc9178508"/>
      <w:r>
        <w:rPr>
          <w:rFonts w:ascii="Times New Roman" w:hAnsi="Times New Roman" w:eastAsia="黑体"/>
          <w:color w:val="auto"/>
          <w:highlight w:val="none"/>
        </w:rPr>
        <w:t>5.招标文件的获取</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FE5E331">
      <w:pPr>
        <w:widowControl/>
        <w:tabs>
          <w:tab w:val="left" w:pos="360"/>
        </w:tabs>
        <w:spacing w:line="360" w:lineRule="auto"/>
        <w:ind w:firstLine="420" w:firstLineChars="200"/>
        <w:jc w:val="left"/>
        <w:rPr>
          <w:color w:val="auto"/>
          <w:szCs w:val="21"/>
          <w:highlight w:val="none"/>
          <w:u w:val="single"/>
        </w:rPr>
      </w:pPr>
      <w:r>
        <w:rPr>
          <w:color w:val="auto"/>
          <w:szCs w:val="21"/>
          <w:highlight w:val="none"/>
        </w:rPr>
        <w:t>5.1 有投标意愿者，请于</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color w:val="auto"/>
          <w:szCs w:val="21"/>
          <w:highlight w:val="none"/>
        </w:rPr>
        <w:t xml:space="preserve">月 </w:t>
      </w:r>
      <w:r>
        <w:rPr>
          <w:color w:val="auto"/>
          <w:szCs w:val="21"/>
          <w:highlight w:val="none"/>
          <w:u w:val="single"/>
        </w:rPr>
        <w:t xml:space="preserve">  </w:t>
      </w:r>
      <w:r>
        <w:rPr>
          <w:color w:val="auto"/>
          <w:szCs w:val="21"/>
          <w:highlight w:val="none"/>
        </w:rPr>
        <w:t>日</w:t>
      </w:r>
      <w:r>
        <w:rPr>
          <w:rFonts w:hint="eastAsia"/>
          <w:color w:val="auto"/>
          <w:szCs w:val="21"/>
          <w:highlight w:val="none"/>
        </w:rPr>
        <w:t>起至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时止（北京时间）</w:t>
      </w:r>
      <w:r>
        <w:rPr>
          <w:color w:val="auto"/>
          <w:szCs w:val="21"/>
          <w:highlight w:val="none"/>
        </w:rPr>
        <w:t>在</w:t>
      </w:r>
      <w:r>
        <w:rPr>
          <w:color w:val="auto"/>
          <w:szCs w:val="21"/>
          <w:highlight w:val="none"/>
          <w:u w:val="single"/>
        </w:rPr>
        <w:t xml:space="preserve">  </w:t>
      </w:r>
      <w:r>
        <w:rPr>
          <w:rFonts w:hint="eastAsia"/>
          <w:color w:val="auto"/>
          <w:szCs w:val="21"/>
          <w:highlight w:val="none"/>
          <w:u w:val="single"/>
        </w:rPr>
        <w:t xml:space="preserve">  </w:t>
      </w:r>
      <w:r>
        <w:rPr>
          <w:rFonts w:hint="eastAsia"/>
          <w:i/>
          <w:iCs/>
          <w:color w:val="auto"/>
          <w:szCs w:val="21"/>
          <w:highlight w:val="none"/>
          <w:u w:val="single"/>
        </w:rPr>
        <w:t xml:space="preserve">电子招标投标交易平台名称 </w:t>
      </w:r>
      <w:r>
        <w:rPr>
          <w:rFonts w:hint="eastAsia"/>
          <w:color w:val="auto"/>
          <w:szCs w:val="21"/>
          <w:highlight w:val="none"/>
          <w:u w:val="single"/>
        </w:rPr>
        <w:t xml:space="preserve"> </w:t>
      </w:r>
      <w:r>
        <w:rPr>
          <w:color w:val="auto"/>
          <w:szCs w:val="21"/>
          <w:highlight w:val="none"/>
        </w:rPr>
        <w:t>下载</w:t>
      </w:r>
      <w:r>
        <w:rPr>
          <w:rFonts w:hint="eastAsia"/>
          <w:color w:val="auto"/>
          <w:szCs w:val="21"/>
          <w:highlight w:val="none"/>
        </w:rPr>
        <w:t>数据电文形式的</w:t>
      </w:r>
      <w:r>
        <w:rPr>
          <w:color w:val="auto"/>
          <w:szCs w:val="21"/>
          <w:highlight w:val="none"/>
        </w:rPr>
        <w:t>招标文件。招标文件包括图纸、工程量清单、最高投标限价、合同条款等</w:t>
      </w:r>
      <w:r>
        <w:rPr>
          <w:rFonts w:hint="eastAsia"/>
          <w:color w:val="auto"/>
          <w:szCs w:val="21"/>
          <w:highlight w:val="none"/>
        </w:rPr>
        <w:t>。</w:t>
      </w:r>
    </w:p>
    <w:p w14:paraId="75930D3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 xml:space="preserve"> 招标人对招标文件、</w:t>
      </w:r>
      <w:r>
        <w:rPr>
          <w:rFonts w:hint="eastAsia" w:ascii="宋体" w:hAnsi="宋体"/>
          <w:color w:val="auto"/>
          <w:szCs w:val="21"/>
          <w:highlight w:val="none"/>
        </w:rPr>
        <w:t>图纸及</w:t>
      </w:r>
      <w:r>
        <w:rPr>
          <w:rFonts w:ascii="宋体" w:hAnsi="宋体"/>
          <w:color w:val="auto"/>
          <w:szCs w:val="21"/>
          <w:highlight w:val="none"/>
        </w:rPr>
        <w:t>工程量清单的修改、澄清答疑在</w:t>
      </w:r>
      <w:r>
        <w:rPr>
          <w:rFonts w:ascii="宋体" w:hAnsi="宋体"/>
          <w:color w:val="auto"/>
          <w:szCs w:val="21"/>
          <w:highlight w:val="none"/>
          <w:u w:val="single"/>
        </w:rPr>
        <w:t xml:space="preserve">  </w:t>
      </w:r>
      <w:r>
        <w:rPr>
          <w:rFonts w:hint="eastAsia"/>
          <w:i/>
          <w:iCs/>
          <w:color w:val="auto"/>
          <w:szCs w:val="21"/>
          <w:highlight w:val="none"/>
          <w:u w:val="single"/>
        </w:rPr>
        <w:t xml:space="preserve"> 电子招标投标交易平台名称 </w:t>
      </w:r>
      <w:r>
        <w:rPr>
          <w:rFonts w:hint="eastAsia"/>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发布，投标</w:t>
      </w:r>
      <w:r>
        <w:rPr>
          <w:color w:val="auto"/>
          <w:szCs w:val="21"/>
          <w:highlight w:val="none"/>
        </w:rPr>
        <w:t>人</w:t>
      </w:r>
      <w:r>
        <w:rPr>
          <w:rFonts w:ascii="宋体" w:hAnsi="宋体"/>
          <w:color w:val="auto"/>
          <w:szCs w:val="21"/>
          <w:highlight w:val="none"/>
        </w:rPr>
        <w:t>自行下载。</w:t>
      </w:r>
    </w:p>
    <w:p w14:paraId="2EB168B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5.3 投标人要求澄清招标文件的截止时间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p>
    <w:p w14:paraId="747389B0">
      <w:pPr>
        <w:pStyle w:val="3"/>
        <w:spacing w:before="0" w:after="0" w:line="360" w:lineRule="auto"/>
        <w:rPr>
          <w:rFonts w:ascii="Times New Roman" w:hAnsi="Times New Roman" w:eastAsia="黑体"/>
          <w:color w:val="auto"/>
          <w:highlight w:val="none"/>
        </w:rPr>
      </w:pPr>
      <w:bookmarkStart w:id="371" w:name="_Toc28961"/>
      <w:bookmarkStart w:id="372" w:name="_Toc8959"/>
      <w:bookmarkStart w:id="373" w:name="_Toc21062"/>
      <w:bookmarkStart w:id="374" w:name="_Toc20462"/>
      <w:bookmarkStart w:id="375" w:name="_Toc138"/>
      <w:bookmarkStart w:id="376" w:name="_Toc211499381"/>
      <w:bookmarkStart w:id="377" w:name="_Toc20269"/>
      <w:bookmarkStart w:id="378" w:name="_Toc28293"/>
      <w:bookmarkStart w:id="379" w:name="_Toc7065"/>
      <w:bookmarkStart w:id="380" w:name="_Toc14906"/>
      <w:bookmarkStart w:id="381" w:name="_Toc19569"/>
      <w:bookmarkStart w:id="382" w:name="_Toc23070"/>
      <w:bookmarkStart w:id="383" w:name="_Toc8645"/>
      <w:bookmarkStart w:id="384" w:name="_Toc21139"/>
      <w:bookmarkStart w:id="385" w:name="_Toc15915"/>
      <w:bookmarkStart w:id="386" w:name="_Toc14625"/>
      <w:bookmarkStart w:id="387" w:name="_Toc867"/>
      <w:bookmarkStart w:id="388" w:name="_Toc12804"/>
      <w:r>
        <w:rPr>
          <w:rFonts w:ascii="Times New Roman" w:hAnsi="Times New Roman" w:eastAsia="黑体"/>
          <w:color w:val="auto"/>
          <w:highlight w:val="none"/>
        </w:rPr>
        <w:t>6.投标文件的递交</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B5C61B7">
      <w:pPr>
        <w:widowControl/>
        <w:tabs>
          <w:tab w:val="left" w:pos="360"/>
        </w:tabs>
        <w:autoSpaceDE w:val="0"/>
        <w:autoSpaceDN w:val="0"/>
        <w:spacing w:line="360" w:lineRule="auto"/>
        <w:ind w:firstLine="420" w:firstLineChars="200"/>
        <w:jc w:val="left"/>
        <w:textAlignment w:val="baseline"/>
        <w:rPr>
          <w:rFonts w:ascii="Arial" w:hAnsi="Arial" w:eastAsia="Arial" w:cs="Arial"/>
          <w:snapToGrid w:val="0"/>
          <w:color w:val="auto"/>
          <w:kern w:val="0"/>
          <w:szCs w:val="22"/>
          <w:highlight w:val="none"/>
        </w:rPr>
      </w:pPr>
      <w:r>
        <w:rPr>
          <w:rFonts w:hint="eastAsia" w:ascii="Arial" w:hAnsi="Arial" w:cs="Arial"/>
          <w:snapToGrid w:val="0"/>
          <w:color w:val="auto"/>
          <w:kern w:val="0"/>
          <w:szCs w:val="22"/>
          <w:highlight w:val="none"/>
        </w:rPr>
        <w:t>电子</w:t>
      </w:r>
      <w:r>
        <w:rPr>
          <w:rFonts w:ascii="Arial" w:hAnsi="Arial" w:eastAsia="Arial" w:cs="Arial"/>
          <w:snapToGrid w:val="0"/>
          <w:color w:val="auto"/>
          <w:kern w:val="0"/>
          <w:szCs w:val="22"/>
          <w:highlight w:val="none"/>
        </w:rPr>
        <w:t>投标文件递交的截止时间（投标截止时间，下同）</w:t>
      </w:r>
      <w:r>
        <w:rPr>
          <w:rFonts w:ascii="Arial" w:hAnsi="Arial" w:eastAsia="Arial" w:cs="Arial"/>
          <w:snapToGrid w:val="0"/>
          <w:color w:val="auto"/>
          <w:kern w:val="0"/>
          <w:szCs w:val="21"/>
          <w:highlight w:val="none"/>
        </w:rPr>
        <w:t>及开标时间</w:t>
      </w:r>
      <w:r>
        <w:rPr>
          <w:rFonts w:hint="eastAsia" w:ascii="Arial" w:hAnsi="Arial" w:cs="Arial"/>
          <w:snapToGrid w:val="0"/>
          <w:color w:val="auto"/>
          <w:kern w:val="0"/>
          <w:szCs w:val="21"/>
          <w:highlight w:val="none"/>
        </w:rPr>
        <w:t>为</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年</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月</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日</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时</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分</w:t>
      </w:r>
      <w:r>
        <w:rPr>
          <w:rFonts w:hint="eastAsia" w:ascii="Arial" w:hAnsi="Arial" w:eastAsia="Arial" w:cs="Arial"/>
          <w:snapToGrid w:val="0"/>
          <w:color w:val="auto"/>
          <w:kern w:val="0"/>
          <w:szCs w:val="22"/>
          <w:highlight w:val="none"/>
        </w:rPr>
        <w:t>（北京时间，下同）</w:t>
      </w:r>
      <w:r>
        <w:rPr>
          <w:rFonts w:hint="eastAsia" w:ascii="Arial" w:hAnsi="Arial" w:cs="Arial"/>
          <w:snapToGrid w:val="0"/>
          <w:color w:val="auto"/>
          <w:kern w:val="0"/>
          <w:szCs w:val="22"/>
          <w:highlight w:val="none"/>
        </w:rPr>
        <w:t>。</w:t>
      </w:r>
      <w:r>
        <w:rPr>
          <w:rFonts w:ascii="Arial" w:hAnsi="Arial" w:eastAsia="Arial" w:cs="Arial"/>
          <w:snapToGrid w:val="0"/>
          <w:color w:val="auto"/>
          <w:kern w:val="0"/>
          <w:szCs w:val="21"/>
          <w:highlight w:val="none"/>
        </w:rPr>
        <w:t>请投标人登录</w:t>
      </w:r>
      <w:r>
        <w:rPr>
          <w:rFonts w:hint="eastAsia" w:ascii="Arial" w:hAnsi="Arial" w:eastAsia="Arial" w:cs="Arial"/>
          <w:snapToGrid w:val="0"/>
          <w:color w:val="auto"/>
          <w:kern w:val="0"/>
          <w:szCs w:val="21"/>
          <w:highlight w:val="none"/>
          <w:u w:val="single"/>
        </w:rPr>
        <w:t xml:space="preserve">   </w:t>
      </w:r>
      <w:r>
        <w:rPr>
          <w:rFonts w:hint="eastAsia"/>
          <w:color w:val="auto"/>
          <w:highlight w:val="none"/>
          <w:u w:val="single"/>
        </w:rPr>
        <w:t xml:space="preserve"> </w:t>
      </w:r>
      <w:r>
        <w:rPr>
          <w:rFonts w:ascii="Arial" w:hAnsi="Arial" w:eastAsia="Arial" w:cs="Arial"/>
          <w:snapToGrid w:val="0"/>
          <w:color w:val="auto"/>
          <w:kern w:val="0"/>
          <w:szCs w:val="22"/>
          <w:highlight w:val="none"/>
        </w:rPr>
        <w:t>（电子招标投标交易平台名称）</w:t>
      </w:r>
      <w:r>
        <w:rPr>
          <w:rFonts w:ascii="Arial" w:hAnsi="Arial" w:eastAsia="Arial" w:cs="Arial"/>
          <w:snapToGrid w:val="0"/>
          <w:color w:val="auto"/>
          <w:kern w:val="0"/>
          <w:szCs w:val="21"/>
          <w:highlight w:val="none"/>
        </w:rPr>
        <w:t>下载</w:t>
      </w:r>
      <w:r>
        <w:rPr>
          <w:rFonts w:hint="eastAsia" w:ascii="Arial" w:hAnsi="Arial" w:eastAsia="Arial" w:cs="Arial"/>
          <w:snapToGrid w:val="0"/>
          <w:color w:val="auto"/>
          <w:kern w:val="0"/>
          <w:szCs w:val="21"/>
          <w:highlight w:val="none"/>
        </w:rPr>
        <w:t>电子投标文件制作工具</w:t>
      </w:r>
      <w:r>
        <w:rPr>
          <w:rFonts w:ascii="Arial" w:hAnsi="Arial" w:eastAsia="Arial" w:cs="Arial"/>
          <w:snapToGrid w:val="0"/>
          <w:color w:val="auto"/>
          <w:kern w:val="0"/>
          <w:szCs w:val="21"/>
          <w:highlight w:val="none"/>
        </w:rPr>
        <w:t>编制投标文件，</w:t>
      </w:r>
      <w:r>
        <w:rPr>
          <w:rFonts w:hint="eastAsia" w:ascii="Arial" w:hAnsi="Arial" w:eastAsia="Arial" w:cs="Arial"/>
          <w:snapToGrid w:val="0"/>
          <w:color w:val="auto"/>
          <w:kern w:val="0"/>
          <w:szCs w:val="21"/>
          <w:highlight w:val="none"/>
        </w:rPr>
        <w:t>投标人应</w:t>
      </w:r>
      <w:r>
        <w:rPr>
          <w:rFonts w:ascii="Arial" w:hAnsi="Arial" w:eastAsia="Arial" w:cs="Arial"/>
          <w:snapToGrid w:val="0"/>
          <w:color w:val="auto"/>
          <w:kern w:val="0"/>
          <w:szCs w:val="21"/>
          <w:highlight w:val="none"/>
        </w:rPr>
        <w:t>在投标截止时间前通过</w:t>
      </w:r>
      <w:r>
        <w:rPr>
          <w:rFonts w:hint="eastAsia" w:ascii="Arial" w:hAnsi="Arial" w:cs="Arial"/>
          <w:snapToGrid w:val="0"/>
          <w:color w:val="auto"/>
          <w:kern w:val="0"/>
          <w:szCs w:val="21"/>
          <w:highlight w:val="none"/>
        </w:rPr>
        <w:t xml:space="preserve"> </w:t>
      </w:r>
      <w:r>
        <w:rPr>
          <w:rFonts w:ascii="Arial" w:hAnsi="Arial" w:eastAsia="Arial" w:cs="Arial"/>
          <w:snapToGrid w:val="0"/>
          <w:color w:val="auto"/>
          <w:kern w:val="0"/>
          <w:szCs w:val="22"/>
          <w:highlight w:val="none"/>
        </w:rPr>
        <w:t>（电子招标投标交易平台名称）</w:t>
      </w:r>
      <w:r>
        <w:rPr>
          <w:rFonts w:ascii="Arial" w:hAnsi="Arial" w:eastAsia="Arial" w:cs="Arial"/>
          <w:snapToGrid w:val="0"/>
          <w:color w:val="auto"/>
          <w:kern w:val="0"/>
          <w:szCs w:val="21"/>
          <w:highlight w:val="none"/>
        </w:rPr>
        <w:t>递交</w:t>
      </w:r>
      <w:r>
        <w:rPr>
          <w:rFonts w:hint="eastAsia" w:ascii="Arial" w:hAnsi="Arial" w:eastAsia="Arial" w:cs="Arial"/>
          <w:snapToGrid w:val="0"/>
          <w:color w:val="auto"/>
          <w:kern w:val="0"/>
          <w:szCs w:val="21"/>
          <w:highlight w:val="none"/>
        </w:rPr>
        <w:t>数据电文形式的投标文件</w:t>
      </w:r>
      <w:r>
        <w:rPr>
          <w:rFonts w:ascii="Arial" w:hAnsi="Arial" w:eastAsia="Arial" w:cs="Arial"/>
          <w:snapToGrid w:val="0"/>
          <w:color w:val="auto"/>
          <w:kern w:val="0"/>
          <w:szCs w:val="21"/>
          <w:highlight w:val="none"/>
        </w:rPr>
        <w:t>。逾期</w:t>
      </w:r>
      <w:r>
        <w:rPr>
          <w:rFonts w:hint="eastAsia" w:ascii="Arial" w:hAnsi="Arial" w:eastAsia="Arial" w:cs="Arial"/>
          <w:snapToGrid w:val="0"/>
          <w:color w:val="auto"/>
          <w:kern w:val="0"/>
          <w:szCs w:val="21"/>
          <w:highlight w:val="none"/>
        </w:rPr>
        <w:t>递交</w:t>
      </w:r>
      <w:r>
        <w:rPr>
          <w:rFonts w:ascii="Arial" w:hAnsi="Arial" w:eastAsia="Arial" w:cs="Arial"/>
          <w:snapToGrid w:val="0"/>
          <w:color w:val="auto"/>
          <w:kern w:val="0"/>
          <w:szCs w:val="21"/>
          <w:highlight w:val="none"/>
        </w:rPr>
        <w:t>的投标文件，</w:t>
      </w:r>
      <w:r>
        <w:rPr>
          <w:rFonts w:hint="eastAsia" w:ascii="Arial" w:hAnsi="Arial" w:eastAsia="Arial" w:cs="Arial"/>
          <w:snapToGrid w:val="0"/>
          <w:color w:val="auto"/>
          <w:kern w:val="0"/>
          <w:szCs w:val="21"/>
          <w:highlight w:val="none"/>
        </w:rPr>
        <w:t>电子招标投标交易平台</w:t>
      </w:r>
      <w:r>
        <w:rPr>
          <w:rFonts w:ascii="Arial" w:hAnsi="Arial" w:eastAsia="Arial" w:cs="Arial"/>
          <w:snapToGrid w:val="0"/>
          <w:color w:val="auto"/>
          <w:kern w:val="0"/>
          <w:szCs w:val="21"/>
          <w:highlight w:val="none"/>
        </w:rPr>
        <w:t>予以拒收。</w:t>
      </w:r>
      <w:r>
        <w:rPr>
          <w:rFonts w:ascii="Arial" w:hAnsi="Arial" w:eastAsia="Arial" w:cs="Arial"/>
          <w:snapToGrid w:val="0"/>
          <w:color w:val="auto"/>
          <w:kern w:val="0"/>
          <w:szCs w:val="22"/>
          <w:highlight w:val="none"/>
        </w:rPr>
        <w:t>逾期</w:t>
      </w:r>
      <w:r>
        <w:rPr>
          <w:rFonts w:hint="eastAsia" w:ascii="Arial" w:hAnsi="Arial" w:eastAsia="Arial" w:cs="Arial"/>
          <w:snapToGrid w:val="0"/>
          <w:color w:val="auto"/>
          <w:kern w:val="0"/>
          <w:szCs w:val="22"/>
          <w:highlight w:val="none"/>
        </w:rPr>
        <w:t>提交</w:t>
      </w:r>
      <w:r>
        <w:rPr>
          <w:rFonts w:ascii="Arial" w:hAnsi="Arial" w:eastAsia="Arial" w:cs="Arial"/>
          <w:snapToGrid w:val="0"/>
          <w:color w:val="auto"/>
          <w:kern w:val="0"/>
          <w:szCs w:val="22"/>
          <w:highlight w:val="none"/>
        </w:rPr>
        <w:t>的投标文件，电子招标投标交易平台予以拒收。</w:t>
      </w:r>
    </w:p>
    <w:p w14:paraId="2EB38FC8">
      <w:pPr>
        <w:widowControl/>
        <w:tabs>
          <w:tab w:val="left" w:pos="360"/>
        </w:tabs>
        <w:autoSpaceDE w:val="0"/>
        <w:autoSpaceDN w:val="0"/>
        <w:spacing w:line="360" w:lineRule="auto"/>
        <w:ind w:firstLine="420" w:firstLineChars="200"/>
        <w:jc w:val="left"/>
        <w:textAlignment w:val="baseline"/>
        <w:rPr>
          <w:rFonts w:ascii="Arial" w:hAnsi="Arial" w:eastAsia="Arial" w:cs="Arial"/>
          <w:snapToGrid w:val="0"/>
          <w:color w:val="auto"/>
          <w:kern w:val="0"/>
          <w:szCs w:val="22"/>
          <w:highlight w:val="none"/>
        </w:rPr>
      </w:pPr>
      <w:r>
        <w:rPr>
          <w:rFonts w:hint="eastAsia" w:ascii="Arial" w:hAnsi="Arial" w:eastAsia="Arial" w:cs="Arial"/>
          <w:snapToGrid w:val="0"/>
          <w:color w:val="auto"/>
          <w:kern w:val="0"/>
          <w:szCs w:val="22"/>
          <w:highlight w:val="none"/>
        </w:rPr>
        <w:t>电子投标文件的解密截止时间为投标截止时间后</w:t>
      </w:r>
      <w:r>
        <w:rPr>
          <w:rFonts w:hint="eastAsia" w:ascii="Arial" w:hAnsi="Arial" w:eastAsia="Arial" w:cs="Arial"/>
          <w:snapToGrid w:val="0"/>
          <w:color w:val="auto"/>
          <w:kern w:val="0"/>
          <w:szCs w:val="22"/>
          <w:highlight w:val="none"/>
          <w:u w:val="single"/>
        </w:rPr>
        <w:t xml:space="preserve">   </w:t>
      </w:r>
      <w:r>
        <w:rPr>
          <w:rFonts w:hint="eastAsia" w:ascii="Arial" w:hAnsi="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rPr>
        <w:t>分钟。请投标人确保投标文件如期解密。在开标现场解密的，请投标人自备解密电脑和网络。</w:t>
      </w:r>
    </w:p>
    <w:p w14:paraId="7BB41B3E">
      <w:pPr>
        <w:pStyle w:val="3"/>
        <w:spacing w:before="0" w:after="0" w:line="360" w:lineRule="auto"/>
        <w:rPr>
          <w:rFonts w:ascii="Times New Roman" w:hAnsi="Times New Roman" w:eastAsia="黑体"/>
          <w:color w:val="auto"/>
          <w:highlight w:val="none"/>
        </w:rPr>
      </w:pPr>
      <w:bookmarkStart w:id="389" w:name="_Toc17885"/>
      <w:bookmarkStart w:id="390" w:name="_Toc10785"/>
      <w:bookmarkStart w:id="391" w:name="_Toc18918"/>
      <w:bookmarkStart w:id="392" w:name="_Toc15203"/>
      <w:bookmarkStart w:id="393" w:name="_Toc17203"/>
      <w:bookmarkStart w:id="394" w:name="_Toc20097"/>
      <w:bookmarkStart w:id="395" w:name="_Toc20293"/>
      <w:bookmarkStart w:id="396" w:name="_Toc26203"/>
      <w:bookmarkStart w:id="397" w:name="_Toc12720"/>
      <w:bookmarkStart w:id="398" w:name="_Toc27706"/>
      <w:bookmarkStart w:id="399" w:name="_Toc4535"/>
      <w:bookmarkStart w:id="400" w:name="_Toc26309"/>
      <w:bookmarkStart w:id="401" w:name="_Toc4590"/>
      <w:bookmarkStart w:id="402" w:name="_Toc10557"/>
      <w:bookmarkStart w:id="403" w:name="_Toc16613"/>
      <w:bookmarkStart w:id="404" w:name="_Toc31177"/>
      <w:bookmarkStart w:id="405" w:name="_Toc17081"/>
      <w:bookmarkStart w:id="406" w:name="_Toc211499382"/>
      <w:r>
        <w:rPr>
          <w:rFonts w:hint="eastAsia" w:ascii="Times New Roman" w:hAnsi="Times New Roman" w:eastAsia="黑体"/>
          <w:color w:val="auto"/>
          <w:highlight w:val="none"/>
        </w:rPr>
        <w:t>7</w:t>
      </w:r>
      <w:r>
        <w:rPr>
          <w:rFonts w:ascii="Times New Roman" w:hAnsi="Times New Roman" w:eastAsia="黑体"/>
          <w:color w:val="auto"/>
          <w:highlight w:val="none"/>
        </w:rPr>
        <w:t>.评标办法</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hint="eastAsia" w:ascii="Times New Roman" w:hAnsi="Times New Roman" w:eastAsia="黑体"/>
          <w:color w:val="auto"/>
          <w:szCs w:val="24"/>
          <w:highlight w:val="none"/>
        </w:rPr>
        <w:t>及确定中标人方式</w:t>
      </w:r>
      <w:bookmarkEnd w:id="406"/>
    </w:p>
    <w:p w14:paraId="4847BAB3">
      <w:pPr>
        <w:snapToGrid w:val="0"/>
        <w:spacing w:line="360" w:lineRule="auto"/>
        <w:ind w:firstLine="315" w:firstLineChars="150"/>
        <w:rPr>
          <w:color w:val="auto"/>
          <w:highlight w:val="none"/>
        </w:rPr>
      </w:pPr>
      <w:r>
        <w:rPr>
          <w:rFonts w:hint="eastAsia"/>
          <w:color w:val="auto"/>
          <w:highlight w:val="none"/>
        </w:rPr>
        <w:t>7.1评标办法</w:t>
      </w:r>
    </w:p>
    <w:p w14:paraId="3EF15DDA">
      <w:pPr>
        <w:snapToGrid w:val="0"/>
        <w:spacing w:line="360" w:lineRule="auto"/>
        <w:ind w:firstLine="315" w:firstLineChars="150"/>
        <w:rPr>
          <w:color w:val="auto"/>
          <w:highlight w:val="none"/>
        </w:rPr>
      </w:pPr>
      <w:r>
        <w:rPr>
          <w:rFonts w:hint="eastAsia"/>
          <w:color w:val="auto"/>
          <w:highlight w:val="none"/>
        </w:rPr>
        <w:t>本招标项目采用：</w:t>
      </w:r>
      <w:r>
        <w:rPr>
          <w:rFonts w:hint="eastAsia"/>
          <w:color w:val="auto"/>
          <w:highlight w:val="none"/>
        </w:rPr>
        <w:sym w:font="Wingdings 2" w:char="00A3"/>
      </w:r>
      <w:r>
        <w:rPr>
          <w:color w:val="auto"/>
          <w:highlight w:val="none"/>
        </w:rPr>
        <w:t>综合评估法</w:t>
      </w:r>
      <w:r>
        <w:rPr>
          <w:rFonts w:hint="eastAsia"/>
          <w:color w:val="auto"/>
          <w:highlight w:val="none"/>
        </w:rPr>
        <w:t>1；</w:t>
      </w:r>
      <w:r>
        <w:rPr>
          <w:rFonts w:hint="eastAsia"/>
          <w:color w:val="auto"/>
          <w:highlight w:val="none"/>
        </w:rPr>
        <w:sym w:font="Wingdings 2" w:char="00A3"/>
      </w:r>
      <w:r>
        <w:rPr>
          <w:color w:val="auto"/>
          <w:highlight w:val="none"/>
        </w:rPr>
        <w:t>综合评估法</w:t>
      </w:r>
      <w:r>
        <w:rPr>
          <w:rFonts w:hint="eastAsia"/>
          <w:color w:val="auto"/>
          <w:highlight w:val="none"/>
        </w:rPr>
        <w:t>2</w:t>
      </w:r>
      <w:r>
        <w:rPr>
          <w:color w:val="auto"/>
          <w:highlight w:val="none"/>
        </w:rPr>
        <w:t>。</w:t>
      </w:r>
    </w:p>
    <w:p w14:paraId="5627B942">
      <w:pPr>
        <w:snapToGrid w:val="0"/>
        <w:spacing w:line="360" w:lineRule="auto"/>
        <w:ind w:firstLine="315" w:firstLineChars="150"/>
        <w:rPr>
          <w:color w:val="auto"/>
          <w:highlight w:val="none"/>
        </w:rPr>
      </w:pPr>
      <w:r>
        <w:rPr>
          <w:rFonts w:hint="eastAsia"/>
          <w:color w:val="auto"/>
          <w:highlight w:val="none"/>
        </w:rPr>
        <w:t>7.2确定中标人方式</w:t>
      </w:r>
    </w:p>
    <w:p w14:paraId="03045043">
      <w:pPr>
        <w:snapToGrid w:val="0"/>
        <w:spacing w:line="360" w:lineRule="auto"/>
        <w:ind w:firstLine="315" w:firstLineChars="150"/>
        <w:rPr>
          <w:color w:val="auto"/>
          <w:highlight w:val="none"/>
        </w:rPr>
      </w:pPr>
      <w:r>
        <w:rPr>
          <w:color w:val="auto"/>
          <w:szCs w:val="21"/>
          <w:highlight w:val="none"/>
        </w:rPr>
        <w:sym w:font="Wingdings 2" w:char="00A3"/>
      </w:r>
      <w:r>
        <w:rPr>
          <w:rFonts w:hint="eastAsia"/>
          <w:color w:val="auto"/>
          <w:szCs w:val="21"/>
          <w:highlight w:val="none"/>
        </w:rPr>
        <w:t>评定分离法</w:t>
      </w:r>
      <w:r>
        <w:rPr>
          <w:rFonts w:hint="eastAsia"/>
          <w:color w:val="auto"/>
          <w:szCs w:val="21"/>
          <w:highlight w:val="none"/>
          <w:lang w:eastAsia="zh-CN"/>
        </w:rPr>
        <w:t>；</w:t>
      </w:r>
      <w:r>
        <w:rPr>
          <w:color w:val="auto"/>
          <w:szCs w:val="21"/>
          <w:highlight w:val="none"/>
        </w:rPr>
        <w:sym w:font="Wingdings 2" w:char="00A3"/>
      </w:r>
      <w:r>
        <w:rPr>
          <w:rFonts w:hint="eastAsia"/>
          <w:color w:val="auto"/>
          <w:szCs w:val="21"/>
          <w:highlight w:val="none"/>
        </w:rPr>
        <w:t>排序法</w:t>
      </w:r>
      <w:r>
        <w:rPr>
          <w:rFonts w:hint="eastAsia"/>
          <w:color w:val="auto"/>
          <w:szCs w:val="21"/>
          <w:highlight w:val="none"/>
          <w:lang w:eastAsia="zh-CN"/>
        </w:rPr>
        <w:t>。</w:t>
      </w:r>
    </w:p>
    <w:p w14:paraId="1CF93B05">
      <w:pPr>
        <w:pStyle w:val="3"/>
        <w:spacing w:before="0" w:after="0" w:line="360" w:lineRule="auto"/>
        <w:rPr>
          <w:rFonts w:ascii="Times New Roman" w:hAnsi="Times New Roman" w:eastAsia="黑体"/>
          <w:color w:val="auto"/>
          <w:highlight w:val="none"/>
        </w:rPr>
      </w:pPr>
      <w:bookmarkStart w:id="407" w:name="_Toc20568"/>
      <w:bookmarkStart w:id="408" w:name="_Toc24082"/>
      <w:bookmarkStart w:id="409" w:name="_Toc2421"/>
      <w:bookmarkStart w:id="410" w:name="_Toc22721"/>
      <w:bookmarkStart w:id="411" w:name="_Toc1241"/>
      <w:bookmarkStart w:id="412" w:name="_Toc211499383"/>
      <w:bookmarkStart w:id="413" w:name="_Toc23456"/>
      <w:bookmarkStart w:id="414" w:name="_Toc19185"/>
      <w:bookmarkStart w:id="415" w:name="_Toc28612"/>
      <w:bookmarkStart w:id="416" w:name="_Toc7182"/>
      <w:bookmarkStart w:id="417" w:name="_Toc16399"/>
      <w:bookmarkStart w:id="418" w:name="_Toc5846"/>
      <w:bookmarkStart w:id="419" w:name="_Toc31115"/>
      <w:bookmarkStart w:id="420" w:name="_Toc28291"/>
      <w:bookmarkStart w:id="421" w:name="_Toc7406"/>
      <w:bookmarkStart w:id="422" w:name="_Toc10419"/>
      <w:bookmarkStart w:id="423" w:name="_Toc16126"/>
      <w:bookmarkStart w:id="424" w:name="_Toc2624"/>
      <w:r>
        <w:rPr>
          <w:rFonts w:hint="eastAsia" w:ascii="Times New Roman" w:hAnsi="Times New Roman" w:eastAsia="黑体"/>
          <w:color w:val="auto"/>
          <w:highlight w:val="none"/>
        </w:rPr>
        <w:t>8.</w:t>
      </w:r>
      <w:r>
        <w:rPr>
          <w:rFonts w:ascii="Times New Roman" w:hAnsi="Times New Roman" w:eastAsia="黑体"/>
          <w:color w:val="auto"/>
          <w:highlight w:val="none"/>
        </w:rPr>
        <w:t>其它</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1F2C0E94">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本招标项目采用电子化招投标，投标人在投标前可在</w:t>
      </w:r>
      <w:r>
        <w:rPr>
          <w:rFonts w:hint="eastAsia" w:ascii="Arial" w:hAnsi="Arial" w:eastAsia="Arial" w:cs="Arial"/>
          <w:snapToGrid w:val="0"/>
          <w:color w:val="auto"/>
          <w:kern w:val="0"/>
          <w:szCs w:val="21"/>
          <w:highlight w:val="none"/>
          <w:u w:val="single"/>
        </w:rPr>
        <w:t xml:space="preserve">  </w:t>
      </w:r>
      <w:r>
        <w:rPr>
          <w:rFonts w:hint="eastAsia"/>
          <w:i/>
          <w:iCs/>
          <w:color w:val="auto"/>
          <w:highlight w:val="none"/>
          <w:u w:val="single"/>
        </w:rPr>
        <w:t xml:space="preserve"> 电子招标投标交易平台名称</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下载招标文件等相关资料。</w:t>
      </w:r>
    </w:p>
    <w:p w14:paraId="54F2F3D4">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请各投标人及时下载安装</w:t>
      </w:r>
      <w:r>
        <w:rPr>
          <w:rFonts w:hint="eastAsia" w:ascii="Arial" w:hAnsi="Arial" w:cs="Arial"/>
          <w:snapToGrid w:val="0"/>
          <w:color w:val="auto"/>
          <w:kern w:val="0"/>
          <w:szCs w:val="21"/>
          <w:highlight w:val="none"/>
        </w:rPr>
        <w:t>符合电子数据标准规范</w:t>
      </w:r>
      <w:r>
        <w:rPr>
          <w:rFonts w:hint="eastAsia" w:ascii="Arial" w:hAnsi="Arial" w:eastAsia="Arial" w:cs="Arial"/>
          <w:snapToGrid w:val="0"/>
          <w:color w:val="auto"/>
          <w:kern w:val="0"/>
          <w:szCs w:val="21"/>
          <w:highlight w:val="none"/>
        </w:rPr>
        <w:t>正确版本</w:t>
      </w:r>
      <w:r>
        <w:rPr>
          <w:rFonts w:hint="eastAsia" w:ascii="Arial" w:hAnsi="Arial" w:cs="Arial"/>
          <w:snapToGrid w:val="0"/>
          <w:color w:val="auto"/>
          <w:kern w:val="0"/>
          <w:szCs w:val="21"/>
          <w:highlight w:val="none"/>
        </w:rPr>
        <w:t>的电子投标文件制作软件、造价软件（如需）</w:t>
      </w:r>
      <w:r>
        <w:rPr>
          <w:rFonts w:hint="eastAsia" w:ascii="Arial" w:hAnsi="Arial" w:eastAsia="Arial" w:cs="Arial"/>
          <w:snapToGrid w:val="0"/>
          <w:color w:val="auto"/>
          <w:kern w:val="0"/>
          <w:szCs w:val="21"/>
          <w:highlight w:val="none"/>
        </w:rPr>
        <w:t>，参与投标的投标人</w:t>
      </w:r>
      <w:r>
        <w:rPr>
          <w:rFonts w:hint="eastAsia" w:ascii="Arial" w:hAnsi="Arial" w:cs="Arial"/>
          <w:snapToGrid w:val="0"/>
          <w:color w:val="auto"/>
          <w:kern w:val="0"/>
          <w:szCs w:val="21"/>
          <w:highlight w:val="none"/>
        </w:rPr>
        <w:t>需使用电子投标文件制作软件制作投标文件</w:t>
      </w:r>
      <w:r>
        <w:rPr>
          <w:rFonts w:hint="eastAsia" w:ascii="Arial" w:hAnsi="Arial" w:eastAsia="Arial" w:cs="Arial"/>
          <w:snapToGrid w:val="0"/>
          <w:color w:val="auto"/>
          <w:kern w:val="0"/>
          <w:szCs w:val="21"/>
          <w:highlight w:val="none"/>
        </w:rPr>
        <w:t>。</w:t>
      </w:r>
    </w:p>
    <w:p w14:paraId="61D80449">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各投标人须在</w:t>
      </w:r>
      <w:r>
        <w:rPr>
          <w:rFonts w:hint="eastAsia" w:ascii="Arial" w:hAnsi="Arial" w:cs="Arial"/>
          <w:snapToGrid w:val="0"/>
          <w:color w:val="auto"/>
          <w:kern w:val="0"/>
          <w:szCs w:val="21"/>
          <w:highlight w:val="none"/>
          <w:u w:val="single"/>
        </w:rPr>
        <w:t xml:space="preserve"> </w:t>
      </w:r>
      <w:r>
        <w:rPr>
          <w:rFonts w:hint="eastAsia"/>
          <w:i/>
          <w:iCs/>
          <w:color w:val="auto"/>
          <w:highlight w:val="none"/>
          <w:u w:val="single"/>
        </w:rPr>
        <w:t>电子招标投标交易平台名称</w:t>
      </w:r>
      <w:r>
        <w:rPr>
          <w:rFonts w:hint="eastAsia" w:ascii="Arial" w:hAnsi="Arial" w:cs="Arial"/>
          <w:i/>
          <w:iCs/>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进行注册并办理企业数字证书（CA证书，含电子印章）、法人数字证书（含电子印章）、签字章等。具体办理流程详见湖南省公共资源交易平台数字证书专区相关信息。</w:t>
      </w:r>
    </w:p>
    <w:p w14:paraId="2DAC2A2F">
      <w:pPr>
        <w:spacing w:before="0" w:after="0" w:line="360" w:lineRule="auto"/>
        <w:ind w:firstLine="525" w:firstLineChars="250"/>
        <w:rPr>
          <w:rFonts w:eastAsia="黑体"/>
          <w:color w:val="auto"/>
          <w:highlight w:val="none"/>
        </w:rPr>
      </w:pPr>
      <w:r>
        <w:rPr>
          <w:rFonts w:hint="eastAsia" w:ascii="Arial" w:hAnsi="Arial" w:eastAsia="Arial" w:cs="Arial"/>
          <w:snapToGrid w:val="0"/>
          <w:color w:val="auto"/>
          <w:kern w:val="0"/>
          <w:szCs w:val="21"/>
          <w:highlight w:val="none"/>
        </w:rPr>
        <w:t>注：本项目投标过程中，电子系统</w:t>
      </w:r>
      <w:r>
        <w:rPr>
          <w:rFonts w:ascii="Arial" w:hAnsi="Arial" w:eastAsia="Arial" w:cs="Arial"/>
          <w:snapToGrid w:val="0"/>
          <w:color w:val="auto"/>
          <w:kern w:val="0"/>
          <w:szCs w:val="21"/>
          <w:highlight w:val="none"/>
        </w:rPr>
        <w:t>使用操作遇到问题时可及时向</w:t>
      </w:r>
      <w:r>
        <w:rPr>
          <w:rFonts w:hint="eastAsia" w:ascii="Arial" w:hAnsi="Arial" w:cs="Arial"/>
          <w:i/>
          <w:iCs/>
          <w:snapToGrid w:val="0"/>
          <w:color w:val="auto"/>
          <w:kern w:val="0"/>
          <w:szCs w:val="21"/>
          <w:highlight w:val="none"/>
          <w:u w:val="single"/>
        </w:rPr>
        <w:t xml:space="preserve"> 电子招标投标交易平台名称</w:t>
      </w:r>
      <w:r>
        <w:rPr>
          <w:rFonts w:hint="eastAsia" w:ascii="Arial" w:hAnsi="Arial" w:cs="Arial"/>
          <w:snapToGrid w:val="0"/>
          <w:color w:val="auto"/>
          <w:kern w:val="0"/>
          <w:szCs w:val="21"/>
          <w:highlight w:val="none"/>
        </w:rPr>
        <w:t>咨询热线</w:t>
      </w:r>
      <w:r>
        <w:rPr>
          <w:rFonts w:ascii="Arial" w:hAnsi="Arial" w:eastAsia="Arial" w:cs="Arial"/>
          <w:snapToGrid w:val="0"/>
          <w:color w:val="auto"/>
          <w:kern w:val="0"/>
          <w:szCs w:val="21"/>
          <w:highlight w:val="none"/>
        </w:rPr>
        <w:t>咨询，联系方式：</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bookmarkStart w:id="425" w:name="_Toc1086"/>
    </w:p>
    <w:p w14:paraId="3ED34EBC">
      <w:pPr>
        <w:pStyle w:val="3"/>
        <w:spacing w:before="0" w:after="0" w:line="360" w:lineRule="auto"/>
        <w:rPr>
          <w:rFonts w:ascii="Times New Roman" w:hAnsi="Times New Roman" w:eastAsia="黑体"/>
          <w:color w:val="auto"/>
          <w:highlight w:val="none"/>
        </w:rPr>
      </w:pPr>
      <w:bookmarkStart w:id="426" w:name="_Toc32286"/>
      <w:bookmarkStart w:id="427" w:name="_Toc27196"/>
      <w:bookmarkStart w:id="428" w:name="_Toc9461"/>
      <w:bookmarkStart w:id="429" w:name="_Toc7696"/>
      <w:bookmarkStart w:id="430" w:name="_Toc30281"/>
      <w:bookmarkStart w:id="431" w:name="_Toc211499384"/>
      <w:bookmarkStart w:id="432" w:name="_Toc5105"/>
      <w:bookmarkStart w:id="433" w:name="_Toc11077"/>
      <w:bookmarkStart w:id="434" w:name="_Toc13080"/>
      <w:bookmarkStart w:id="435" w:name="_Toc3451"/>
      <w:bookmarkStart w:id="436" w:name="_Toc7083"/>
      <w:bookmarkStart w:id="437" w:name="_Toc27116"/>
      <w:bookmarkStart w:id="438" w:name="_Toc4071"/>
      <w:bookmarkStart w:id="439" w:name="_Toc27946"/>
      <w:bookmarkStart w:id="440" w:name="_Toc22611"/>
      <w:bookmarkStart w:id="441" w:name="_Toc30346"/>
      <w:bookmarkStart w:id="442" w:name="_Toc21263"/>
      <w:r>
        <w:rPr>
          <w:rFonts w:hint="eastAsia" w:ascii="Times New Roman" w:hAnsi="Times New Roman" w:eastAsia="黑体"/>
          <w:color w:val="auto"/>
          <w:highlight w:val="none"/>
        </w:rPr>
        <w:t>9</w:t>
      </w:r>
      <w:r>
        <w:rPr>
          <w:rFonts w:ascii="Times New Roman" w:hAnsi="Times New Roman" w:eastAsia="黑体"/>
          <w:color w:val="auto"/>
          <w:highlight w:val="none"/>
        </w:rPr>
        <w:t>.联系方式</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5314D706">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 标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4A57ABB">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地    址：</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B2A6754">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联 系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C25A25E">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619DD8D">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4641E42">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电子邮件：</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15B5FB8">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（2）招标代理机构：</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60953422">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E7F51CE">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hint="eastAsia" w:ascii="Arial" w:hAnsi="Arial" w:cs="Arial"/>
          <w:snapToGrid w:val="0"/>
          <w:color w:val="auto"/>
          <w:kern w:val="0"/>
          <w:szCs w:val="21"/>
          <w:highlight w:val="none"/>
        </w:rPr>
        <w:t>_______________________________</w:t>
      </w:r>
      <w:r>
        <w:rPr>
          <w:rFonts w:hint="eastAsia" w:ascii="宋体" w:hAnsi="宋体" w:eastAsia="Arial" w:cs="Arial"/>
          <w:snapToGrid w:val="0"/>
          <w:color w:val="auto"/>
          <w:kern w:val="0"/>
          <w:szCs w:val="21"/>
          <w:highlight w:val="none"/>
        </w:rPr>
        <w:t xml:space="preserve">  （按招标代理委托协议填写） </w:t>
      </w:r>
    </w:p>
    <w:p w14:paraId="58405729">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项目组其他成员：</w:t>
      </w:r>
      <w:r>
        <w:rPr>
          <w:rFonts w:hint="eastAsia" w:ascii="Arial" w:hAnsi="Arial" w:cs="Arial"/>
          <w:snapToGrid w:val="0"/>
          <w:color w:val="auto"/>
          <w:kern w:val="0"/>
          <w:szCs w:val="21"/>
          <w:highlight w:val="none"/>
        </w:rPr>
        <w:t>_____________________________</w:t>
      </w:r>
      <w:r>
        <w:rPr>
          <w:rFonts w:hint="eastAsia" w:ascii="宋体" w:hAnsi="宋体" w:eastAsia="Arial" w:cs="Arial"/>
          <w:snapToGrid w:val="0"/>
          <w:color w:val="auto"/>
          <w:kern w:val="0"/>
          <w:szCs w:val="21"/>
          <w:highlight w:val="none"/>
        </w:rPr>
        <w:t xml:space="preserve">（按招标代理委托协议填写） </w:t>
      </w:r>
    </w:p>
    <w:p w14:paraId="519EE3E3">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2C60EBE">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2A5DBEE">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电子邮件：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4C843EB">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（3）行政监督部门：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3C21885">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6BA078A">
      <w:pPr>
        <w:widowControl/>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    话：</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4A97A3D">
      <w:pPr>
        <w:widowControl/>
        <w:autoSpaceDE w:val="0"/>
        <w:autoSpaceDN w:val="0"/>
        <w:spacing w:line="360" w:lineRule="auto"/>
        <w:ind w:firstLine="420" w:firstLineChars="200"/>
        <w:jc w:val="left"/>
        <w:textAlignment w:val="baseline"/>
        <w:rPr>
          <w:rFonts w:ascii="Arial" w:hAnsi="Arial" w:cs="Arial"/>
          <w:snapToGrid w:val="0"/>
          <w:color w:val="auto"/>
          <w:kern w:val="0"/>
          <w:szCs w:val="21"/>
          <w:highlight w:val="none"/>
        </w:rPr>
      </w:pPr>
      <w:r>
        <w:rPr>
          <w:rFonts w:ascii="Arial" w:hAnsi="Arial" w:eastAsia="Arial" w:cs="Arial"/>
          <w:snapToGrid w:val="0"/>
          <w:color w:val="auto"/>
          <w:kern w:val="0"/>
          <w:szCs w:val="21"/>
          <w:highlight w:val="none"/>
        </w:rPr>
        <w:br w:type="page"/>
      </w:r>
    </w:p>
    <w:bookmarkEnd w:id="368"/>
    <w:bookmarkEnd w:id="369"/>
    <w:bookmarkEnd w:id="370"/>
    <w:p w14:paraId="0821174D">
      <w:pPr>
        <w:widowControl/>
        <w:jc w:val="left"/>
        <w:rPr>
          <w:color w:val="auto"/>
          <w:highlight w:val="none"/>
          <w:lang w:val="zh-CN"/>
        </w:rPr>
      </w:pPr>
    </w:p>
    <w:p w14:paraId="7EFCFF85">
      <w:pPr>
        <w:pStyle w:val="2"/>
        <w:spacing w:before="0" w:after="0"/>
        <w:jc w:val="center"/>
        <w:rPr>
          <w:rFonts w:ascii="Times New Roman" w:hAnsi="Times New Roman" w:eastAsia="黑体"/>
          <w:b w:val="0"/>
          <w:bCs w:val="0"/>
          <w:color w:val="auto"/>
          <w:highlight w:val="none"/>
        </w:rPr>
      </w:pPr>
      <w:bookmarkStart w:id="443" w:name="_Toc9930"/>
      <w:bookmarkStart w:id="444" w:name="_Toc21536"/>
      <w:bookmarkStart w:id="445" w:name="_Toc5855"/>
      <w:bookmarkStart w:id="446" w:name="_Toc20017"/>
      <w:bookmarkStart w:id="447" w:name="_Toc2424"/>
      <w:bookmarkStart w:id="448" w:name="_Toc32032"/>
      <w:bookmarkStart w:id="449" w:name="_Toc9374"/>
      <w:bookmarkStart w:id="450" w:name="_Toc13953"/>
      <w:bookmarkStart w:id="451" w:name="_Toc22633"/>
      <w:bookmarkStart w:id="452" w:name="_Toc15881"/>
      <w:bookmarkStart w:id="453" w:name="_Toc3439"/>
      <w:bookmarkStart w:id="454" w:name="_Toc20290"/>
      <w:bookmarkStart w:id="455" w:name="_Toc10989"/>
      <w:bookmarkStart w:id="456" w:name="_Toc10043"/>
      <w:bookmarkStart w:id="457" w:name="_Toc32711"/>
      <w:bookmarkStart w:id="458" w:name="_Toc11456"/>
      <w:bookmarkStart w:id="459" w:name="_Toc211499385"/>
      <w:bookmarkStart w:id="460" w:name="_Toc10438"/>
      <w:bookmarkStart w:id="461" w:name="_Toc20449"/>
      <w:bookmarkStart w:id="462" w:name="_Toc3918"/>
      <w:bookmarkStart w:id="463" w:name="_Toc69199906"/>
      <w:r>
        <w:rPr>
          <w:rFonts w:ascii="Times New Roman" w:hAnsi="Times New Roman" w:eastAsia="黑体"/>
          <w:b w:val="0"/>
          <w:bCs w:val="0"/>
          <w:color w:val="auto"/>
          <w:highlight w:val="none"/>
        </w:rPr>
        <w:t xml:space="preserve">第一章 </w:t>
      </w:r>
      <w:r>
        <w:rPr>
          <w:rFonts w:hint="eastAsia" w:ascii="Times New Roman" w:hAnsi="Times New Roman" w:eastAsia="黑体"/>
          <w:b w:val="0"/>
          <w:bCs w:val="0"/>
          <w:color w:val="auto"/>
          <w:highlight w:val="none"/>
        </w:rPr>
        <w:t>资格预审公告（适用于进行资格预审的公开招标项目）</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22C83256">
      <w:pPr>
        <w:ind w:firstLine="570"/>
        <w:jc w:val="center"/>
        <w:rPr>
          <w:rFonts w:eastAsia="黑体"/>
          <w:color w:val="auto"/>
          <w:sz w:val="28"/>
          <w:highlight w:val="none"/>
        </w:rPr>
      </w:pPr>
      <w:r>
        <w:rPr>
          <w:rFonts w:hint="eastAsia" w:eastAsia="黑体"/>
          <w:color w:val="auto"/>
          <w:kern w:val="32"/>
          <w:sz w:val="32"/>
          <w:szCs w:val="32"/>
          <w:highlight w:val="none"/>
        </w:rPr>
        <w:t xml:space="preserve"> </w:t>
      </w:r>
      <w:r>
        <w:rPr>
          <w:rFonts w:hint="eastAsia" w:eastAsia="黑体"/>
          <w:color w:val="auto"/>
          <w:kern w:val="32"/>
          <w:sz w:val="32"/>
          <w:szCs w:val="32"/>
          <w:highlight w:val="none"/>
          <w:u w:val="single"/>
        </w:rPr>
        <w:t xml:space="preserve">   </w:t>
      </w:r>
      <w:r>
        <w:rPr>
          <w:rFonts w:eastAsia="黑体"/>
          <w:color w:val="auto"/>
          <w:sz w:val="28"/>
          <w:highlight w:val="none"/>
          <w:u w:val="single"/>
        </w:rPr>
        <w:t>（</w:t>
      </w:r>
      <w:r>
        <w:rPr>
          <w:rFonts w:hint="eastAsia" w:eastAsia="黑体"/>
          <w:color w:val="auto"/>
          <w:sz w:val="28"/>
          <w:highlight w:val="none"/>
          <w:u w:val="single"/>
        </w:rPr>
        <w:t>招标项目名称及标段</w:t>
      </w:r>
      <w:r>
        <w:rPr>
          <w:rFonts w:eastAsia="黑体"/>
          <w:color w:val="auto"/>
          <w:sz w:val="28"/>
          <w:highlight w:val="none"/>
          <w:u w:val="single"/>
        </w:rPr>
        <w:t>）</w:t>
      </w:r>
      <w:r>
        <w:rPr>
          <w:rFonts w:hint="eastAsia" w:eastAsia="黑体"/>
          <w:color w:val="auto"/>
          <w:sz w:val="28"/>
          <w:highlight w:val="none"/>
        </w:rPr>
        <w:t>工程总承包资格预审公告（代招标公告）</w:t>
      </w:r>
    </w:p>
    <w:p w14:paraId="6DED9832">
      <w:pPr>
        <w:pStyle w:val="2"/>
        <w:spacing w:before="0" w:after="0"/>
        <w:jc w:val="center"/>
        <w:rPr>
          <w:rFonts w:ascii="Times New Roman" w:hAnsi="Times New Roman" w:eastAsia="黑体"/>
          <w:b w:val="0"/>
          <w:bCs w:val="0"/>
          <w:color w:val="auto"/>
          <w:highlight w:val="none"/>
        </w:rPr>
      </w:pPr>
    </w:p>
    <w:p w14:paraId="7F4B8BB7">
      <w:pPr>
        <w:pStyle w:val="3"/>
        <w:spacing w:before="0" w:after="0" w:line="360" w:lineRule="auto"/>
        <w:rPr>
          <w:rFonts w:ascii="Times New Roman" w:hAnsi="Times New Roman" w:eastAsia="黑体"/>
          <w:color w:val="auto"/>
          <w:highlight w:val="none"/>
        </w:rPr>
      </w:pPr>
      <w:bookmarkStart w:id="464" w:name="_Toc7423"/>
      <w:bookmarkStart w:id="465" w:name="_Toc14189"/>
      <w:bookmarkStart w:id="466" w:name="_Toc11110"/>
      <w:bookmarkStart w:id="467" w:name="_Toc18638"/>
      <w:bookmarkStart w:id="468" w:name="_Toc11409"/>
      <w:bookmarkStart w:id="469" w:name="_Toc32202"/>
      <w:bookmarkStart w:id="470" w:name="_Toc30964"/>
      <w:bookmarkStart w:id="471" w:name="_Toc29135"/>
      <w:bookmarkStart w:id="472" w:name="_Toc18840"/>
      <w:bookmarkStart w:id="473" w:name="_Toc22099"/>
      <w:bookmarkStart w:id="474" w:name="_Toc32214"/>
      <w:bookmarkStart w:id="475" w:name="_Toc26456"/>
      <w:bookmarkStart w:id="476" w:name="_Toc3897"/>
      <w:bookmarkStart w:id="477" w:name="_Toc211499386"/>
      <w:bookmarkStart w:id="478" w:name="_Toc4646"/>
      <w:bookmarkStart w:id="479" w:name="_Toc27401"/>
      <w:bookmarkStart w:id="480" w:name="_Toc26915"/>
      <w:bookmarkStart w:id="481" w:name="_Toc24328"/>
      <w:bookmarkStart w:id="482" w:name="_Toc23210"/>
      <w:r>
        <w:rPr>
          <w:rFonts w:ascii="Times New Roman" w:hAnsi="Times New Roman" w:eastAsia="黑体"/>
          <w:color w:val="auto"/>
          <w:highlight w:val="none"/>
        </w:rPr>
        <w:t>1.</w:t>
      </w:r>
      <w:r>
        <w:rPr>
          <w:rFonts w:hint="eastAsia" w:ascii="Times New Roman" w:hAnsi="Times New Roman" w:eastAsia="黑体"/>
          <w:color w:val="auto"/>
          <w:highlight w:val="none"/>
        </w:rPr>
        <w:t>招标条件</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32B7484A">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本招标项目</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（项目名称）已由</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（项目审批、核准或备案机关名称）以</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（批文名称及编号）批准建设，项目业主为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，建设资金来自</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（资金来源），项目出资比例为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，招标人为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。招标代理机构为</w:t>
      </w:r>
      <w:r>
        <w:rPr>
          <w:rFonts w:ascii="宋体" w:hAnsi="宋体" w:eastAsia="Arial" w:cs="Arial"/>
          <w:snapToGrid w:val="0"/>
          <w:color w:val="auto"/>
          <w:kern w:val="0"/>
          <w:sz w:val="24"/>
          <w:szCs w:val="21"/>
          <w:highlight w:val="none"/>
          <w:u w:val="single"/>
        </w:rPr>
        <w:t xml:space="preserve">         </w:t>
      </w:r>
      <w:r>
        <w:rPr>
          <w:rFonts w:ascii="宋体" w:hAnsi="宋体" w:eastAsia="Arial" w:cs="Arial"/>
          <w:snapToGrid w:val="0"/>
          <w:color w:val="auto"/>
          <w:kern w:val="0"/>
          <w:sz w:val="24"/>
          <w:szCs w:val="21"/>
          <w:highlight w:val="none"/>
        </w:rPr>
        <w:t xml:space="preserve"> </w:t>
      </w:r>
      <w:r>
        <w:rPr>
          <w:rFonts w:hint="eastAsia" w:ascii="宋体" w:hAnsi="宋体" w:eastAsia="Arial" w:cs="Arial"/>
          <w:snapToGrid w:val="0"/>
          <w:color w:val="auto"/>
          <w:kern w:val="0"/>
          <w:sz w:val="24"/>
          <w:szCs w:val="21"/>
          <w:highlight w:val="none"/>
        </w:rPr>
        <w:t>。</w:t>
      </w:r>
      <w:r>
        <w:rPr>
          <w:rFonts w:ascii="宋体" w:hAnsi="宋体" w:eastAsia="Arial" w:cs="Arial"/>
          <w:snapToGrid w:val="0"/>
          <w:color w:val="auto"/>
          <w:kern w:val="0"/>
          <w:szCs w:val="21"/>
          <w:highlight w:val="none"/>
        </w:rPr>
        <w:t>项目已具备招标条件，现对该项目的</w:t>
      </w:r>
      <w:r>
        <w:rPr>
          <w:rFonts w:hint="eastAsia" w:ascii="宋体" w:hAnsi="宋体" w:cs="Arial"/>
          <w:snapToGrid w:val="0"/>
          <w:color w:val="auto"/>
          <w:kern w:val="0"/>
          <w:szCs w:val="21"/>
          <w:highlight w:val="none"/>
        </w:rPr>
        <w:t>工程总承包</w:t>
      </w:r>
      <w:r>
        <w:rPr>
          <w:rFonts w:ascii="宋体" w:hAnsi="宋体" w:eastAsia="Arial" w:cs="Arial"/>
          <w:snapToGrid w:val="0"/>
          <w:color w:val="auto"/>
          <w:kern w:val="0"/>
          <w:szCs w:val="21"/>
          <w:highlight w:val="none"/>
        </w:rPr>
        <w:t>进行公开招标</w:t>
      </w:r>
      <w:r>
        <w:rPr>
          <w:rFonts w:hint="eastAsia" w:ascii="宋体" w:hAnsi="宋体" w:cs="宋体"/>
          <w:snapToGrid w:val="0"/>
          <w:color w:val="auto"/>
          <w:kern w:val="0"/>
          <w:szCs w:val="21"/>
          <w:highlight w:val="none"/>
        </w:rPr>
        <w:t>，</w:t>
      </w:r>
      <w:r>
        <w:rPr>
          <w:rFonts w:hint="eastAsia"/>
          <w:color w:val="auto"/>
          <w:highlight w:val="none"/>
        </w:rPr>
        <w:t>特邀请有兴趣的潜在投标人（以下简称申请人）提出资格预审申请。</w:t>
      </w:r>
    </w:p>
    <w:p w14:paraId="0A6BB6B9">
      <w:pPr>
        <w:keepLines/>
        <w:widowControl/>
        <w:autoSpaceDE w:val="0"/>
        <w:autoSpaceDN w:val="0"/>
        <w:spacing w:line="360" w:lineRule="auto"/>
        <w:jc w:val="left"/>
        <w:textAlignment w:val="baseline"/>
        <w:outlineLvl w:val="1"/>
        <w:rPr>
          <w:b/>
          <w:bCs/>
          <w:color w:val="auto"/>
          <w:szCs w:val="21"/>
          <w:highlight w:val="none"/>
        </w:rPr>
      </w:pPr>
      <w:bookmarkStart w:id="483" w:name="_Toc21535"/>
      <w:bookmarkStart w:id="484" w:name="_Toc21612"/>
      <w:bookmarkStart w:id="485" w:name="_Toc211499387"/>
      <w:bookmarkStart w:id="486" w:name="_Toc30654"/>
      <w:bookmarkStart w:id="487" w:name="_Toc584"/>
      <w:bookmarkStart w:id="488" w:name="_Toc26708"/>
      <w:bookmarkStart w:id="489" w:name="_Toc5600"/>
      <w:bookmarkStart w:id="490" w:name="_Toc20946"/>
      <w:bookmarkStart w:id="491" w:name="_Toc12927"/>
      <w:bookmarkStart w:id="492" w:name="_Toc32255"/>
      <w:bookmarkStart w:id="493" w:name="_Toc12988"/>
      <w:bookmarkStart w:id="494" w:name="_Toc30022"/>
      <w:bookmarkStart w:id="495" w:name="_Toc22028"/>
      <w:bookmarkStart w:id="496" w:name="_Toc10807"/>
      <w:bookmarkStart w:id="497" w:name="_Toc26455"/>
      <w:bookmarkStart w:id="498" w:name="_Toc17878"/>
      <w:bookmarkStart w:id="499" w:name="_Toc2249"/>
      <w:bookmarkStart w:id="500" w:name="_Toc9598"/>
      <w:r>
        <w:rPr>
          <w:rFonts w:eastAsia="黑体"/>
          <w:b/>
          <w:snapToGrid w:val="0"/>
          <w:color w:val="auto"/>
          <w:kern w:val="0"/>
          <w:sz w:val="32"/>
          <w:szCs w:val="32"/>
          <w:highlight w:val="none"/>
        </w:rPr>
        <w:t>2.</w:t>
      </w:r>
      <w:r>
        <w:rPr>
          <w:rFonts w:ascii="黑体" w:hAnsi="黑体" w:eastAsia="黑体" w:cs="宋体"/>
          <w:b/>
          <w:snapToGrid w:val="0"/>
          <w:color w:val="auto"/>
          <w:kern w:val="0"/>
          <w:sz w:val="32"/>
          <w:szCs w:val="32"/>
          <w:highlight w:val="none"/>
        </w:rPr>
        <w:t>项目概况</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524F0968">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2.1 </w:t>
      </w:r>
      <w:r>
        <w:rPr>
          <w:rFonts w:ascii="Arial" w:hAnsi="Arial" w:eastAsia="Arial" w:cs="Arial"/>
          <w:snapToGrid w:val="0"/>
          <w:color w:val="auto"/>
          <w:kern w:val="0"/>
          <w:szCs w:val="21"/>
          <w:highlight w:val="none"/>
        </w:rPr>
        <w:t>招标项目或标段（以下简称：招标项目）名称：</w:t>
      </w:r>
      <w:r>
        <w:rPr>
          <w:color w:val="auto"/>
          <w:szCs w:val="21"/>
          <w:highlight w:val="none"/>
          <w:u w:val="single"/>
        </w:rPr>
        <w:t xml:space="preserve"> </w:t>
      </w:r>
      <w:r>
        <w:rPr>
          <w:color w:val="auto"/>
          <w:highlight w:val="none"/>
          <w:u w:val="single"/>
        </w:rPr>
        <w:t xml:space="preserve">                    </w:t>
      </w:r>
      <w:r>
        <w:rPr>
          <w:rFonts w:ascii="Arial" w:hAnsi="Arial" w:eastAsia="Arial" w:cs="Arial"/>
          <w:snapToGrid w:val="0"/>
          <w:color w:val="auto"/>
          <w:kern w:val="0"/>
          <w:szCs w:val="21"/>
          <w:highlight w:val="none"/>
        </w:rPr>
        <w:t>；</w:t>
      </w:r>
    </w:p>
    <w:p w14:paraId="492F995D">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2.2 </w:t>
      </w:r>
      <w:r>
        <w:rPr>
          <w:rFonts w:ascii="Arial" w:hAnsi="Arial" w:eastAsia="Arial" w:cs="Arial"/>
          <w:snapToGrid w:val="0"/>
          <w:color w:val="auto"/>
          <w:kern w:val="0"/>
          <w:szCs w:val="21"/>
          <w:highlight w:val="none"/>
        </w:rPr>
        <w:t>建设地点：</w:t>
      </w:r>
      <w:r>
        <w:rPr>
          <w:color w:val="auto"/>
          <w:szCs w:val="21"/>
          <w:highlight w:val="none"/>
          <w:u w:val="single"/>
        </w:rPr>
        <w:t xml:space="preserve"> </w:t>
      </w:r>
      <w:r>
        <w:rPr>
          <w:color w:val="auto"/>
          <w:highlight w:val="none"/>
          <w:u w:val="single"/>
        </w:rPr>
        <w:t xml:space="preserve">                    </w:t>
      </w:r>
      <w:r>
        <w:rPr>
          <w:rFonts w:ascii="Arial" w:hAnsi="Arial" w:eastAsia="Arial" w:cs="Arial"/>
          <w:snapToGrid w:val="0"/>
          <w:color w:val="auto"/>
          <w:kern w:val="0"/>
          <w:szCs w:val="21"/>
          <w:highlight w:val="none"/>
        </w:rPr>
        <w:t>；</w:t>
      </w:r>
    </w:p>
    <w:p w14:paraId="4C4F6261">
      <w:pPr>
        <w:spacing w:line="360" w:lineRule="auto"/>
        <w:ind w:firstLine="420" w:firstLineChars="200"/>
        <w:rPr>
          <w:b/>
          <w:bCs/>
          <w:color w:val="auto"/>
          <w:szCs w:val="21"/>
          <w:highlight w:val="none"/>
        </w:rPr>
      </w:pPr>
      <w:r>
        <w:rPr>
          <w:rFonts w:hint="eastAsia" w:ascii="Arial" w:hAnsi="Arial" w:cs="Arial"/>
          <w:snapToGrid w:val="0"/>
          <w:color w:val="auto"/>
          <w:kern w:val="0"/>
          <w:szCs w:val="21"/>
          <w:highlight w:val="none"/>
        </w:rPr>
        <w:t>2.3</w:t>
      </w:r>
      <w:r>
        <w:rPr>
          <w:color w:val="auto"/>
          <w:szCs w:val="21"/>
          <w:highlight w:val="none"/>
        </w:rPr>
        <w:t>项目基本情况</w:t>
      </w:r>
      <w:r>
        <w:rPr>
          <w:rFonts w:hint="eastAsia"/>
          <w:color w:val="auto"/>
          <w:szCs w:val="21"/>
          <w:highlight w:val="none"/>
        </w:rPr>
        <w:t>：</w:t>
      </w:r>
      <w:r>
        <w:rPr>
          <w:color w:val="auto"/>
          <w:szCs w:val="21"/>
          <w:highlight w:val="none"/>
          <w:u w:val="single"/>
        </w:rPr>
        <w:t xml:space="preserve"> </w:t>
      </w:r>
      <w:r>
        <w:rPr>
          <w:color w:val="auto"/>
          <w:highlight w:val="none"/>
          <w:u w:val="single"/>
        </w:rPr>
        <w:t xml:space="preserve">                    </w:t>
      </w:r>
      <w:r>
        <w:rPr>
          <w:color w:val="auto"/>
          <w:highlight w:val="none"/>
        </w:rPr>
        <w:t>；</w:t>
      </w:r>
    </w:p>
    <w:p w14:paraId="69D302E0">
      <w:pPr>
        <w:snapToGrid w:val="0"/>
        <w:spacing w:line="360" w:lineRule="auto"/>
        <w:ind w:firstLine="422" w:firstLineChars="200"/>
        <w:rPr>
          <w:b/>
          <w:bCs/>
          <w:color w:val="auto"/>
          <w:szCs w:val="21"/>
          <w:highlight w:val="none"/>
        </w:rPr>
      </w:pPr>
      <w:r>
        <w:rPr>
          <w:rFonts w:hint="eastAsia"/>
          <w:b/>
          <w:bCs/>
          <w:color w:val="auto"/>
          <w:szCs w:val="21"/>
          <w:highlight w:val="none"/>
        </w:rPr>
        <w:t>（由招标人根据招标项目具体情况，</w:t>
      </w:r>
      <w:r>
        <w:rPr>
          <w:rFonts w:hint="eastAsia" w:ascii="宋体" w:hAnsi="宋体" w:cs="宋体"/>
          <w:b/>
          <w:bCs/>
          <w:color w:val="auto"/>
          <w:szCs w:val="21"/>
          <w:highlight w:val="none"/>
        </w:rPr>
        <w:t>从下列资质牵引项中分别勾选招标项目的设计、施工所需要的指标中对应的最高资质等级的指标牵引项</w:t>
      </w:r>
      <w:r>
        <w:rPr>
          <w:rFonts w:hint="eastAsia"/>
          <w:b/>
          <w:bCs/>
          <w:color w:val="auto"/>
          <w:szCs w:val="21"/>
          <w:highlight w:val="none"/>
        </w:rPr>
        <w:t>，由系统自动匹配生成所需要的最低资质等级。）</w:t>
      </w:r>
    </w:p>
    <w:p w14:paraId="6FA18A7A">
      <w:pPr>
        <w:snapToGrid w:val="0"/>
        <w:spacing w:line="360" w:lineRule="auto"/>
        <w:rPr>
          <w:rFonts w:hint="eastAsia" w:ascii="黑体" w:hAnsi="黑体" w:eastAsia="黑体" w:cs="黑体"/>
          <w:b/>
          <w:bCs/>
          <w:color w:val="auto"/>
          <w:sz w:val="22"/>
          <w:szCs w:val="22"/>
          <w:highlight w:val="none"/>
        </w:rPr>
      </w:pPr>
      <w:r>
        <w:rPr>
          <w:rFonts w:hint="eastAsia" w:eastAsia="黑体"/>
          <w:color w:val="auto"/>
          <w:sz w:val="24"/>
          <w:szCs w:val="21"/>
          <w:highlight w:val="none"/>
        </w:rPr>
        <w:t>2.3.1</w:t>
      </w:r>
      <w:r>
        <w:rPr>
          <w:rFonts w:hint="eastAsia" w:ascii="黑体" w:hAnsi="黑体" w:eastAsia="黑体" w:cs="黑体"/>
          <w:b/>
          <w:bCs/>
          <w:color w:val="auto"/>
          <w:sz w:val="22"/>
          <w:szCs w:val="22"/>
          <w:highlight w:val="none"/>
        </w:rPr>
        <w:t>设计：</w:t>
      </w:r>
    </w:p>
    <w:p w14:paraId="40765B91">
      <w:pPr>
        <w:snapToGrid w:val="0"/>
        <w:spacing w:line="360" w:lineRule="auto"/>
        <w:ind w:firstLine="211" w:firstLineChars="100"/>
        <w:rPr>
          <w:b/>
          <w:bCs/>
          <w:color w:val="auto"/>
          <w:szCs w:val="21"/>
          <w:highlight w:val="none"/>
        </w:rPr>
      </w:pPr>
      <w:r>
        <w:rPr>
          <w:rFonts w:hint="eastAsia"/>
          <w:b/>
          <w:bCs/>
          <w:color w:val="auto"/>
          <w:szCs w:val="21"/>
          <w:highlight w:val="none"/>
        </w:rPr>
        <w:t>（一）工程设计综合</w:t>
      </w:r>
    </w:p>
    <w:p w14:paraId="70624332">
      <w:pPr>
        <w:snapToGrid w:val="0"/>
        <w:spacing w:line="360" w:lineRule="auto"/>
        <w:ind w:firstLine="211" w:firstLineChars="100"/>
        <w:rPr>
          <w:b/>
          <w:bCs/>
          <w:color w:val="auto"/>
          <w:szCs w:val="21"/>
          <w:highlight w:val="none"/>
        </w:rPr>
      </w:pPr>
      <w:r>
        <w:rPr>
          <w:rFonts w:hint="eastAsia"/>
          <w:b/>
          <w:bCs/>
          <w:color w:val="auto"/>
          <w:szCs w:val="21"/>
          <w:highlight w:val="none"/>
        </w:rPr>
        <w:t>（二）</w:t>
      </w:r>
      <w:r>
        <w:rPr>
          <w:rFonts w:hint="eastAsia"/>
          <w:b/>
          <w:bCs/>
          <w:color w:val="auto"/>
          <w:szCs w:val="21"/>
          <w:highlight w:val="none"/>
        </w:rPr>
        <w:sym w:font="Wingdings 2" w:char="00A3"/>
      </w:r>
      <w:r>
        <w:rPr>
          <w:rFonts w:hint="eastAsia"/>
          <w:b/>
          <w:bCs/>
          <w:color w:val="auto"/>
          <w:szCs w:val="21"/>
          <w:highlight w:val="none"/>
        </w:rPr>
        <w:t>工程设计建筑行业</w:t>
      </w:r>
    </w:p>
    <w:p w14:paraId="4E236DF2">
      <w:pPr>
        <w:snapToGrid w:val="0"/>
        <w:spacing w:line="360" w:lineRule="auto"/>
        <w:ind w:firstLine="211" w:firstLineChars="100"/>
        <w:rPr>
          <w:b/>
          <w:bCs/>
          <w:color w:val="auto"/>
          <w:szCs w:val="21"/>
          <w:highlight w:val="none"/>
        </w:rPr>
      </w:pPr>
      <w:r>
        <w:rPr>
          <w:rFonts w:hint="eastAsia"/>
          <w:b/>
          <w:bCs/>
          <w:color w:val="auto"/>
          <w:szCs w:val="21"/>
          <w:highlight w:val="none"/>
        </w:rPr>
        <w:t>（三）工程设计专业</w:t>
      </w:r>
    </w:p>
    <w:p w14:paraId="6BB9EEB8">
      <w:pPr>
        <w:snapToGrid w:val="0"/>
        <w:spacing w:line="360" w:lineRule="auto"/>
        <w:ind w:firstLine="211" w:firstLineChars="100"/>
        <w:rPr>
          <w:b/>
          <w:bCs/>
          <w:color w:val="auto"/>
          <w:szCs w:val="21"/>
          <w:highlight w:val="none"/>
        </w:rPr>
      </w:pPr>
      <w:r>
        <w:rPr>
          <w:rFonts w:hint="eastAsia"/>
          <w:b/>
          <w:bCs/>
          <w:color w:val="auto"/>
          <w:szCs w:val="21"/>
          <w:highlight w:val="none"/>
        </w:rPr>
        <w:t>工程设计建筑行业（建筑工程）专业：</w:t>
      </w:r>
    </w:p>
    <w:p w14:paraId="4C6FF9E5">
      <w:pPr>
        <w:snapToGrid w:val="0"/>
        <w:spacing w:line="360" w:lineRule="auto"/>
        <w:ind w:firstLine="331" w:firstLineChars="150"/>
        <w:rPr>
          <w:b/>
          <w:bCs/>
          <w:color w:val="auto"/>
          <w:sz w:val="22"/>
          <w:szCs w:val="22"/>
          <w:highlight w:val="none"/>
        </w:rPr>
      </w:pPr>
      <w:r>
        <w:rPr>
          <w:rFonts w:hint="eastAsia"/>
          <w:b/>
          <w:bCs/>
          <w:color w:val="auto"/>
          <w:sz w:val="22"/>
          <w:szCs w:val="22"/>
          <w:highlight w:val="none"/>
        </w:rPr>
        <w:t>一般公共建筑工程：</w:t>
      </w:r>
    </w:p>
    <w:p w14:paraId="1FCD64D9">
      <w:pPr>
        <w:snapToGrid w:val="0"/>
        <w:spacing w:line="360" w:lineRule="auto"/>
        <w:ind w:firstLine="316" w:firstLineChars="150"/>
        <w:rPr>
          <w:color w:val="auto"/>
          <w:highlight w:val="none"/>
        </w:rPr>
      </w:pPr>
      <w:r>
        <w:rPr>
          <w:rFonts w:hint="eastAsia"/>
          <w:b/>
          <w:bCs/>
          <w:color w:val="auto"/>
          <w:highlight w:val="none"/>
        </w:rPr>
        <w:t>单体建筑面积：</w:t>
      </w:r>
      <w:r>
        <w:rPr>
          <w:rFonts w:hint="eastAsia"/>
          <w:color w:val="auto"/>
          <w:highlight w:val="none"/>
        </w:rPr>
        <w:t>□</w:t>
      </w:r>
      <w:r>
        <w:rPr>
          <w:rFonts w:hint="eastAsia"/>
          <w:color w:val="auto"/>
          <w:highlight w:val="none"/>
          <w:u w:val="single"/>
        </w:rPr>
        <w:t xml:space="preserve">      </w:t>
      </w:r>
      <w:r>
        <w:rPr>
          <w:rFonts w:hint="eastAsia"/>
          <w:color w:val="auto"/>
          <w:highlight w:val="none"/>
        </w:rPr>
        <w:t>㎡；</w:t>
      </w:r>
    </w:p>
    <w:p w14:paraId="4853B97E">
      <w:pPr>
        <w:snapToGrid w:val="0"/>
        <w:spacing w:line="360" w:lineRule="auto"/>
        <w:ind w:firstLine="316" w:firstLineChars="150"/>
        <w:rPr>
          <w:color w:val="auto"/>
          <w:highlight w:val="none"/>
        </w:rPr>
      </w:pPr>
      <w:r>
        <w:rPr>
          <w:rFonts w:hint="eastAsia"/>
          <w:b/>
          <w:bCs/>
          <w:color w:val="auto"/>
          <w:highlight w:val="none"/>
        </w:rPr>
        <w:t>建筑高度：</w:t>
      </w:r>
      <w:r>
        <w:rPr>
          <w:rFonts w:hint="eastAsia"/>
          <w:color w:val="auto"/>
          <w:highlight w:val="none"/>
        </w:rPr>
        <w:t>□</w:t>
      </w:r>
      <w:r>
        <w:rPr>
          <w:rFonts w:hint="eastAsia"/>
          <w:color w:val="auto"/>
          <w:highlight w:val="none"/>
          <w:u w:val="single"/>
        </w:rPr>
        <w:t xml:space="preserve">   </w:t>
      </w:r>
      <w:r>
        <w:rPr>
          <w:rFonts w:hint="eastAsia"/>
          <w:color w:val="auto"/>
          <w:highlight w:val="none"/>
        </w:rPr>
        <w:t>m；</w:t>
      </w:r>
    </w:p>
    <w:p w14:paraId="61F00E89">
      <w:pPr>
        <w:snapToGrid w:val="0"/>
        <w:spacing w:line="360" w:lineRule="auto"/>
        <w:ind w:firstLine="316" w:firstLineChars="150"/>
        <w:rPr>
          <w:color w:val="auto"/>
          <w:highlight w:val="none"/>
        </w:rPr>
      </w:pPr>
      <w:r>
        <w:rPr>
          <w:rFonts w:hint="eastAsia"/>
          <w:b/>
          <w:bCs/>
          <w:color w:val="auto"/>
          <w:highlight w:val="none"/>
        </w:rPr>
        <w:t>复杂程度：</w:t>
      </w:r>
      <w:r>
        <w:rPr>
          <w:rFonts w:ascii="Calibri" w:hAnsi="Calibri" w:cs="Calibri"/>
          <w:color w:val="auto"/>
          <w:highlight w:val="none"/>
        </w:rPr>
        <w:t>①</w:t>
      </w:r>
      <w:r>
        <w:rPr>
          <w:rFonts w:hint="eastAsia"/>
          <w:color w:val="auto"/>
          <w:highlight w:val="none"/>
        </w:rPr>
        <w:t>□大型公共建筑工程；□中型公共建筑工程；□功能单一、技术要求简单的小型公共建筑工程；</w:t>
      </w:r>
      <w:r>
        <w:rPr>
          <w:rFonts w:ascii="Calibri" w:hAnsi="Calibri" w:cs="Calibri"/>
          <w:color w:val="auto"/>
          <w:highlight w:val="none"/>
        </w:rPr>
        <w:t>②</w:t>
      </w:r>
      <w:r>
        <w:rPr>
          <w:rFonts w:hint="eastAsia"/>
          <w:color w:val="auto"/>
          <w:highlight w:val="none"/>
        </w:rPr>
        <w:t>□技术要求复杂或具有经济、文化、历史等意义的省(市)级中小型公共建筑工程；□技术要求复杂或有地区性意义的小型公共建筑工程；</w:t>
      </w:r>
      <w:r>
        <w:rPr>
          <w:rFonts w:ascii="Calibri" w:hAnsi="Calibri" w:cs="Calibri"/>
          <w:color w:val="auto"/>
          <w:highlight w:val="none"/>
        </w:rPr>
        <w:t>③</w:t>
      </w:r>
      <w:r>
        <w:rPr>
          <w:rFonts w:hint="eastAsia"/>
          <w:color w:val="auto"/>
          <w:highlight w:val="none"/>
        </w:rPr>
        <w:t>□高度</w:t>
      </w:r>
      <w:r>
        <w:rPr>
          <w:rFonts w:hint="eastAsia"/>
          <w:color w:val="auto"/>
          <w:highlight w:val="none"/>
          <w:u w:val="single"/>
        </w:rPr>
        <w:t xml:space="preserve">    </w:t>
      </w:r>
      <w:r>
        <w:rPr>
          <w:rFonts w:hint="eastAsia"/>
          <w:color w:val="auto"/>
          <w:highlight w:val="none"/>
        </w:rPr>
        <w:t>m的公共建筑工程；□高度</w:t>
      </w:r>
      <w:r>
        <w:rPr>
          <w:rFonts w:hint="eastAsia"/>
          <w:color w:val="auto"/>
          <w:highlight w:val="none"/>
          <w:u w:val="single"/>
        </w:rPr>
        <w:t xml:space="preserve">    </w:t>
      </w:r>
      <w:r>
        <w:rPr>
          <w:rFonts w:hint="eastAsia"/>
          <w:color w:val="auto"/>
          <w:highlight w:val="none"/>
        </w:rPr>
        <w:t>m的一般公共建筑工程；□小型仓储建筑工程；</w:t>
      </w:r>
      <w:r>
        <w:rPr>
          <w:rFonts w:hint="eastAsia" w:ascii="微软雅黑" w:hAnsi="微软雅黑" w:eastAsia="微软雅黑" w:cs="微软雅黑"/>
          <w:color w:val="auto"/>
          <w:highlight w:val="none"/>
        </w:rPr>
        <w:t>④</w:t>
      </w:r>
      <w:r>
        <w:rPr>
          <w:rFonts w:hint="eastAsia"/>
          <w:color w:val="auto"/>
          <w:highlight w:val="none"/>
        </w:rPr>
        <w:t>□相当于四、五星级饭店标准的室内装修、特殊声学装修工程；□仿古建筑、一般标准的古建筑、保护性建筑以及地下建筑工程；□简单的设备用房及其它配套用房工程；</w:t>
      </w:r>
      <w:r>
        <w:rPr>
          <w:rFonts w:hint="eastAsia" w:ascii="微软雅黑" w:hAnsi="微软雅黑" w:eastAsia="微软雅黑" w:cs="微软雅黑"/>
          <w:color w:val="auto"/>
          <w:highlight w:val="none"/>
        </w:rPr>
        <w:t>⑤</w:t>
      </w:r>
      <w:r>
        <w:rPr>
          <w:rFonts w:hint="eastAsia"/>
          <w:color w:val="auto"/>
          <w:highlight w:val="none"/>
        </w:rPr>
        <w:t>□高标准的古建筑、保护性建筑和地下建筑工程；□大中型仓储建筑工程；□简单的建筑环境设计及室外工程；</w:t>
      </w:r>
      <w:r>
        <w:rPr>
          <w:rFonts w:hint="eastAsia" w:ascii="微软雅黑" w:hAnsi="微软雅黑" w:eastAsia="微软雅黑" w:cs="微软雅黑"/>
          <w:color w:val="auto"/>
          <w:highlight w:val="none"/>
        </w:rPr>
        <w:t>⑥</w:t>
      </w:r>
      <w:r>
        <w:rPr>
          <w:rFonts w:hint="eastAsia"/>
          <w:color w:val="auto"/>
          <w:highlight w:val="none"/>
        </w:rPr>
        <w:t>□高标准的建筑环境设计和室外工程；□一般标准的建筑环境设计和室外工程；□相当于一星级饭店及以下标准的室内装修工程；</w:t>
      </w:r>
      <w:r>
        <w:rPr>
          <w:rFonts w:hint="eastAsia" w:ascii="微软雅黑" w:hAnsi="微软雅黑" w:eastAsia="微软雅黑" w:cs="微软雅黑"/>
          <w:color w:val="auto"/>
          <w:highlight w:val="none"/>
        </w:rPr>
        <w:t>⑦</w:t>
      </w:r>
      <w:r>
        <w:rPr>
          <w:rFonts w:hint="eastAsia"/>
          <w:color w:val="auto"/>
          <w:highlight w:val="none"/>
        </w:rPr>
        <w:t>□技术要求复杂的工业厂房；□跨度</w:t>
      </w:r>
      <w:r>
        <w:rPr>
          <w:rFonts w:hint="eastAsia"/>
          <w:color w:val="auto"/>
          <w:highlight w:val="none"/>
          <w:u w:val="single"/>
        </w:rPr>
        <w:t xml:space="preserve">    </w:t>
      </w:r>
      <w:r>
        <w:rPr>
          <w:rFonts w:hint="eastAsia"/>
          <w:color w:val="auto"/>
          <w:highlight w:val="none"/>
        </w:rPr>
        <w:t>米、吊车吨位</w:t>
      </w:r>
      <w:r>
        <w:rPr>
          <w:rFonts w:hint="eastAsia"/>
          <w:color w:val="auto"/>
          <w:highlight w:val="none"/>
          <w:u w:val="single"/>
        </w:rPr>
        <w:t xml:space="preserve">     </w:t>
      </w:r>
      <w:r>
        <w:rPr>
          <w:rFonts w:hint="eastAsia"/>
          <w:color w:val="auto"/>
          <w:highlight w:val="none"/>
        </w:rPr>
        <w:t>吨的单层厂房或仓库：□跨度</w:t>
      </w:r>
      <w:r>
        <w:rPr>
          <w:rFonts w:hint="eastAsia"/>
          <w:color w:val="auto"/>
          <w:highlight w:val="none"/>
          <w:u w:val="single"/>
        </w:rPr>
        <w:t xml:space="preserve">    </w:t>
      </w:r>
      <w:r>
        <w:rPr>
          <w:rFonts w:hint="eastAsia"/>
          <w:color w:val="auto"/>
          <w:highlight w:val="none"/>
        </w:rPr>
        <w:t>米、</w:t>
      </w:r>
      <w:r>
        <w:rPr>
          <w:rFonts w:hint="eastAsia"/>
          <w:color w:val="auto"/>
          <w:highlight w:val="none"/>
          <w:u w:val="single"/>
        </w:rPr>
        <w:t xml:space="preserve">     </w:t>
      </w:r>
      <w:r>
        <w:rPr>
          <w:rFonts w:hint="eastAsia"/>
          <w:color w:val="auto"/>
          <w:highlight w:val="none"/>
        </w:rPr>
        <w:t>层的多层厂房或仓库；□跨度</w:t>
      </w:r>
      <w:r>
        <w:rPr>
          <w:rFonts w:hint="eastAsia"/>
          <w:color w:val="auto"/>
          <w:highlight w:val="none"/>
          <w:u w:val="single"/>
        </w:rPr>
        <w:t xml:space="preserve">    </w:t>
      </w:r>
      <w:r>
        <w:rPr>
          <w:rFonts w:hint="eastAsia"/>
          <w:color w:val="auto"/>
          <w:highlight w:val="none"/>
        </w:rPr>
        <w:t>米、楼盖无动荷载的</w:t>
      </w:r>
      <w:r>
        <w:rPr>
          <w:rFonts w:hint="eastAsia"/>
          <w:color w:val="auto"/>
          <w:highlight w:val="none"/>
          <w:u w:val="single"/>
        </w:rPr>
        <w:t xml:space="preserve">     </w:t>
      </w:r>
      <w:r>
        <w:rPr>
          <w:rFonts w:hint="eastAsia"/>
          <w:color w:val="auto"/>
          <w:highlight w:val="none"/>
        </w:rPr>
        <w:t>层的多层厂房或仓库；</w:t>
      </w:r>
      <w:r>
        <w:rPr>
          <w:rFonts w:hint="eastAsia" w:ascii="微软雅黑" w:hAnsi="微软雅黑" w:eastAsia="微软雅黑" w:cs="微软雅黑"/>
          <w:color w:val="auto"/>
          <w:highlight w:val="none"/>
        </w:rPr>
        <w:t>⑧</w:t>
      </w:r>
      <w:r>
        <w:rPr>
          <w:rFonts w:hint="eastAsia"/>
          <w:color w:val="auto"/>
          <w:highlight w:val="none"/>
        </w:rPr>
        <w:t>□相当于二、三星级饭店标准的室内装修工程。</w:t>
      </w:r>
    </w:p>
    <w:p w14:paraId="45364ED2">
      <w:pPr>
        <w:snapToGrid w:val="0"/>
        <w:spacing w:line="360" w:lineRule="auto"/>
        <w:ind w:firstLine="316" w:firstLineChars="150"/>
        <w:rPr>
          <w:b/>
          <w:bCs/>
          <w:color w:val="auto"/>
          <w:szCs w:val="21"/>
          <w:highlight w:val="none"/>
        </w:rPr>
      </w:pPr>
      <w:r>
        <w:rPr>
          <w:rFonts w:hint="eastAsia"/>
          <w:b/>
          <w:bCs/>
          <w:color w:val="auto"/>
          <w:szCs w:val="21"/>
          <w:highlight w:val="none"/>
        </w:rPr>
        <w:t>住宅宿舍：</w:t>
      </w:r>
    </w:p>
    <w:p w14:paraId="7D798EA0">
      <w:pPr>
        <w:snapToGrid w:val="0"/>
        <w:spacing w:line="360" w:lineRule="auto"/>
        <w:ind w:firstLine="316" w:firstLineChars="150"/>
        <w:rPr>
          <w:b/>
          <w:bCs/>
          <w:color w:val="auto"/>
          <w:highlight w:val="none"/>
        </w:rPr>
      </w:pPr>
      <w:r>
        <w:rPr>
          <w:rFonts w:hint="eastAsia"/>
          <w:b/>
          <w:bCs/>
          <w:color w:val="auto"/>
          <w:highlight w:val="none"/>
        </w:rPr>
        <w:t>层数：</w:t>
      </w:r>
      <w:r>
        <w:rPr>
          <w:rFonts w:hint="eastAsia"/>
          <w:color w:val="auto"/>
          <w:highlight w:val="none"/>
        </w:rPr>
        <w:t>□</w:t>
      </w:r>
      <w:r>
        <w:rPr>
          <w:rFonts w:hint="eastAsia"/>
          <w:color w:val="auto"/>
          <w:highlight w:val="none"/>
          <w:u w:val="single"/>
        </w:rPr>
        <w:t xml:space="preserve">   </w:t>
      </w:r>
      <w:r>
        <w:rPr>
          <w:rFonts w:hint="eastAsia"/>
          <w:color w:val="auto"/>
          <w:highlight w:val="none"/>
        </w:rPr>
        <w:t>层；</w:t>
      </w:r>
    </w:p>
    <w:p w14:paraId="5AC5E33E">
      <w:pPr>
        <w:snapToGrid w:val="0"/>
        <w:spacing w:line="360" w:lineRule="auto"/>
        <w:ind w:firstLine="316" w:firstLineChars="150"/>
        <w:rPr>
          <w:color w:val="auto"/>
          <w:highlight w:val="none"/>
        </w:rPr>
      </w:pPr>
      <w:r>
        <w:rPr>
          <w:rFonts w:hint="eastAsia"/>
          <w:b/>
          <w:bCs/>
          <w:color w:val="auto"/>
          <w:highlight w:val="none"/>
        </w:rPr>
        <w:t>复杂程度：</w:t>
      </w:r>
      <w:r>
        <w:rPr>
          <w:rFonts w:hint="eastAsia"/>
          <w:color w:val="auto"/>
          <w:highlight w:val="none"/>
        </w:rPr>
        <w:t>□</w:t>
      </w:r>
      <w:r>
        <w:rPr>
          <w:rFonts w:hint="eastAsia"/>
          <w:color w:val="auto"/>
          <w:highlight w:val="none"/>
          <w:u w:val="single"/>
        </w:rPr>
        <w:t xml:space="preserve">      </w:t>
      </w:r>
      <w:r>
        <w:rPr>
          <w:rFonts w:hint="eastAsia"/>
          <w:color w:val="auto"/>
          <w:highlight w:val="none"/>
        </w:rPr>
        <w:t>层居住建筑；□</w:t>
      </w:r>
      <w:r>
        <w:rPr>
          <w:rFonts w:hint="eastAsia"/>
          <w:color w:val="auto"/>
          <w:highlight w:val="none"/>
          <w:u w:val="single"/>
        </w:rPr>
        <w:t xml:space="preserve">   </w:t>
      </w:r>
      <w:r>
        <w:rPr>
          <w:rFonts w:hint="eastAsia"/>
          <w:color w:val="auto"/>
          <w:highlight w:val="none"/>
        </w:rPr>
        <w:t>层高标准居住建筑工程；□</w:t>
      </w:r>
      <w:r>
        <w:rPr>
          <w:rFonts w:hint="eastAsia"/>
          <w:color w:val="auto"/>
          <w:highlight w:val="none"/>
          <w:u w:val="single"/>
        </w:rPr>
        <w:t xml:space="preserve">   </w:t>
      </w:r>
      <w:r>
        <w:rPr>
          <w:rFonts w:hint="eastAsia"/>
          <w:color w:val="auto"/>
          <w:highlight w:val="none"/>
        </w:rPr>
        <w:t>层一般标准居住建筑工程</w:t>
      </w:r>
    </w:p>
    <w:p w14:paraId="74EA17D4">
      <w:pPr>
        <w:snapToGrid w:val="0"/>
        <w:spacing w:line="360" w:lineRule="auto"/>
        <w:ind w:firstLine="211" w:firstLineChars="100"/>
        <w:rPr>
          <w:b/>
          <w:bCs/>
          <w:color w:val="auto"/>
          <w:sz w:val="24"/>
          <w:highlight w:val="none"/>
        </w:rPr>
      </w:pPr>
      <w:r>
        <w:rPr>
          <w:rFonts w:hint="eastAsia"/>
          <w:b/>
          <w:bCs/>
          <w:color w:val="auto"/>
          <w:szCs w:val="21"/>
          <w:highlight w:val="none"/>
        </w:rPr>
        <w:t>住宅小区工厂生活区：</w:t>
      </w:r>
    </w:p>
    <w:p w14:paraId="4A697B28">
      <w:pPr>
        <w:snapToGrid w:val="0"/>
        <w:spacing w:line="360" w:lineRule="auto"/>
        <w:ind w:firstLine="315" w:firstLineChars="150"/>
        <w:rPr>
          <w:color w:val="auto"/>
          <w:highlight w:val="none"/>
        </w:rPr>
      </w:pPr>
      <w:r>
        <w:rPr>
          <w:rFonts w:hint="eastAsia"/>
          <w:color w:val="auto"/>
          <w:highlight w:val="none"/>
        </w:rPr>
        <w:t>总建筑面积：□</w:t>
      </w:r>
      <w:r>
        <w:rPr>
          <w:rFonts w:hint="eastAsia"/>
          <w:color w:val="auto"/>
          <w:highlight w:val="none"/>
          <w:u w:val="single"/>
        </w:rPr>
        <w:t xml:space="preserve">    </w:t>
      </w:r>
      <w:r>
        <w:rPr>
          <w:rFonts w:hint="eastAsia"/>
          <w:color w:val="auto"/>
          <w:highlight w:val="none"/>
        </w:rPr>
        <w:t>m²规划设计；</w:t>
      </w:r>
    </w:p>
    <w:p w14:paraId="185F416E">
      <w:pPr>
        <w:snapToGrid w:val="0"/>
        <w:spacing w:line="360" w:lineRule="auto"/>
        <w:ind w:firstLine="211" w:firstLineChars="100"/>
        <w:rPr>
          <w:b/>
          <w:bCs/>
          <w:color w:val="auto"/>
          <w:szCs w:val="21"/>
          <w:highlight w:val="none"/>
        </w:rPr>
      </w:pPr>
      <w:r>
        <w:rPr>
          <w:rFonts w:hint="eastAsia"/>
          <w:b/>
          <w:bCs/>
          <w:color w:val="auto"/>
          <w:szCs w:val="21"/>
          <w:highlight w:val="none"/>
        </w:rPr>
        <w:t>地下工程：</w:t>
      </w:r>
    </w:p>
    <w:p w14:paraId="1F7B65EC">
      <w:pPr>
        <w:snapToGrid w:val="0"/>
        <w:spacing w:line="360" w:lineRule="auto"/>
        <w:ind w:firstLine="316" w:firstLineChars="150"/>
        <w:rPr>
          <w:color w:val="auto"/>
          <w:highlight w:val="none"/>
        </w:rPr>
      </w:pPr>
      <w:r>
        <w:rPr>
          <w:rFonts w:hint="eastAsia"/>
          <w:b/>
          <w:bCs/>
          <w:color w:val="auto"/>
          <w:highlight w:val="none"/>
        </w:rPr>
        <w:t>地下空间(总建筑面积)：</w:t>
      </w:r>
      <w:r>
        <w:rPr>
          <w:rFonts w:hint="eastAsia"/>
          <w:color w:val="auto"/>
          <w:highlight w:val="none"/>
        </w:rPr>
        <w:t>□总建筑面积</w:t>
      </w:r>
      <w:r>
        <w:rPr>
          <w:rFonts w:hint="eastAsia"/>
          <w:color w:val="auto"/>
          <w:highlight w:val="none"/>
          <w:u w:val="single"/>
        </w:rPr>
        <w:t xml:space="preserve">   </w:t>
      </w:r>
      <w:r>
        <w:rPr>
          <w:rFonts w:hint="eastAsia"/>
          <w:color w:val="auto"/>
          <w:highlight w:val="none"/>
        </w:rPr>
        <w:t>万m²；</w:t>
      </w:r>
    </w:p>
    <w:p w14:paraId="421C6287">
      <w:pPr>
        <w:snapToGrid w:val="0"/>
        <w:spacing w:line="360" w:lineRule="auto"/>
        <w:ind w:firstLine="316" w:firstLineChars="150"/>
        <w:rPr>
          <w:color w:val="auto"/>
          <w:highlight w:val="none"/>
        </w:rPr>
      </w:pPr>
      <w:r>
        <w:rPr>
          <w:rFonts w:hint="eastAsia"/>
          <w:b/>
          <w:bCs/>
          <w:color w:val="auto"/>
          <w:highlight w:val="none"/>
        </w:rPr>
        <w:t>附建式人防(防护等级)：</w:t>
      </w:r>
      <w:r>
        <w:rPr>
          <w:rFonts w:hint="eastAsia"/>
          <w:color w:val="auto"/>
          <w:highlight w:val="none"/>
        </w:rPr>
        <w:t>□</w:t>
      </w:r>
      <w:r>
        <w:rPr>
          <w:rFonts w:hint="eastAsia"/>
          <w:color w:val="auto"/>
          <w:highlight w:val="none"/>
          <w:u w:val="single"/>
        </w:rPr>
        <w:t xml:space="preserve">     </w:t>
      </w:r>
      <w:r>
        <w:rPr>
          <w:rFonts w:hint="eastAsia"/>
          <w:color w:val="auto"/>
          <w:highlight w:val="none"/>
        </w:rPr>
        <w:t>级；□人防疏散干道、支干道及人防连接通道等人防配套工程；</w:t>
      </w:r>
    </w:p>
    <w:p w14:paraId="01AA519F">
      <w:pPr>
        <w:snapToGrid w:val="0"/>
        <w:spacing w:line="360" w:lineRule="auto"/>
        <w:ind w:firstLine="211" w:firstLineChars="100"/>
        <w:rPr>
          <w:b/>
          <w:bCs/>
          <w:color w:val="auto"/>
          <w:szCs w:val="21"/>
          <w:highlight w:val="none"/>
        </w:rPr>
      </w:pPr>
      <w:r>
        <w:rPr>
          <w:rFonts w:hint="eastAsia"/>
          <w:b/>
          <w:bCs/>
          <w:color w:val="auto"/>
          <w:szCs w:val="21"/>
          <w:highlight w:val="none"/>
        </w:rPr>
        <w:t>工程设计建筑行业（人防工程）专业：</w:t>
      </w:r>
    </w:p>
    <w:p w14:paraId="7210E290">
      <w:pPr>
        <w:snapToGrid w:val="0"/>
        <w:spacing w:line="360" w:lineRule="auto"/>
        <w:ind w:firstLine="315" w:firstLineChars="150"/>
        <w:rPr>
          <w:color w:val="auto"/>
          <w:highlight w:val="none"/>
        </w:rPr>
      </w:pPr>
      <w:r>
        <w:rPr>
          <w:rFonts w:hint="eastAsia"/>
          <w:color w:val="auto"/>
          <w:highlight w:val="none"/>
        </w:rPr>
        <w:t>□各级人防工程：</w:t>
      </w:r>
      <w:r>
        <w:rPr>
          <w:rFonts w:hint="eastAsia"/>
          <w:color w:val="auto"/>
          <w:highlight w:val="none"/>
          <w:u w:val="single"/>
        </w:rPr>
        <w:t xml:space="preserve">     </w:t>
      </w:r>
      <w:r>
        <w:rPr>
          <w:rFonts w:hint="eastAsia"/>
          <w:color w:val="auto"/>
          <w:highlight w:val="none"/>
        </w:rPr>
        <w:t>万元；</w:t>
      </w:r>
    </w:p>
    <w:p w14:paraId="1B71F80A">
      <w:pPr>
        <w:snapToGrid w:val="0"/>
        <w:spacing w:line="360" w:lineRule="auto"/>
        <w:ind w:firstLine="315" w:firstLineChars="150"/>
        <w:rPr>
          <w:color w:val="auto"/>
          <w:highlight w:val="none"/>
        </w:rPr>
      </w:pPr>
      <w:r>
        <w:rPr>
          <w:rFonts w:hint="eastAsia"/>
          <w:color w:val="auto"/>
          <w:highlight w:val="none"/>
        </w:rPr>
        <w:t>□医疗救护工程：</w:t>
      </w:r>
      <w:r>
        <w:rPr>
          <w:rFonts w:hint="eastAsia"/>
          <w:color w:val="auto"/>
          <w:highlight w:val="none"/>
          <w:u w:val="single"/>
        </w:rPr>
        <w:t xml:space="preserve">     </w:t>
      </w:r>
      <w:r>
        <w:rPr>
          <w:rFonts w:hint="eastAsia"/>
          <w:color w:val="auto"/>
          <w:highlight w:val="none"/>
        </w:rPr>
        <w:t>万元；</w:t>
      </w:r>
    </w:p>
    <w:p w14:paraId="4817050A">
      <w:pPr>
        <w:snapToGrid w:val="0"/>
        <w:spacing w:line="360" w:lineRule="auto"/>
        <w:ind w:firstLine="315" w:firstLineChars="150"/>
        <w:rPr>
          <w:color w:val="auto"/>
          <w:highlight w:val="none"/>
        </w:rPr>
      </w:pPr>
      <w:r>
        <w:rPr>
          <w:rFonts w:hint="eastAsia"/>
          <w:color w:val="auto"/>
          <w:highlight w:val="none"/>
        </w:rPr>
        <w:t>□防空专业队工程：</w:t>
      </w:r>
      <w:r>
        <w:rPr>
          <w:rFonts w:hint="eastAsia"/>
          <w:color w:val="auto"/>
          <w:highlight w:val="none"/>
          <w:u w:val="single"/>
        </w:rPr>
        <w:t xml:space="preserve">     </w:t>
      </w:r>
      <w:r>
        <w:rPr>
          <w:rFonts w:hint="eastAsia"/>
          <w:color w:val="auto"/>
          <w:highlight w:val="none"/>
        </w:rPr>
        <w:t>万元；</w:t>
      </w:r>
    </w:p>
    <w:p w14:paraId="67175173">
      <w:pPr>
        <w:snapToGrid w:val="0"/>
        <w:spacing w:line="360" w:lineRule="auto"/>
        <w:ind w:firstLine="315" w:firstLineChars="150"/>
        <w:rPr>
          <w:color w:val="auto"/>
          <w:highlight w:val="none"/>
        </w:rPr>
      </w:pPr>
      <w:r>
        <w:rPr>
          <w:rFonts w:hint="eastAsia"/>
          <w:color w:val="auto"/>
          <w:highlight w:val="none"/>
        </w:rPr>
        <w:t>□人员掩蔽工程：</w:t>
      </w:r>
      <w:r>
        <w:rPr>
          <w:rFonts w:hint="eastAsia"/>
          <w:color w:val="auto"/>
          <w:highlight w:val="none"/>
          <w:u w:val="single"/>
        </w:rPr>
        <w:t xml:space="preserve">     </w:t>
      </w:r>
      <w:r>
        <w:rPr>
          <w:rFonts w:hint="eastAsia"/>
          <w:color w:val="auto"/>
          <w:highlight w:val="none"/>
        </w:rPr>
        <w:t>万元；</w:t>
      </w:r>
    </w:p>
    <w:p w14:paraId="566C3EEC">
      <w:pPr>
        <w:snapToGrid w:val="0"/>
        <w:spacing w:line="360" w:lineRule="auto"/>
        <w:ind w:firstLine="315" w:firstLineChars="150"/>
        <w:rPr>
          <w:color w:val="auto"/>
          <w:highlight w:val="none"/>
        </w:rPr>
      </w:pPr>
      <w:r>
        <w:rPr>
          <w:rFonts w:hint="eastAsia"/>
          <w:color w:val="auto"/>
          <w:highlight w:val="none"/>
        </w:rPr>
        <w:t>□人防配套工程：</w:t>
      </w:r>
      <w:r>
        <w:rPr>
          <w:rFonts w:hint="eastAsia"/>
          <w:color w:val="auto"/>
          <w:highlight w:val="none"/>
          <w:u w:val="single"/>
        </w:rPr>
        <w:t xml:space="preserve">     </w:t>
      </w:r>
      <w:r>
        <w:rPr>
          <w:rFonts w:hint="eastAsia"/>
          <w:color w:val="auto"/>
          <w:highlight w:val="none"/>
        </w:rPr>
        <w:t>万元；</w:t>
      </w:r>
    </w:p>
    <w:p w14:paraId="7BAC29E8">
      <w:pPr>
        <w:snapToGrid w:val="0"/>
        <w:spacing w:line="360" w:lineRule="auto"/>
        <w:ind w:firstLine="211" w:firstLineChars="100"/>
        <w:rPr>
          <w:b/>
          <w:bCs/>
          <w:color w:val="auto"/>
          <w:szCs w:val="21"/>
          <w:highlight w:val="none"/>
        </w:rPr>
      </w:pPr>
      <w:r>
        <w:rPr>
          <w:rFonts w:hint="eastAsia"/>
          <w:b/>
          <w:bCs/>
          <w:color w:val="auto"/>
          <w:szCs w:val="21"/>
          <w:highlight w:val="none"/>
        </w:rPr>
        <w:t>（四）工程设计专项</w:t>
      </w:r>
    </w:p>
    <w:p w14:paraId="4ACBF2F8">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建筑装饰工程专项设计：</w:t>
      </w:r>
    </w:p>
    <w:p w14:paraId="0227732D">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w:t>
      </w:r>
    </w:p>
    <w:p w14:paraId="0D681EFB">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建筑幕墙工程设计专项：</w:t>
      </w:r>
    </w:p>
    <w:p w14:paraId="3873120B">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米，且单项工程面积</w:t>
      </w:r>
      <w:r>
        <w:rPr>
          <w:rFonts w:hint="eastAsia"/>
          <w:color w:val="auto"/>
          <w:highlight w:val="none"/>
          <w:u w:val="single"/>
        </w:rPr>
        <w:t xml:space="preserve">      </w:t>
      </w:r>
      <w:r>
        <w:rPr>
          <w:rFonts w:hint="eastAsia"/>
          <w:color w:val="auto"/>
          <w:highlight w:val="none"/>
        </w:rPr>
        <w:t>㎡</w:t>
      </w:r>
    </w:p>
    <w:p w14:paraId="6348D627">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轻型钢结构工程专项设计:</w:t>
      </w:r>
    </w:p>
    <w:p w14:paraId="35976A1E">
      <w:pPr>
        <w:snapToGrid w:val="0"/>
        <w:spacing w:line="360" w:lineRule="auto"/>
        <w:ind w:firstLine="316" w:firstLineChars="150"/>
        <w:rPr>
          <w:color w:val="auto"/>
          <w:highlight w:val="none"/>
        </w:rPr>
      </w:pPr>
      <w:r>
        <w:rPr>
          <w:rFonts w:hint="eastAsia"/>
          <w:b/>
          <w:bCs/>
          <w:color w:val="auto"/>
          <w:highlight w:val="none"/>
        </w:rPr>
        <w:t>网架、网壳：</w:t>
      </w:r>
      <w:r>
        <w:rPr>
          <w:rFonts w:hint="eastAsia"/>
          <w:color w:val="auto"/>
          <w:highlight w:val="none"/>
        </w:rPr>
        <w:t>□网架最小边跨度</w:t>
      </w:r>
      <w:r>
        <w:rPr>
          <w:rFonts w:hint="eastAsia"/>
          <w:color w:val="auto"/>
          <w:highlight w:val="none"/>
          <w:u w:val="single"/>
        </w:rPr>
        <w:t xml:space="preserve">   </w:t>
      </w:r>
      <w:r>
        <w:rPr>
          <w:rFonts w:hint="eastAsia"/>
          <w:color w:val="auto"/>
          <w:highlight w:val="none"/>
        </w:rPr>
        <w:t>m，且面积</w:t>
      </w:r>
      <w:r>
        <w:rPr>
          <w:rFonts w:hint="eastAsia"/>
          <w:color w:val="auto"/>
          <w:highlight w:val="none"/>
          <w:u w:val="single"/>
        </w:rPr>
        <w:t xml:space="preserve">       </w:t>
      </w:r>
      <w:r>
        <w:rPr>
          <w:rFonts w:hint="eastAsia"/>
          <w:color w:val="auto"/>
          <w:highlight w:val="none"/>
        </w:rPr>
        <w:t>㎡；□网架最小边跨度</w:t>
      </w:r>
      <w:r>
        <w:rPr>
          <w:rFonts w:hint="eastAsia"/>
          <w:color w:val="auto"/>
          <w:highlight w:val="none"/>
          <w:u w:val="single"/>
        </w:rPr>
        <w:t xml:space="preserve">   </w:t>
      </w:r>
      <w:r>
        <w:rPr>
          <w:rFonts w:hint="eastAsia"/>
          <w:color w:val="auto"/>
          <w:highlight w:val="none"/>
        </w:rPr>
        <w:t>m；□总建筑面积</w:t>
      </w:r>
      <w:r>
        <w:rPr>
          <w:rFonts w:hint="eastAsia"/>
          <w:color w:val="auto"/>
          <w:highlight w:val="none"/>
          <w:u w:val="single"/>
        </w:rPr>
        <w:t xml:space="preserve">     </w:t>
      </w:r>
      <w:r>
        <w:rPr>
          <w:rFonts w:hint="eastAsia"/>
          <w:color w:val="auto"/>
          <w:highlight w:val="none"/>
        </w:rPr>
        <w:t>㎡；□双层网壳最小跨度</w:t>
      </w:r>
      <w:r>
        <w:rPr>
          <w:rFonts w:hint="eastAsia"/>
          <w:color w:val="auto"/>
          <w:highlight w:val="none"/>
          <w:u w:val="single"/>
        </w:rPr>
        <w:t xml:space="preserve">     </w:t>
      </w:r>
      <w:r>
        <w:rPr>
          <w:rFonts w:hint="eastAsia"/>
          <w:color w:val="auto"/>
          <w:highlight w:val="none"/>
        </w:rPr>
        <w:t>m；□单层网壳最小跨度</w:t>
      </w:r>
      <w:r>
        <w:rPr>
          <w:rFonts w:hint="eastAsia"/>
          <w:color w:val="auto"/>
          <w:highlight w:val="none"/>
          <w:u w:val="single"/>
        </w:rPr>
        <w:t xml:space="preserve">     </w:t>
      </w:r>
      <w:r>
        <w:rPr>
          <w:rFonts w:hint="eastAsia"/>
          <w:color w:val="auto"/>
          <w:highlight w:val="none"/>
        </w:rPr>
        <w:t>m。</w:t>
      </w:r>
    </w:p>
    <w:p w14:paraId="2AE8CDB7">
      <w:pPr>
        <w:snapToGrid w:val="0"/>
        <w:spacing w:line="360" w:lineRule="auto"/>
        <w:ind w:firstLine="316" w:firstLineChars="150"/>
        <w:rPr>
          <w:color w:val="auto"/>
          <w:highlight w:val="none"/>
        </w:rPr>
      </w:pPr>
      <w:r>
        <w:rPr>
          <w:rFonts w:hint="eastAsia"/>
          <w:b/>
          <w:bCs/>
          <w:color w:val="auto"/>
          <w:highlight w:val="none"/>
        </w:rPr>
        <w:t>单层刚架、排架，多层框架等：</w:t>
      </w:r>
      <w:r>
        <w:rPr>
          <w:rFonts w:hint="eastAsia"/>
          <w:color w:val="auto"/>
          <w:highlight w:val="none"/>
        </w:rPr>
        <w:t>□单层刚架单跨跨度</w:t>
      </w:r>
      <w:r>
        <w:rPr>
          <w:rFonts w:hint="eastAsia"/>
          <w:color w:val="auto"/>
          <w:highlight w:val="none"/>
          <w:u w:val="single"/>
        </w:rPr>
        <w:t xml:space="preserve">     </w:t>
      </w:r>
      <w:r>
        <w:rPr>
          <w:rFonts w:hint="eastAsia"/>
          <w:color w:val="auto"/>
          <w:highlight w:val="none"/>
        </w:rPr>
        <w:t>m，且面积</w:t>
      </w:r>
      <w:r>
        <w:rPr>
          <w:rFonts w:hint="eastAsia"/>
          <w:color w:val="auto"/>
          <w:highlight w:val="none"/>
          <w:u w:val="single"/>
        </w:rPr>
        <w:t xml:space="preserve">     </w:t>
      </w:r>
      <w:r>
        <w:rPr>
          <w:rFonts w:hint="eastAsia"/>
          <w:color w:val="auto"/>
          <w:highlight w:val="none"/>
        </w:rPr>
        <w:t>㎡；□单层刚架单跨跨度</w:t>
      </w:r>
      <w:r>
        <w:rPr>
          <w:rFonts w:hint="eastAsia"/>
          <w:color w:val="auto"/>
          <w:highlight w:val="none"/>
          <w:u w:val="single"/>
        </w:rPr>
        <w:t xml:space="preserve">     </w:t>
      </w:r>
      <w:r>
        <w:rPr>
          <w:rFonts w:hint="eastAsia"/>
          <w:color w:val="auto"/>
          <w:highlight w:val="none"/>
        </w:rPr>
        <w:t>m；□总建筑面积</w:t>
      </w:r>
      <w:r>
        <w:rPr>
          <w:rFonts w:hint="eastAsia"/>
          <w:color w:val="auto"/>
          <w:highlight w:val="none"/>
          <w:u w:val="single"/>
        </w:rPr>
        <w:t xml:space="preserve">    </w:t>
      </w:r>
      <w:r>
        <w:rPr>
          <w:rFonts w:hint="eastAsia"/>
          <w:color w:val="auto"/>
          <w:highlight w:val="none"/>
        </w:rPr>
        <w:t>㎡；□排架吊车</w:t>
      </w:r>
      <w:r>
        <w:rPr>
          <w:rFonts w:hint="eastAsia"/>
          <w:color w:val="auto"/>
          <w:highlight w:val="none"/>
          <w:u w:val="single"/>
        </w:rPr>
        <w:t xml:space="preserve">    </w:t>
      </w:r>
      <w:r>
        <w:rPr>
          <w:rFonts w:hint="eastAsia"/>
          <w:color w:val="auto"/>
          <w:highlight w:val="none"/>
        </w:rPr>
        <w:t>t；□多层框架层数</w:t>
      </w:r>
      <w:r>
        <w:rPr>
          <w:rFonts w:hint="eastAsia"/>
          <w:color w:val="auto"/>
          <w:highlight w:val="none"/>
          <w:u w:val="single"/>
        </w:rPr>
        <w:t xml:space="preserve">   </w:t>
      </w:r>
      <w:r>
        <w:rPr>
          <w:rFonts w:hint="eastAsia"/>
          <w:color w:val="auto"/>
          <w:highlight w:val="none"/>
        </w:rPr>
        <w:t>层。</w:t>
      </w:r>
    </w:p>
    <w:p w14:paraId="0BC8C5F7">
      <w:pPr>
        <w:snapToGrid w:val="0"/>
        <w:spacing w:line="360" w:lineRule="auto"/>
        <w:ind w:firstLine="316" w:firstLineChars="150"/>
        <w:rPr>
          <w:color w:val="auto"/>
          <w:highlight w:val="none"/>
        </w:rPr>
      </w:pPr>
      <w:r>
        <w:rPr>
          <w:rFonts w:hint="eastAsia"/>
          <w:b/>
          <w:bCs/>
          <w:color w:val="auto"/>
          <w:highlight w:val="none"/>
        </w:rPr>
        <w:t>平面/空间桁架：</w:t>
      </w:r>
      <w:r>
        <w:rPr>
          <w:rFonts w:hint="eastAsia"/>
          <w:color w:val="auto"/>
          <w:highlight w:val="none"/>
        </w:rPr>
        <w:t>□单跨跨度</w:t>
      </w:r>
      <w:r>
        <w:rPr>
          <w:rFonts w:hint="eastAsia"/>
          <w:color w:val="auto"/>
          <w:highlight w:val="none"/>
          <w:u w:val="single"/>
        </w:rPr>
        <w:t xml:space="preserve">   </w:t>
      </w:r>
      <w:r>
        <w:rPr>
          <w:rFonts w:hint="eastAsia"/>
          <w:color w:val="auto"/>
          <w:highlight w:val="none"/>
        </w:rPr>
        <w:t>m。</w:t>
      </w:r>
    </w:p>
    <w:p w14:paraId="0B6F8809">
      <w:pPr>
        <w:snapToGrid w:val="0"/>
        <w:spacing w:line="360" w:lineRule="auto"/>
        <w:ind w:firstLine="316" w:firstLineChars="150"/>
        <w:rPr>
          <w:color w:val="auto"/>
          <w:highlight w:val="none"/>
        </w:rPr>
      </w:pPr>
      <w:r>
        <w:rPr>
          <w:rFonts w:hint="eastAsia"/>
          <w:b/>
          <w:bCs/>
          <w:color w:val="auto"/>
          <w:highlight w:val="none"/>
        </w:rPr>
        <w:t>冷弯薄壁型钢龙骨体系房屋：</w:t>
      </w:r>
      <w:r>
        <w:rPr>
          <w:rFonts w:hint="eastAsia"/>
          <w:color w:val="auto"/>
          <w:highlight w:val="none"/>
        </w:rPr>
        <w:t xml:space="preserve">□层数 </w:t>
      </w:r>
      <w:r>
        <w:rPr>
          <w:rFonts w:hint="eastAsia"/>
          <w:color w:val="auto"/>
          <w:highlight w:val="none"/>
          <w:u w:val="single"/>
        </w:rPr>
        <w:t xml:space="preserve">    </w:t>
      </w:r>
      <w:r>
        <w:rPr>
          <w:rFonts w:hint="eastAsia"/>
          <w:color w:val="auto"/>
          <w:highlight w:val="none"/>
        </w:rPr>
        <w:t>层。</w:t>
      </w:r>
    </w:p>
    <w:p w14:paraId="13ABDE69">
      <w:pPr>
        <w:snapToGrid w:val="0"/>
        <w:spacing w:line="360" w:lineRule="auto"/>
        <w:ind w:firstLine="316" w:firstLineChars="150"/>
        <w:rPr>
          <w:color w:val="auto"/>
          <w:highlight w:val="none"/>
        </w:rPr>
      </w:pPr>
      <w:r>
        <w:rPr>
          <w:rFonts w:hint="eastAsia"/>
          <w:b/>
          <w:bCs/>
          <w:color w:val="auto"/>
          <w:highlight w:val="none"/>
        </w:rPr>
        <w:t>活动组合房屋：</w:t>
      </w:r>
      <w:r>
        <w:rPr>
          <w:rFonts w:hint="eastAsia"/>
          <w:color w:val="auto"/>
          <w:highlight w:val="none"/>
        </w:rPr>
        <w:t>□层数</w:t>
      </w:r>
      <w:r>
        <w:rPr>
          <w:rFonts w:hint="eastAsia"/>
          <w:color w:val="auto"/>
          <w:highlight w:val="none"/>
          <w:u w:val="single"/>
        </w:rPr>
        <w:t xml:space="preserve">     </w:t>
      </w:r>
      <w:r>
        <w:rPr>
          <w:rFonts w:hint="eastAsia"/>
          <w:color w:val="auto"/>
          <w:highlight w:val="none"/>
        </w:rPr>
        <w:t>层。</w:t>
      </w:r>
    </w:p>
    <w:p w14:paraId="1CF4DBD8">
      <w:pPr>
        <w:snapToGrid w:val="0"/>
        <w:spacing w:line="360" w:lineRule="auto"/>
        <w:ind w:firstLine="316" w:firstLineChars="150"/>
        <w:rPr>
          <w:color w:val="auto"/>
          <w:highlight w:val="none"/>
        </w:rPr>
      </w:pPr>
      <w:r>
        <w:rPr>
          <w:rFonts w:hint="eastAsia"/>
          <w:b/>
          <w:bCs/>
          <w:color w:val="auto"/>
          <w:highlight w:val="none"/>
        </w:rPr>
        <w:t>□索膜结构。</w:t>
      </w:r>
    </w:p>
    <w:p w14:paraId="7967320D">
      <w:pPr>
        <w:snapToGrid w:val="0"/>
        <w:spacing w:line="360" w:lineRule="auto"/>
        <w:ind w:firstLine="316" w:firstLineChars="150"/>
        <w:rPr>
          <w:color w:val="auto"/>
          <w:highlight w:val="none"/>
        </w:rPr>
      </w:pPr>
      <w:r>
        <w:rPr>
          <w:rFonts w:hint="eastAsia"/>
          <w:b/>
          <w:bCs/>
          <w:color w:val="auto"/>
          <w:highlight w:val="none"/>
        </w:rPr>
        <w:t>压型拱板:</w:t>
      </w:r>
      <w:r>
        <w:rPr>
          <w:rFonts w:hint="eastAsia"/>
          <w:color w:val="auto"/>
          <w:highlight w:val="none"/>
        </w:rPr>
        <w:t>□单跨跨度</w:t>
      </w:r>
      <w:r>
        <w:rPr>
          <w:rFonts w:hint="eastAsia"/>
          <w:color w:val="auto"/>
          <w:highlight w:val="none"/>
          <w:u w:val="single"/>
        </w:rPr>
        <w:t xml:space="preserve">   </w:t>
      </w:r>
      <w:r>
        <w:rPr>
          <w:rFonts w:hint="eastAsia"/>
          <w:color w:val="auto"/>
          <w:highlight w:val="none"/>
        </w:rPr>
        <w:t>m。</w:t>
      </w:r>
    </w:p>
    <w:p w14:paraId="472EE95B">
      <w:pPr>
        <w:snapToGrid w:val="0"/>
        <w:spacing w:line="360" w:lineRule="auto"/>
        <w:rPr>
          <w:b/>
          <w:bCs/>
          <w:color w:val="auto"/>
          <w:sz w:val="28"/>
          <w:szCs w:val="28"/>
          <w:highlight w:val="none"/>
        </w:rPr>
      </w:pPr>
    </w:p>
    <w:p w14:paraId="5AF1550E">
      <w:pPr>
        <w:snapToGrid w:val="0"/>
        <w:spacing w:line="360" w:lineRule="auto"/>
        <w:rPr>
          <w:rFonts w:eastAsia="黑体"/>
          <w:color w:val="auto"/>
          <w:sz w:val="24"/>
          <w:szCs w:val="21"/>
          <w:highlight w:val="none"/>
        </w:rPr>
      </w:pPr>
      <w:r>
        <w:rPr>
          <w:rFonts w:hint="eastAsia" w:eastAsia="黑体"/>
          <w:color w:val="auto"/>
          <w:sz w:val="24"/>
          <w:szCs w:val="21"/>
          <w:highlight w:val="none"/>
        </w:rPr>
        <w:t>2.3.2施工：</w:t>
      </w:r>
    </w:p>
    <w:p w14:paraId="38D40B06">
      <w:pPr>
        <w:snapToGrid w:val="0"/>
        <w:spacing w:line="360" w:lineRule="auto"/>
        <w:ind w:firstLine="211" w:firstLineChars="100"/>
        <w:rPr>
          <w:b/>
          <w:bCs/>
          <w:color w:val="auto"/>
          <w:szCs w:val="21"/>
          <w:highlight w:val="none"/>
        </w:rPr>
      </w:pPr>
      <w:r>
        <w:rPr>
          <w:rFonts w:hint="eastAsia"/>
          <w:b/>
          <w:bCs/>
          <w:color w:val="auto"/>
          <w:szCs w:val="21"/>
          <w:highlight w:val="none"/>
        </w:rPr>
        <w:t>建筑工程施工总承包</w:t>
      </w:r>
    </w:p>
    <w:p w14:paraId="7C049AAC">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米的工业、民用建筑工程；</w:t>
      </w:r>
    </w:p>
    <w:p w14:paraId="01F64EBF">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米的构筑物工程；</w:t>
      </w:r>
    </w:p>
    <w:p w14:paraId="4EBE5D8F">
      <w:pPr>
        <w:snapToGrid w:val="0"/>
        <w:spacing w:line="360" w:lineRule="auto"/>
        <w:ind w:firstLine="315" w:firstLineChars="150"/>
        <w:rPr>
          <w:color w:val="auto"/>
          <w:highlight w:val="none"/>
        </w:rPr>
      </w:pPr>
      <w:r>
        <w:rPr>
          <w:rFonts w:hint="eastAsia"/>
          <w:color w:val="auto"/>
          <w:highlight w:val="none"/>
        </w:rPr>
        <w:t>□建筑面积</w:t>
      </w:r>
      <w:r>
        <w:rPr>
          <w:color w:val="auto"/>
          <w:highlight w:val="none"/>
          <w:u w:val="single"/>
        </w:rPr>
        <w:t xml:space="preserve">   </w:t>
      </w:r>
      <w:r>
        <w:rPr>
          <w:rFonts w:hint="eastAsia"/>
          <w:color w:val="auto"/>
          <w:highlight w:val="none"/>
        </w:rPr>
        <w:t>万平方米的建筑工程；</w:t>
      </w:r>
    </w:p>
    <w:p w14:paraId="4C66C9F8">
      <w:pPr>
        <w:snapToGrid w:val="0"/>
        <w:spacing w:line="360" w:lineRule="auto"/>
        <w:ind w:firstLine="315" w:firstLineChars="150"/>
        <w:rPr>
          <w:color w:val="auto"/>
          <w:highlight w:val="none"/>
        </w:rPr>
      </w:pPr>
      <w:r>
        <w:rPr>
          <w:rFonts w:hint="eastAsia"/>
          <w:color w:val="auto"/>
          <w:highlight w:val="none"/>
        </w:rPr>
        <w:t>□单跨跨度</w:t>
      </w:r>
      <w:r>
        <w:rPr>
          <w:rFonts w:hint="eastAsia"/>
          <w:color w:val="auto"/>
          <w:highlight w:val="none"/>
          <w:u w:val="single"/>
        </w:rPr>
        <w:t xml:space="preserve">   </w:t>
      </w:r>
      <w:r>
        <w:rPr>
          <w:rFonts w:hint="eastAsia"/>
          <w:color w:val="auto"/>
          <w:highlight w:val="none"/>
        </w:rPr>
        <w:t>米的建筑工程。</w:t>
      </w:r>
    </w:p>
    <w:p w14:paraId="347F60C7">
      <w:pPr>
        <w:snapToGrid w:val="0"/>
        <w:spacing w:line="360" w:lineRule="auto"/>
        <w:ind w:firstLine="316" w:firstLineChars="150"/>
        <w:rPr>
          <w:rFonts w:hint="eastAsia" w:ascii="微软雅黑" w:hAnsi="微软雅黑" w:eastAsia="微软雅黑" w:cs="微软雅黑"/>
          <w:b/>
          <w:bCs/>
          <w:color w:val="auto"/>
          <w:szCs w:val="21"/>
          <w:highlight w:val="none"/>
        </w:rPr>
      </w:pPr>
      <w:r>
        <w:rPr>
          <w:rFonts w:hint="eastAsia"/>
          <w:b/>
          <w:bCs/>
          <w:color w:val="auto"/>
          <w:szCs w:val="21"/>
          <w:highlight w:val="none"/>
        </w:rPr>
        <w:t>专业承包</w:t>
      </w:r>
    </w:p>
    <w:p w14:paraId="793F3165">
      <w:pPr>
        <w:snapToGrid w:val="0"/>
        <w:spacing w:line="360" w:lineRule="auto"/>
        <w:ind w:firstLine="316" w:firstLineChars="150"/>
        <w:rPr>
          <w:b/>
          <w:bCs/>
          <w:color w:val="auto"/>
          <w:szCs w:val="21"/>
          <w:highlight w:val="none"/>
        </w:rPr>
      </w:pPr>
      <w:r>
        <w:rPr>
          <w:rFonts w:hint="eastAsia"/>
          <w:b/>
          <w:bCs/>
          <w:color w:val="auto"/>
          <w:szCs w:val="21"/>
          <w:highlight w:val="none"/>
        </w:rPr>
        <w:t>钢结构工程专业承包:</w:t>
      </w:r>
    </w:p>
    <w:p w14:paraId="1578155E">
      <w:pPr>
        <w:snapToGrid w:val="0"/>
        <w:spacing w:line="360" w:lineRule="auto"/>
        <w:ind w:firstLine="315" w:firstLineChars="150"/>
        <w:rPr>
          <w:color w:val="auto"/>
          <w:highlight w:val="none"/>
        </w:rPr>
      </w:pPr>
      <w:r>
        <w:rPr>
          <w:rFonts w:hint="eastAsia"/>
          <w:color w:val="auto"/>
          <w:highlight w:val="none"/>
        </w:rPr>
        <w:t>□钢结构高度</w:t>
      </w:r>
      <w:r>
        <w:rPr>
          <w:rFonts w:hint="eastAsia"/>
          <w:color w:val="auto"/>
          <w:highlight w:val="none"/>
          <w:u w:val="single"/>
        </w:rPr>
        <w:t xml:space="preserve">     </w:t>
      </w:r>
      <w:r>
        <w:rPr>
          <w:rFonts w:hint="eastAsia"/>
          <w:color w:val="auto"/>
          <w:highlight w:val="none"/>
        </w:rPr>
        <w:t xml:space="preserve">米；  </w:t>
      </w:r>
    </w:p>
    <w:p w14:paraId="3994AE0D">
      <w:pPr>
        <w:snapToGrid w:val="0"/>
        <w:spacing w:line="360" w:lineRule="auto"/>
        <w:ind w:firstLine="315" w:firstLineChars="150"/>
        <w:rPr>
          <w:color w:val="auto"/>
          <w:highlight w:val="none"/>
        </w:rPr>
      </w:pPr>
      <w:r>
        <w:rPr>
          <w:rFonts w:hint="eastAsia"/>
          <w:color w:val="auto"/>
          <w:highlight w:val="none"/>
        </w:rPr>
        <w:t>□钢结构单跨跨度</w:t>
      </w:r>
      <w:r>
        <w:rPr>
          <w:rFonts w:hint="eastAsia"/>
          <w:color w:val="auto"/>
          <w:highlight w:val="none"/>
          <w:u w:val="single"/>
        </w:rPr>
        <w:t xml:space="preserve">     </w:t>
      </w:r>
      <w:r>
        <w:rPr>
          <w:rFonts w:hint="eastAsia"/>
          <w:color w:val="auto"/>
          <w:highlight w:val="none"/>
        </w:rPr>
        <w:t>米 ；</w:t>
      </w:r>
    </w:p>
    <w:p w14:paraId="02625702">
      <w:pPr>
        <w:snapToGrid w:val="0"/>
        <w:spacing w:line="360" w:lineRule="auto"/>
        <w:ind w:firstLine="315" w:firstLineChars="150"/>
        <w:rPr>
          <w:color w:val="auto"/>
          <w:highlight w:val="none"/>
        </w:rPr>
      </w:pPr>
      <w:r>
        <w:rPr>
          <w:rFonts w:hint="eastAsia"/>
          <w:color w:val="auto"/>
          <w:highlight w:val="none"/>
        </w:rPr>
        <w:t>□网壳、网架结构短边边跨跨度</w:t>
      </w:r>
      <w:r>
        <w:rPr>
          <w:rFonts w:hint="eastAsia"/>
          <w:color w:val="auto"/>
          <w:highlight w:val="none"/>
          <w:u w:val="single"/>
        </w:rPr>
        <w:t xml:space="preserve">     </w:t>
      </w:r>
      <w:r>
        <w:rPr>
          <w:rFonts w:hint="eastAsia"/>
          <w:color w:val="auto"/>
          <w:highlight w:val="none"/>
        </w:rPr>
        <w:t>米 ；</w:t>
      </w:r>
    </w:p>
    <w:p w14:paraId="5DAE8CD4">
      <w:pPr>
        <w:snapToGrid w:val="0"/>
        <w:spacing w:line="360" w:lineRule="auto"/>
        <w:ind w:firstLine="315" w:firstLineChars="150"/>
        <w:rPr>
          <w:color w:val="auto"/>
          <w:highlight w:val="none"/>
        </w:rPr>
      </w:pPr>
      <w:r>
        <w:rPr>
          <w:rFonts w:hint="eastAsia"/>
          <w:color w:val="auto"/>
          <w:highlight w:val="none"/>
        </w:rPr>
        <w:t>□单体钢结构工程钢结构总重量</w:t>
      </w:r>
      <w:r>
        <w:rPr>
          <w:rFonts w:hint="eastAsia"/>
          <w:color w:val="auto"/>
          <w:highlight w:val="none"/>
          <w:u w:val="single"/>
        </w:rPr>
        <w:t xml:space="preserve">     </w:t>
      </w:r>
      <w:r>
        <w:rPr>
          <w:rFonts w:hint="eastAsia"/>
          <w:color w:val="auto"/>
          <w:highlight w:val="none"/>
        </w:rPr>
        <w:t>吨 ；</w:t>
      </w:r>
    </w:p>
    <w:p w14:paraId="51B2EE95">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平方米 。</w:t>
      </w:r>
    </w:p>
    <w:p w14:paraId="1306DE5B">
      <w:pPr>
        <w:snapToGrid w:val="0"/>
        <w:spacing w:line="360" w:lineRule="auto"/>
        <w:ind w:firstLine="316" w:firstLineChars="150"/>
        <w:rPr>
          <w:b/>
          <w:bCs/>
          <w:color w:val="auto"/>
          <w:szCs w:val="21"/>
          <w:highlight w:val="none"/>
        </w:rPr>
      </w:pPr>
      <w:r>
        <w:rPr>
          <w:rFonts w:hint="eastAsia"/>
          <w:b/>
          <w:bCs/>
          <w:color w:val="auto"/>
          <w:szCs w:val="21"/>
          <w:highlight w:val="none"/>
        </w:rPr>
        <w:t>建筑装修装饰工程专业承包:</w:t>
      </w:r>
    </w:p>
    <w:p w14:paraId="5377F259">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万元的建筑装修装饰工程，以及与装修工程直接配套的其他工程的施工。</w:t>
      </w:r>
    </w:p>
    <w:p w14:paraId="6BD2913C">
      <w:pPr>
        <w:snapToGrid w:val="0"/>
        <w:spacing w:line="360" w:lineRule="auto"/>
        <w:ind w:firstLine="316" w:firstLineChars="150"/>
        <w:rPr>
          <w:b/>
          <w:bCs/>
          <w:color w:val="auto"/>
          <w:szCs w:val="21"/>
          <w:highlight w:val="none"/>
        </w:rPr>
      </w:pPr>
      <w:r>
        <w:rPr>
          <w:rFonts w:hint="eastAsia"/>
          <w:b/>
          <w:bCs/>
          <w:color w:val="auto"/>
          <w:szCs w:val="21"/>
          <w:highlight w:val="none"/>
        </w:rPr>
        <w:t>建筑机电安装工程专业承包:</w:t>
      </w:r>
    </w:p>
    <w:p w14:paraId="54F46239">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万元的各类建筑工程项目的设备、线路、管道的安装；</w:t>
      </w:r>
    </w:p>
    <w:p w14:paraId="3AAA4ADD">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千伏变配电站工程；</w:t>
      </w:r>
    </w:p>
    <w:p w14:paraId="13D7AE83">
      <w:pPr>
        <w:snapToGrid w:val="0"/>
        <w:spacing w:line="360" w:lineRule="auto"/>
        <w:ind w:firstLine="315" w:firstLineChars="150"/>
        <w:rPr>
          <w:color w:val="auto"/>
          <w:highlight w:val="none"/>
        </w:rPr>
      </w:pPr>
      <w:r>
        <w:rPr>
          <w:rFonts w:hint="eastAsia"/>
          <w:color w:val="auto"/>
          <w:highlight w:val="none"/>
        </w:rPr>
        <w:t>□非标准钢结构件的制作、安装。</w:t>
      </w:r>
    </w:p>
    <w:p w14:paraId="3E7E197A">
      <w:pPr>
        <w:snapToGrid w:val="0"/>
        <w:spacing w:line="360" w:lineRule="auto"/>
        <w:ind w:firstLine="316" w:firstLineChars="150"/>
        <w:rPr>
          <w:b/>
          <w:bCs/>
          <w:color w:val="auto"/>
          <w:szCs w:val="21"/>
          <w:highlight w:val="none"/>
        </w:rPr>
      </w:pPr>
      <w:r>
        <w:rPr>
          <w:rFonts w:hint="eastAsia"/>
          <w:b/>
          <w:bCs/>
          <w:color w:val="auto"/>
          <w:szCs w:val="21"/>
          <w:highlight w:val="none"/>
        </w:rPr>
        <w:t>建筑幕墙工程专业承包:</w:t>
      </w:r>
    </w:p>
    <w:p w14:paraId="62039F79">
      <w:pPr>
        <w:snapToGrid w:val="0"/>
        <w:spacing w:line="360" w:lineRule="auto"/>
        <w:ind w:firstLine="315" w:firstLineChars="150"/>
        <w:rPr>
          <w:color w:val="auto"/>
          <w:highlight w:val="none"/>
        </w:rPr>
      </w:pPr>
      <w:r>
        <w:rPr>
          <w:rFonts w:hint="eastAsia"/>
          <w:color w:val="auto"/>
          <w:highlight w:val="none"/>
        </w:rPr>
        <w:t>□单体建筑工程幕墙面积</w:t>
      </w:r>
      <w:r>
        <w:rPr>
          <w:rFonts w:hint="eastAsia"/>
          <w:color w:val="auto"/>
          <w:highlight w:val="none"/>
          <w:u w:val="single"/>
        </w:rPr>
        <w:t xml:space="preserve">     </w:t>
      </w:r>
      <w:r>
        <w:rPr>
          <w:rFonts w:hint="eastAsia"/>
          <w:color w:val="auto"/>
          <w:highlight w:val="none"/>
        </w:rPr>
        <w:t>平方米建筑幕墙工程的施工。</w:t>
      </w:r>
    </w:p>
    <w:p w14:paraId="3BAF6AD5">
      <w:pPr>
        <w:snapToGrid w:val="0"/>
        <w:spacing w:line="360" w:lineRule="auto"/>
        <w:ind w:firstLine="316" w:firstLineChars="150"/>
        <w:rPr>
          <w:b/>
          <w:bCs/>
          <w:color w:val="auto"/>
          <w:szCs w:val="21"/>
          <w:highlight w:val="none"/>
        </w:rPr>
      </w:pPr>
      <w:r>
        <w:rPr>
          <w:rFonts w:hint="eastAsia"/>
          <w:b/>
          <w:bCs/>
          <w:color w:val="auto"/>
          <w:szCs w:val="21"/>
          <w:highlight w:val="none"/>
        </w:rPr>
        <w:t>古建筑工程专业承包:</w:t>
      </w:r>
    </w:p>
    <w:p w14:paraId="308E1736">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平方米的单体仿古建筑工程；</w:t>
      </w:r>
    </w:p>
    <w:p w14:paraId="611A62A7">
      <w:pPr>
        <w:snapToGrid w:val="0"/>
        <w:spacing w:line="360" w:lineRule="auto"/>
        <w:ind w:firstLine="315" w:firstLineChars="150"/>
        <w:rPr>
          <w:color w:val="auto"/>
          <w:highlight w:val="none"/>
        </w:rPr>
      </w:pPr>
      <w:r>
        <w:rPr>
          <w:rFonts w:hint="eastAsia"/>
          <w:color w:val="auto"/>
          <w:highlight w:val="none"/>
        </w:rPr>
        <w:t>□国家级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06D78C4B">
      <w:pPr>
        <w:snapToGrid w:val="0"/>
        <w:spacing w:line="360" w:lineRule="auto"/>
        <w:ind w:firstLine="315" w:firstLineChars="150"/>
        <w:rPr>
          <w:color w:val="auto"/>
          <w:highlight w:val="none"/>
        </w:rPr>
      </w:pPr>
      <w:r>
        <w:rPr>
          <w:rFonts w:hint="eastAsia"/>
          <w:color w:val="auto"/>
          <w:highlight w:val="none"/>
        </w:rPr>
        <w:t>□省级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001CEED0">
      <w:pPr>
        <w:snapToGrid w:val="0"/>
        <w:spacing w:line="360" w:lineRule="auto"/>
        <w:ind w:firstLine="422" w:firstLineChars="150"/>
        <w:rPr>
          <w:b/>
          <w:bCs/>
          <w:color w:val="auto"/>
          <w:sz w:val="28"/>
          <w:szCs w:val="28"/>
          <w:highlight w:val="none"/>
        </w:rPr>
      </w:pPr>
    </w:p>
    <w:p w14:paraId="0FB4F370">
      <w:pPr>
        <w:snapToGrid w:val="0"/>
        <w:spacing w:line="360" w:lineRule="auto"/>
        <w:ind w:firstLine="316" w:firstLineChars="150"/>
        <w:rPr>
          <w:b/>
          <w:bCs/>
          <w:color w:val="auto"/>
          <w:szCs w:val="21"/>
          <w:highlight w:val="none"/>
        </w:rPr>
      </w:pPr>
      <w:r>
        <w:rPr>
          <w:rFonts w:hint="eastAsia"/>
          <w:b/>
          <w:bCs/>
          <w:color w:val="auto"/>
          <w:szCs w:val="21"/>
          <w:highlight w:val="none"/>
        </w:rPr>
        <w:t>装配式建筑项目</w:t>
      </w:r>
    </w:p>
    <w:p w14:paraId="0007B2E5">
      <w:pPr>
        <w:snapToGrid w:val="0"/>
        <w:spacing w:line="360" w:lineRule="auto"/>
        <w:ind w:firstLine="315" w:firstLineChars="150"/>
        <w:rPr>
          <w:color w:val="auto"/>
          <w:highlight w:val="none"/>
        </w:rPr>
      </w:pPr>
      <w:r>
        <w:rPr>
          <w:rFonts w:hint="eastAsia"/>
          <w:color w:val="auto"/>
          <w:highlight w:val="none"/>
        </w:rPr>
        <w:t>□</w:t>
      </w:r>
      <w:r>
        <w:rPr>
          <w:rFonts w:hint="eastAsia" w:ascii="Times New Roman" w:hAnsi="Times New Roman" w:eastAsia="宋体" w:cs="Times New Roman"/>
          <w:color w:val="auto"/>
          <w:kern w:val="2"/>
          <w:sz w:val="21"/>
          <w:szCs w:val="24"/>
          <w:highlight w:val="none"/>
          <w:lang w:val="en-US" w:eastAsia="zh-CN" w:bidi="ar"/>
        </w:rPr>
        <w:t xml:space="preserve">具备装配式建筑产业基地资格的生产企业。(以省级及以上建设行政主管部门发布的文件为准，如划分了基地类型的，类型为生产类或综合类)。 </w:t>
      </w:r>
    </w:p>
    <w:p w14:paraId="42D5391B">
      <w:pPr>
        <w:snapToGrid w:val="0"/>
        <w:spacing w:line="360" w:lineRule="auto"/>
        <w:rPr>
          <w:b/>
          <w:bCs/>
          <w:color w:val="auto"/>
          <w:sz w:val="28"/>
          <w:szCs w:val="28"/>
          <w:highlight w:val="none"/>
        </w:rPr>
      </w:pPr>
    </w:p>
    <w:p w14:paraId="3843DF1F">
      <w:pPr>
        <w:snapToGrid w:val="0"/>
        <w:spacing w:line="360" w:lineRule="auto"/>
        <w:rPr>
          <w:rFonts w:eastAsia="黑体"/>
          <w:color w:val="auto"/>
          <w:sz w:val="24"/>
          <w:szCs w:val="21"/>
          <w:highlight w:val="none"/>
        </w:rPr>
      </w:pPr>
      <w:r>
        <w:rPr>
          <w:rFonts w:hint="eastAsia" w:eastAsia="黑体"/>
          <w:color w:val="auto"/>
          <w:sz w:val="24"/>
          <w:szCs w:val="21"/>
          <w:highlight w:val="none"/>
        </w:rPr>
        <w:t>2.3.3多资质组合</w:t>
      </w:r>
    </w:p>
    <w:p w14:paraId="2918FB97">
      <w:pPr>
        <w:widowControl/>
        <w:snapToGrid w:val="0"/>
        <w:spacing w:line="360" w:lineRule="auto"/>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招标人根据项目情况依法依规选择设计、施工的专业类别并设置资质或资格组合。</w:t>
      </w:r>
    </w:p>
    <w:p w14:paraId="17C08405">
      <w:pPr>
        <w:snapToGrid w:val="0"/>
        <w:spacing w:line="360" w:lineRule="auto"/>
        <w:ind w:firstLine="420" w:firstLineChars="200"/>
        <w:rPr>
          <w:b/>
          <w:bCs/>
          <w:color w:val="auto"/>
          <w:highlight w:val="none"/>
        </w:rPr>
      </w:pPr>
      <w:r>
        <w:rPr>
          <w:rFonts w:hint="eastAsia"/>
          <w:color w:val="auto"/>
          <w:highlight w:val="none"/>
        </w:rPr>
        <w:t>注：</w:t>
      </w:r>
      <w:r>
        <w:rPr>
          <w:rFonts w:hint="eastAsia"/>
          <w:b/>
          <w:bCs/>
          <w:color w:val="auto"/>
          <w:highlight w:val="none"/>
        </w:rPr>
        <w:t>采用多资质组合招标的工程项目，招标人要求投标人具备的设计、施工资质最多均不超过三项。</w:t>
      </w:r>
    </w:p>
    <w:p w14:paraId="741EC9F1">
      <w:pPr>
        <w:widowControl/>
        <w:snapToGrid w:val="0"/>
        <w:spacing w:line="360" w:lineRule="auto"/>
        <w:ind w:firstLine="420" w:firstLineChars="200"/>
        <w:rPr>
          <w:color w:val="auto"/>
          <w:highlight w:val="none"/>
        </w:rPr>
      </w:pPr>
    </w:p>
    <w:p w14:paraId="46A5CE62">
      <w:pPr>
        <w:snapToGrid w:val="0"/>
        <w:spacing w:line="360" w:lineRule="auto"/>
        <w:ind w:firstLine="315" w:firstLineChars="150"/>
        <w:rPr>
          <w:rFonts w:hint="eastAsia" w:ascii="宋体" w:hAnsi="宋体" w:cs="宋体"/>
          <w:color w:val="auto"/>
          <w:highlight w:val="none"/>
        </w:rPr>
      </w:pPr>
    </w:p>
    <w:p w14:paraId="5C1F8026">
      <w:pPr>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2.4 </w:t>
      </w:r>
      <w:r>
        <w:rPr>
          <w:rFonts w:hint="eastAsia" w:ascii="宋体" w:hAnsi="宋体" w:eastAsia="Arial" w:cs="Arial"/>
          <w:snapToGrid w:val="0"/>
          <w:color w:val="auto"/>
          <w:kern w:val="0"/>
          <w:szCs w:val="21"/>
          <w:highlight w:val="none"/>
        </w:rPr>
        <w:t>标段划分：</w:t>
      </w:r>
      <w:r>
        <w:rPr>
          <w:rFonts w:hint="eastAsia" w:ascii="宋体" w:hAnsi="宋体"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5F8315FE">
      <w:pPr>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2.5 </w:t>
      </w:r>
      <w:r>
        <w:rPr>
          <w:rFonts w:hint="eastAsia" w:ascii="宋体" w:hAnsi="宋体" w:eastAsia="Arial" w:cs="Arial"/>
          <w:snapToGrid w:val="0"/>
          <w:color w:val="auto"/>
          <w:kern w:val="0"/>
          <w:szCs w:val="21"/>
          <w:highlight w:val="none"/>
        </w:rPr>
        <w:t>工期要求：</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天（日历日，下同），计划开工日期：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日，计划合同完（交、竣）工日期：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日 ；其中设计总工期 </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日历日，施工总工期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w:t>
      </w:r>
    </w:p>
    <w:p w14:paraId="58DB964A">
      <w:pPr>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 xml:space="preserve">2.6 </w:t>
      </w:r>
      <w:r>
        <w:rPr>
          <w:rFonts w:hint="eastAsia" w:ascii="宋体" w:hAnsi="宋体" w:eastAsia="Arial" w:cs="Arial"/>
          <w:snapToGrid w:val="0"/>
          <w:color w:val="auto"/>
          <w:kern w:val="0"/>
          <w:szCs w:val="21"/>
          <w:highlight w:val="none"/>
        </w:rPr>
        <w:t>质量要求：</w:t>
      </w:r>
      <w:r>
        <w:rPr>
          <w:rFonts w:hint="eastAsia"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p>
    <w:p w14:paraId="68E83034">
      <w:pPr>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eastAsia="Arial" w:cs="Arial"/>
          <w:b/>
          <w:bCs/>
          <w:snapToGrid w:val="0"/>
          <w:color w:val="auto"/>
          <w:kern w:val="0"/>
          <w:szCs w:val="21"/>
          <w:highlight w:val="none"/>
        </w:rPr>
        <w:t>2.7 其他：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 。 </w:t>
      </w:r>
    </w:p>
    <w:p w14:paraId="15050B8C">
      <w:pPr>
        <w:keepLines/>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p>
    <w:p w14:paraId="194227B6">
      <w:pPr>
        <w:keepLines/>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bookmarkStart w:id="501" w:name="_Toc22436"/>
      <w:bookmarkStart w:id="502" w:name="_Toc211499388"/>
      <w:bookmarkStart w:id="503" w:name="_Toc27786"/>
      <w:r>
        <w:rPr>
          <w:rFonts w:eastAsia="黑体"/>
          <w:b/>
          <w:snapToGrid w:val="0"/>
          <w:color w:val="auto"/>
          <w:kern w:val="0"/>
          <w:sz w:val="32"/>
          <w:szCs w:val="32"/>
          <w:highlight w:val="none"/>
        </w:rPr>
        <w:t>3.</w:t>
      </w:r>
      <w:r>
        <w:rPr>
          <w:rFonts w:hint="eastAsia" w:ascii="黑体" w:hAnsi="黑体" w:eastAsia="黑体" w:cs="宋体"/>
          <w:b/>
          <w:snapToGrid w:val="0"/>
          <w:color w:val="auto"/>
          <w:kern w:val="0"/>
          <w:sz w:val="32"/>
          <w:szCs w:val="32"/>
          <w:highlight w:val="none"/>
        </w:rPr>
        <w:t>招标范围</w:t>
      </w:r>
      <w:bookmarkEnd w:id="501"/>
      <w:bookmarkEnd w:id="502"/>
      <w:bookmarkEnd w:id="503"/>
    </w:p>
    <w:p w14:paraId="5C7DCF82">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（系统从招标项目自动获取）  ；</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（招标人根据项目情况补充填写）</w:t>
      </w:r>
    </w:p>
    <w:p w14:paraId="092F64FA">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p>
    <w:p w14:paraId="477BC3DF">
      <w:pPr>
        <w:pStyle w:val="3"/>
        <w:spacing w:before="0" w:after="0" w:line="360" w:lineRule="auto"/>
        <w:rPr>
          <w:rFonts w:ascii="Times New Roman" w:hAnsi="Times New Roman" w:eastAsia="黑体"/>
          <w:b w:val="0"/>
          <w:bCs w:val="0"/>
          <w:color w:val="auto"/>
          <w:sz w:val="30"/>
          <w:highlight w:val="none"/>
        </w:rPr>
      </w:pPr>
      <w:bookmarkStart w:id="504" w:name="_Toc18837"/>
      <w:bookmarkStart w:id="505" w:name="_Toc12865"/>
      <w:bookmarkStart w:id="506" w:name="_Toc211499389"/>
      <w:r>
        <w:rPr>
          <w:rFonts w:hint="eastAsia" w:ascii="Times New Roman" w:hAnsi="Times New Roman" w:eastAsia="黑体"/>
          <w:color w:val="auto"/>
          <w:highlight w:val="none"/>
        </w:rPr>
        <w:t>4</w:t>
      </w:r>
      <w:r>
        <w:rPr>
          <w:rFonts w:ascii="Times New Roman" w:hAnsi="Times New Roman" w:eastAsia="黑体"/>
          <w:color w:val="auto"/>
          <w:highlight w:val="none"/>
        </w:rPr>
        <w:t>.</w:t>
      </w:r>
      <w:r>
        <w:rPr>
          <w:rFonts w:hint="eastAsia" w:ascii="Times New Roman" w:hAnsi="Times New Roman" w:eastAsia="黑体"/>
          <w:color w:val="auto"/>
          <w:highlight w:val="none"/>
          <w:lang w:val="en-US" w:eastAsia="zh-CN"/>
        </w:rPr>
        <w:t>申请人</w:t>
      </w:r>
      <w:r>
        <w:rPr>
          <w:rFonts w:ascii="Times New Roman" w:hAnsi="Times New Roman" w:eastAsia="黑体"/>
          <w:color w:val="auto"/>
          <w:highlight w:val="none"/>
        </w:rPr>
        <w:t>资格要求</w:t>
      </w:r>
      <w:bookmarkEnd w:id="504"/>
      <w:bookmarkEnd w:id="505"/>
      <w:bookmarkEnd w:id="506"/>
    </w:p>
    <w:p w14:paraId="12D51ACB">
      <w:pPr>
        <w:widowControl/>
        <w:spacing w:line="360" w:lineRule="auto"/>
        <w:ind w:firstLine="420" w:firstLineChars="200"/>
        <w:jc w:val="left"/>
        <w:rPr>
          <w:rFonts w:ascii="宋体" w:hAnsi="宋体" w:eastAsia="Arial" w:cs="Arial"/>
          <w:snapToGrid w:val="0"/>
          <w:color w:val="auto"/>
          <w:kern w:val="0"/>
          <w:szCs w:val="21"/>
          <w:highlight w:val="none"/>
        </w:rPr>
      </w:pPr>
      <w:r>
        <w:rPr>
          <w:rFonts w:hint="eastAsia"/>
          <w:color w:val="auto"/>
          <w:highlight w:val="none"/>
        </w:rPr>
        <w:t>4</w:t>
      </w:r>
      <w:r>
        <w:rPr>
          <w:color w:val="auto"/>
          <w:highlight w:val="none"/>
        </w:rPr>
        <w:t>.1  本次招标要求投标</w:t>
      </w:r>
      <w:r>
        <w:rPr>
          <w:rFonts w:hint="eastAsia"/>
          <w:color w:val="auto"/>
          <w:highlight w:val="none"/>
          <w:lang w:val="en-US" w:eastAsia="zh-CN"/>
        </w:rPr>
        <w:t>申请</w:t>
      </w:r>
      <w:r>
        <w:rPr>
          <w:color w:val="auto"/>
          <w:highlight w:val="none"/>
        </w:rPr>
        <w:t>人具备以下</w:t>
      </w:r>
      <w:r>
        <w:rPr>
          <w:rFonts w:hint="eastAsia"/>
          <w:color w:val="auto"/>
          <w:highlight w:val="none"/>
        </w:rPr>
        <w:t>资格条件</w:t>
      </w:r>
      <w:r>
        <w:rPr>
          <w:color w:val="auto"/>
          <w:highlight w:val="none"/>
        </w:rPr>
        <w:t>：</w:t>
      </w:r>
    </w:p>
    <w:p w14:paraId="5DED7744">
      <w:pPr>
        <w:spacing w:line="360" w:lineRule="auto"/>
        <w:ind w:firstLine="420" w:firstLineChars="200"/>
        <w:rPr>
          <w:color w:val="auto"/>
          <w:highlight w:val="none"/>
        </w:rPr>
      </w:pPr>
      <w:r>
        <w:rPr>
          <w:rFonts w:hint="eastAsia"/>
          <w:color w:val="auto"/>
          <w:highlight w:val="none"/>
        </w:rPr>
        <w:t>（1）</w:t>
      </w:r>
      <w:r>
        <w:rPr>
          <w:color w:val="auto"/>
          <w:highlight w:val="none"/>
        </w:rPr>
        <w:t>具有独立法人资格并依法取得企业营业执照，营业执照处于有效期；</w:t>
      </w:r>
    </w:p>
    <w:p w14:paraId="74FD23B9">
      <w:pPr>
        <w:spacing w:line="360" w:lineRule="auto"/>
        <w:ind w:firstLine="420" w:firstLineChars="200"/>
        <w:rPr>
          <w:color w:val="auto"/>
          <w:highlight w:val="none"/>
        </w:rPr>
      </w:pPr>
      <w:r>
        <w:rPr>
          <w:rFonts w:hint="eastAsia"/>
          <w:color w:val="auto"/>
          <w:highlight w:val="none"/>
        </w:rPr>
        <w:t>（2）须同时具备以下资质，资质证书处于有效期内：</w:t>
      </w:r>
    </w:p>
    <w:p w14:paraId="15BEE562">
      <w:pPr>
        <w:spacing w:line="360" w:lineRule="auto"/>
        <w:ind w:firstLine="420" w:firstLineChars="200"/>
        <w:rPr>
          <w:color w:val="auto"/>
          <w:highlight w:val="none"/>
        </w:rPr>
      </w:pPr>
      <w:r>
        <w:rPr>
          <w:rFonts w:hint="eastAsia"/>
          <w:color w:val="auto"/>
          <w:highlight w:val="none"/>
        </w:rPr>
        <w:t>施工资质：</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rFonts w:hint="eastAsia"/>
          <w:b/>
          <w:bCs/>
          <w:color w:val="auto"/>
          <w:highlight w:val="none"/>
          <w:u w:val="single"/>
        </w:rPr>
        <w:t>由系统根据资质指标牵引项自动匹配的</w:t>
      </w:r>
      <w:r>
        <w:rPr>
          <w:color w:val="auto"/>
          <w:highlight w:val="none"/>
        </w:rPr>
        <w:t>资质</w:t>
      </w:r>
      <w:r>
        <w:rPr>
          <w:rFonts w:hint="eastAsia"/>
          <w:color w:val="auto"/>
          <w:highlight w:val="none"/>
        </w:rPr>
        <w:t>且处于有效期</w:t>
      </w:r>
      <w:r>
        <w:rPr>
          <w:color w:val="auto"/>
          <w:highlight w:val="none"/>
        </w:rPr>
        <w:t>，</w:t>
      </w:r>
      <w:r>
        <w:rPr>
          <w:color w:val="auto"/>
          <w:highlight w:val="none"/>
          <w:u w:val="single"/>
        </w:rPr>
        <w:t>安全生产许可证处于有效期</w:t>
      </w:r>
      <w:r>
        <w:rPr>
          <w:color w:val="auto"/>
          <w:highlight w:val="none"/>
        </w:rPr>
        <w:t>；</w:t>
      </w:r>
      <w:r>
        <w:rPr>
          <w:rFonts w:hint="eastAsia"/>
          <w:color w:val="auto"/>
          <w:highlight w:val="none"/>
          <w:u w:val="single"/>
        </w:rPr>
        <w:t>（注：园林绿化工程安全生产许可证不作要求）</w:t>
      </w:r>
    </w:p>
    <w:p w14:paraId="1F63ED67">
      <w:pPr>
        <w:spacing w:line="360" w:lineRule="auto"/>
        <w:ind w:firstLine="420" w:firstLineChars="200"/>
        <w:rPr>
          <w:color w:val="auto"/>
          <w:highlight w:val="none"/>
        </w:rPr>
      </w:pPr>
      <w:r>
        <w:rPr>
          <w:rFonts w:hint="eastAsia"/>
          <w:color w:val="auto"/>
          <w:highlight w:val="none"/>
        </w:rPr>
        <w:t>设计资质：具备住房城乡</w:t>
      </w:r>
      <w:r>
        <w:rPr>
          <w:color w:val="auto"/>
          <w:highlight w:val="none"/>
        </w:rPr>
        <w:t>建设主管部门颁发的</w:t>
      </w:r>
      <w:r>
        <w:rPr>
          <w:rFonts w:hint="eastAsia"/>
          <w:color w:val="auto"/>
          <w:highlight w:val="none"/>
          <w:u w:val="single"/>
        </w:rPr>
        <w:t xml:space="preserve">  </w:t>
      </w:r>
      <w:r>
        <w:rPr>
          <w:rFonts w:hint="eastAsia"/>
          <w:b/>
          <w:bCs/>
          <w:color w:val="auto"/>
          <w:highlight w:val="none"/>
          <w:u w:val="single"/>
        </w:rPr>
        <w:t>由系统根据资质指标牵引项自动匹配的</w:t>
      </w:r>
      <w:r>
        <w:rPr>
          <w:rFonts w:hint="eastAsia"/>
          <w:color w:val="auto"/>
          <w:highlight w:val="none"/>
        </w:rPr>
        <w:t>资质且处于有效期。</w:t>
      </w:r>
    </w:p>
    <w:p w14:paraId="384DDF57">
      <w:pPr>
        <w:widowControl/>
        <w:snapToGrid/>
        <w:spacing w:line="360" w:lineRule="auto"/>
        <w:ind w:firstLine="420" w:firstLineChars="200"/>
        <w:jc w:val="left"/>
        <w:rPr>
          <w:color w:val="auto"/>
          <w:highlight w:val="none"/>
        </w:rPr>
      </w:pPr>
      <w:r>
        <w:rPr>
          <w:rFonts w:hint="eastAsia" w:ascii="Times New Roman" w:hAnsi="Times New Roman" w:eastAsia="宋体" w:cs="Times New Roman"/>
          <w:color w:val="auto"/>
          <w:kern w:val="2"/>
          <w:sz w:val="21"/>
          <w:szCs w:val="24"/>
          <w:highlight w:val="none"/>
          <w:lang w:val="en-US" w:eastAsia="zh-CN" w:bidi="ar"/>
        </w:rPr>
        <w:t xml:space="preserve">（3）具备装配式建筑产业基地资格的生产企业(以省级及以上建设行政主管部门发布的文件为准，如划分了基地类型的，类型为生产类或综合类)。 </w:t>
      </w:r>
    </w:p>
    <w:p w14:paraId="0AA3D537">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）主要人员要求：</w:t>
      </w:r>
    </w:p>
    <w:p w14:paraId="02013869">
      <w:pPr>
        <w:spacing w:line="360" w:lineRule="auto"/>
        <w:ind w:firstLine="420" w:firstLineChars="200"/>
        <w:rPr>
          <w:color w:val="auto"/>
          <w:highlight w:val="none"/>
        </w:rPr>
      </w:pPr>
      <w:r>
        <w:rPr>
          <w:color w:val="auto"/>
          <w:highlight w:val="none"/>
        </w:rPr>
        <w:t>拟任</w:t>
      </w:r>
      <w:r>
        <w:rPr>
          <w:rFonts w:hint="eastAsia"/>
          <w:color w:val="auto"/>
          <w:highlight w:val="none"/>
        </w:rPr>
        <w:t>工程总承包项目负责人资格：</w:t>
      </w:r>
    </w:p>
    <w:p w14:paraId="00C3A031">
      <w:pPr>
        <w:spacing w:line="360" w:lineRule="auto"/>
        <w:ind w:firstLine="420" w:firstLineChars="200"/>
        <w:rPr>
          <w:color w:val="auto"/>
          <w:highlight w:val="none"/>
        </w:rPr>
      </w:pPr>
      <w:r>
        <w:rPr>
          <w:rFonts w:hint="eastAsia"/>
          <w:color w:val="auto"/>
          <w:highlight w:val="none"/>
        </w:rPr>
        <w:t xml:space="preserve">□ 具有注册建筑师、勘察设计注册工程师【注册结构工程师、注册土木工程师（□道路工程 □岩土）、注册公用设备工程师（□给水排水 </w:t>
      </w:r>
      <w:r>
        <w:rPr>
          <w:rFonts w:hint="eastAsia"/>
          <w:color w:val="auto"/>
          <w:szCs w:val="21"/>
          <w:highlight w:val="none"/>
        </w:rPr>
        <w:t>□暖通空调</w:t>
      </w:r>
      <w:r>
        <w:rPr>
          <w:rFonts w:hint="eastAsia"/>
          <w:color w:val="auto"/>
          <w:highlight w:val="none"/>
        </w:rPr>
        <w:t>）】、注册建造师【□建筑工程 □机电工程】或者注册监理工程师【□房屋建筑工程  □机电安装工程】执业资格证书；</w:t>
      </w:r>
    </w:p>
    <w:p w14:paraId="1C3FF366">
      <w:pPr>
        <w:spacing w:line="360" w:lineRule="auto"/>
        <w:ind w:firstLine="420" w:firstLineChars="20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专业高级及以上技术职称；（适用于未实施注册执业资格的行业）</w:t>
      </w:r>
    </w:p>
    <w:p w14:paraId="29E400AF">
      <w:pPr>
        <w:spacing w:line="360" w:lineRule="auto"/>
        <w:ind w:firstLine="420" w:firstLineChars="200"/>
        <w:rPr>
          <w:color w:val="auto"/>
          <w:highlight w:val="none"/>
        </w:rPr>
      </w:pPr>
      <w:r>
        <w:rPr>
          <w:rFonts w:hint="eastAsia"/>
          <w:color w:val="auto"/>
          <w:highlight w:val="none"/>
        </w:rPr>
        <w:t>且须</w:t>
      </w:r>
      <w:r>
        <w:rPr>
          <w:rFonts w:hint="eastAsia"/>
          <w:color w:val="auto"/>
          <w:highlight w:val="none"/>
          <w:u w:val="single"/>
        </w:rPr>
        <w:t>满足第二章投标人须知前附表第</w:t>
      </w:r>
      <w:r>
        <w:rPr>
          <w:color w:val="auto"/>
          <w:highlight w:val="none"/>
          <w:u w:val="single"/>
        </w:rPr>
        <w:t>10.5</w:t>
      </w:r>
      <w:r>
        <w:rPr>
          <w:rFonts w:hint="eastAsia"/>
          <w:color w:val="auto"/>
          <w:highlight w:val="none"/>
          <w:u w:val="single"/>
        </w:rPr>
        <w:t>款要求。</w:t>
      </w:r>
    </w:p>
    <w:p w14:paraId="5C54BD49">
      <w:pPr>
        <w:spacing w:line="360" w:lineRule="auto"/>
        <w:ind w:firstLine="420" w:firstLineChars="200"/>
        <w:rPr>
          <w:color w:val="auto"/>
          <w:highlight w:val="none"/>
        </w:rPr>
      </w:pPr>
      <w:r>
        <w:rPr>
          <w:rFonts w:hint="eastAsia"/>
          <w:color w:val="auto"/>
          <w:highlight w:val="none"/>
        </w:rPr>
        <w:t>以联合体投标的，拟任工程总承包项目负责人须为联合体牵头人单位人员；</w:t>
      </w:r>
    </w:p>
    <w:p w14:paraId="06A0EE17">
      <w:pPr>
        <w:spacing w:line="360" w:lineRule="auto"/>
        <w:ind w:firstLine="420" w:firstLineChars="200"/>
        <w:rPr>
          <w:color w:val="auto"/>
          <w:highlight w:val="none"/>
        </w:rPr>
      </w:pPr>
      <w:r>
        <w:rPr>
          <w:rFonts w:hint="eastAsia"/>
          <w:color w:val="auto"/>
          <w:highlight w:val="none"/>
        </w:rPr>
        <w:t>工程总承包负责人（□不允许 □允许）兼任本项目施工负责人或本项目设计负责人，但不得同时兼任施工负责人和设计负责人。</w:t>
      </w:r>
    </w:p>
    <w:p w14:paraId="3F6D31B6">
      <w:pPr>
        <w:spacing w:line="360" w:lineRule="auto"/>
        <w:ind w:firstLine="420" w:firstLineChars="200"/>
        <w:rPr>
          <w:color w:val="auto"/>
          <w:highlight w:val="none"/>
        </w:rPr>
      </w:pPr>
      <w:r>
        <w:rPr>
          <w:rFonts w:hint="eastAsia"/>
          <w:color w:val="auto"/>
          <w:highlight w:val="none"/>
        </w:rPr>
        <w:t>拟任施工项目负责人资格：</w:t>
      </w:r>
    </w:p>
    <w:p w14:paraId="40591FD2">
      <w:pPr>
        <w:spacing w:line="360" w:lineRule="auto"/>
        <w:ind w:firstLine="420" w:firstLineChars="200"/>
        <w:rPr>
          <w:color w:val="auto"/>
          <w:highlight w:val="none"/>
          <w:u w:val="single"/>
        </w:rPr>
      </w:pPr>
      <w:r>
        <w:rPr>
          <w:rFonts w:hint="eastAsia"/>
          <w:color w:val="auto"/>
          <w:highlight w:val="none"/>
        </w:rPr>
        <w:t>具有□建筑工程 □机电工程 □壹级□贰级及以上 注册建造师执业资格证书</w:t>
      </w:r>
      <w:r>
        <w:rPr>
          <w:rFonts w:hint="eastAsia" w:ascii="Arial" w:hAnsi="Arial" w:eastAsia="Arial" w:cs="Arial"/>
          <w:snapToGrid w:val="0"/>
          <w:color w:val="auto"/>
          <w:kern w:val="0"/>
          <w:szCs w:val="21"/>
          <w:highlight w:val="none"/>
        </w:rPr>
        <w:t>以及有效的</w:t>
      </w:r>
      <w:r>
        <w:rPr>
          <w:rFonts w:hint="eastAsia" w:ascii="Arial" w:hAnsi="Arial" w:cs="Arial"/>
          <w:snapToGrid w:val="0"/>
          <w:color w:val="auto"/>
          <w:kern w:val="0"/>
          <w:szCs w:val="21"/>
          <w:highlight w:val="none"/>
        </w:rPr>
        <w:t>项目负责人</w:t>
      </w:r>
      <w:r>
        <w:rPr>
          <w:rFonts w:hint="eastAsia" w:ascii="Arial" w:hAnsi="Arial" w:eastAsia="Arial" w:cs="Arial"/>
          <w:snapToGrid w:val="0"/>
          <w:color w:val="auto"/>
          <w:kern w:val="0"/>
          <w:szCs w:val="21"/>
          <w:highlight w:val="none"/>
        </w:rPr>
        <w:t>安全生产考核合格证</w:t>
      </w:r>
      <w:r>
        <w:rPr>
          <w:rFonts w:hint="eastAsia" w:ascii="Arial" w:hAnsi="Arial" w:cs="Arial"/>
          <w:snapToGrid w:val="0"/>
          <w:color w:val="auto"/>
          <w:kern w:val="0"/>
          <w:szCs w:val="21"/>
          <w:highlight w:val="none"/>
        </w:rPr>
        <w:t>书</w:t>
      </w:r>
      <w:r>
        <w:rPr>
          <w:rFonts w:hint="eastAsia"/>
          <w:color w:val="auto"/>
          <w:highlight w:val="none"/>
          <w:u w:val="single"/>
        </w:rPr>
        <w:t>，且须满足第二章投标人须知前附表第</w:t>
      </w:r>
      <w:r>
        <w:rPr>
          <w:color w:val="auto"/>
          <w:highlight w:val="none"/>
          <w:u w:val="single"/>
        </w:rPr>
        <w:t>10.5</w:t>
      </w:r>
      <w:r>
        <w:rPr>
          <w:rFonts w:hint="eastAsia"/>
          <w:color w:val="auto"/>
          <w:highlight w:val="none"/>
          <w:u w:val="single"/>
        </w:rPr>
        <w:t>款要求。</w:t>
      </w:r>
    </w:p>
    <w:p w14:paraId="65A668E5">
      <w:pPr>
        <w:spacing w:line="360" w:lineRule="auto"/>
        <w:ind w:firstLine="420" w:firstLineChars="200"/>
        <w:rPr>
          <w:color w:val="auto"/>
          <w:highlight w:val="none"/>
        </w:rPr>
      </w:pPr>
    </w:p>
    <w:p w14:paraId="717C4B17">
      <w:pPr>
        <w:spacing w:line="360" w:lineRule="auto"/>
        <w:ind w:firstLine="420" w:firstLineChars="200"/>
        <w:rPr>
          <w:color w:val="auto"/>
          <w:highlight w:val="none"/>
        </w:rPr>
      </w:pPr>
      <w:r>
        <w:rPr>
          <w:rFonts w:hint="eastAsia"/>
          <w:color w:val="auto"/>
          <w:highlight w:val="none"/>
        </w:rPr>
        <w:t xml:space="preserve">拟任设计项目负责人： </w:t>
      </w:r>
    </w:p>
    <w:p w14:paraId="4AA69D0F">
      <w:pPr>
        <w:spacing w:line="360" w:lineRule="auto"/>
        <w:ind w:firstLine="420" w:firstLineChars="200"/>
        <w:rPr>
          <w:color w:val="auto"/>
          <w:highlight w:val="none"/>
        </w:rPr>
      </w:pPr>
      <w:r>
        <w:rPr>
          <w:rFonts w:hint="eastAsia"/>
          <w:color w:val="auto"/>
          <w:highlight w:val="none"/>
        </w:rPr>
        <w:t>□一级注册建筑师□二级及以上注册建筑师执业资格证书；</w:t>
      </w:r>
    </w:p>
    <w:p w14:paraId="5CE32591">
      <w:pPr>
        <w:spacing w:line="360" w:lineRule="auto"/>
        <w:ind w:firstLine="420" w:firstLineChars="200"/>
        <w:rPr>
          <w:color w:val="auto"/>
          <w:highlight w:val="none"/>
        </w:rPr>
      </w:pPr>
      <w:r>
        <w:rPr>
          <w:rFonts w:hint="eastAsia"/>
          <w:color w:val="auto"/>
          <w:highlight w:val="none"/>
        </w:rPr>
        <w:t>□ 注册结构工程师□一级□二级及以上执业资格证书；</w:t>
      </w:r>
    </w:p>
    <w:p w14:paraId="463E63A8">
      <w:pPr>
        <w:spacing w:line="360" w:lineRule="auto"/>
        <w:ind w:firstLine="420" w:firstLineChars="200"/>
        <w:rPr>
          <w:color w:val="auto"/>
          <w:highlight w:val="none"/>
        </w:rPr>
      </w:pPr>
      <w:r>
        <w:rPr>
          <w:rFonts w:hint="eastAsia"/>
          <w:color w:val="auto"/>
          <w:highlight w:val="none"/>
        </w:rPr>
        <w:t>□ 注册土木工程师执业资格证书（□道路工程 □岩土）；</w:t>
      </w:r>
    </w:p>
    <w:p w14:paraId="7028B98C">
      <w:pPr>
        <w:spacing w:line="360" w:lineRule="auto"/>
        <w:ind w:firstLine="420" w:firstLineChars="200"/>
        <w:rPr>
          <w:color w:val="auto"/>
          <w:highlight w:val="none"/>
        </w:rPr>
      </w:pPr>
      <w:r>
        <w:rPr>
          <w:rFonts w:hint="eastAsia"/>
          <w:color w:val="auto"/>
          <w:highlight w:val="none"/>
        </w:rPr>
        <w:t xml:space="preserve">□ 注册公用设备工程师（□给水排水 </w:t>
      </w:r>
      <w:r>
        <w:rPr>
          <w:rFonts w:hint="eastAsia"/>
          <w:color w:val="auto"/>
          <w:szCs w:val="21"/>
          <w:highlight w:val="none"/>
        </w:rPr>
        <w:t>□暖通空调</w:t>
      </w:r>
      <w:r>
        <w:rPr>
          <w:rFonts w:hint="eastAsia"/>
          <w:color w:val="auto"/>
          <w:highlight w:val="none"/>
        </w:rPr>
        <w:t>）执业资格证书；</w:t>
      </w:r>
    </w:p>
    <w:p w14:paraId="642F296B">
      <w:pPr>
        <w:spacing w:line="360" w:lineRule="auto"/>
        <w:ind w:firstLine="420" w:firstLineChars="20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专业</w:t>
      </w:r>
      <w:r>
        <w:rPr>
          <w:rFonts w:hint="eastAsia"/>
          <w:color w:val="auto"/>
          <w:highlight w:val="none"/>
          <w:u w:val="single"/>
        </w:rPr>
        <w:t xml:space="preserve">    </w:t>
      </w:r>
      <w:r>
        <w:rPr>
          <w:rFonts w:hint="eastAsia"/>
          <w:color w:val="auto"/>
          <w:highlight w:val="none"/>
        </w:rPr>
        <w:t>级及以上技术职称（适用于未实施注册执业资格的行业）。</w:t>
      </w:r>
    </w:p>
    <w:p w14:paraId="0A6996C5">
      <w:pPr>
        <w:spacing w:line="360" w:lineRule="auto"/>
        <w:ind w:firstLine="420" w:firstLineChars="200"/>
        <w:rPr>
          <w:color w:val="auto"/>
          <w:highlight w:val="none"/>
          <w:u w:val="single"/>
        </w:rPr>
      </w:pPr>
      <w:r>
        <w:rPr>
          <w:rFonts w:hint="eastAsia"/>
          <w:color w:val="auto"/>
          <w:highlight w:val="none"/>
        </w:rPr>
        <w:t>4</w:t>
      </w:r>
      <w:r>
        <w:rPr>
          <w:color w:val="auto"/>
          <w:highlight w:val="none"/>
        </w:rPr>
        <w:t>.</w:t>
      </w:r>
      <w:r>
        <w:rPr>
          <w:rFonts w:hint="eastAsia"/>
          <w:color w:val="auto"/>
          <w:highlight w:val="none"/>
        </w:rPr>
        <w:t>2</w:t>
      </w:r>
      <w:r>
        <w:rPr>
          <w:color w:val="auto"/>
          <w:highlight w:val="none"/>
        </w:rPr>
        <w:t xml:space="preserve">  本次招标接受联合体投标</w:t>
      </w:r>
      <w:r>
        <w:rPr>
          <w:rFonts w:hint="eastAsia"/>
          <w:color w:val="auto"/>
          <w:highlight w:val="none"/>
        </w:rPr>
        <w:t>，联合体投标的相关要求见投标人须知前附表</w:t>
      </w:r>
    </w:p>
    <w:p w14:paraId="25859081">
      <w:pPr>
        <w:spacing w:line="360" w:lineRule="auto"/>
        <w:ind w:firstLine="420" w:firstLineChars="200"/>
        <w:rPr>
          <w:color w:val="auto"/>
          <w:highlight w:val="none"/>
        </w:rPr>
      </w:pPr>
      <w:r>
        <w:rPr>
          <w:rFonts w:hint="eastAsia"/>
          <w:color w:val="auto"/>
          <w:highlight w:val="none"/>
        </w:rPr>
        <w:t>4</w:t>
      </w:r>
      <w:r>
        <w:rPr>
          <w:color w:val="auto"/>
          <w:highlight w:val="none"/>
        </w:rPr>
        <w:t>.</w:t>
      </w:r>
      <w:r>
        <w:rPr>
          <w:rFonts w:hint="eastAsia"/>
          <w:color w:val="auto"/>
          <w:highlight w:val="none"/>
        </w:rPr>
        <w:t>3</w:t>
      </w:r>
      <w:r>
        <w:rPr>
          <w:color w:val="auto"/>
          <w:highlight w:val="none"/>
        </w:rPr>
        <w:t xml:space="preserve">  </w:t>
      </w:r>
      <w:r>
        <w:rPr>
          <w:rFonts w:hint="eastAsia"/>
          <w:color w:val="auto"/>
          <w:highlight w:val="none"/>
        </w:rPr>
        <w:t>入围</w:t>
      </w:r>
      <w:r>
        <w:rPr>
          <w:color w:val="auto"/>
          <w:highlight w:val="none"/>
        </w:rPr>
        <w:t>业绩要求：</w:t>
      </w:r>
    </w:p>
    <w:p w14:paraId="1970C43C">
      <w:pPr>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不要求</w:t>
      </w:r>
      <w:r>
        <w:rPr>
          <w:rFonts w:hint="eastAsia"/>
          <w:color w:val="auto"/>
          <w:szCs w:val="21"/>
          <w:highlight w:val="none"/>
        </w:rPr>
        <w:t>设计类似工程业绩；</w:t>
      </w:r>
    </w:p>
    <w:p w14:paraId="3E0519F5">
      <w:pPr>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要求</w:t>
      </w:r>
      <w:r>
        <w:rPr>
          <w:rFonts w:hint="eastAsia"/>
          <w:color w:val="auto"/>
          <w:szCs w:val="21"/>
          <w:highlight w:val="none"/>
        </w:rPr>
        <w:t>设计单位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rPr>
        <w:t xml:space="preserve">    </w:t>
      </w:r>
      <w:r>
        <w:rPr>
          <w:rFonts w:hint="eastAsia"/>
          <w:color w:val="auto"/>
          <w:highlight w:val="none"/>
        </w:rPr>
        <w:t>年内完成过1个</w:t>
      </w:r>
      <w:r>
        <w:rPr>
          <w:rFonts w:hint="eastAsia"/>
          <w:b/>
          <w:bCs/>
          <w:color w:val="auto"/>
          <w:highlight w:val="none"/>
          <w:u w:val="single"/>
        </w:rPr>
        <w:t>招标人选择的业绩牵引信息项+规模 +工程内容（或工程类别）</w:t>
      </w:r>
      <w:r>
        <w:rPr>
          <w:rFonts w:hint="eastAsia"/>
          <w:b/>
          <w:bCs/>
          <w:color w:val="auto"/>
          <w:highlight w:val="none"/>
          <w:u w:val="single"/>
          <w:lang w:val="en-US" w:eastAsia="zh-CN"/>
        </w:rPr>
        <w:t>+</w:t>
      </w:r>
      <w:r>
        <w:rPr>
          <w:rFonts w:hint="eastAsia"/>
          <w:b/>
          <w:bCs/>
          <w:color w:val="auto"/>
          <w:highlight w:val="none"/>
          <w:u w:val="single"/>
        </w:rPr>
        <w:t>装配式建筑工程（装配率不低于50%）的</w:t>
      </w:r>
      <w:r>
        <w:rPr>
          <w:rFonts w:hint="eastAsia"/>
          <w:color w:val="auto"/>
          <w:highlight w:val="none"/>
        </w:rPr>
        <w:t>设计业绩或工程总承包业绩（设计单位承担该工程总承包业绩中相应的设计业绩）。</w:t>
      </w:r>
    </w:p>
    <w:p w14:paraId="46FCFFCF">
      <w:pPr>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不要求</w:t>
      </w:r>
      <w:r>
        <w:rPr>
          <w:rFonts w:hint="eastAsia"/>
          <w:color w:val="auto"/>
          <w:szCs w:val="21"/>
          <w:highlight w:val="none"/>
        </w:rPr>
        <w:t>施工类似工程业绩；</w:t>
      </w:r>
    </w:p>
    <w:p w14:paraId="32742D1C">
      <w:pPr>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rFonts w:hint="eastAsia"/>
          <w:color w:val="auto"/>
          <w:szCs w:val="21"/>
          <w:highlight w:val="none"/>
        </w:rPr>
        <w:t>要</w:t>
      </w:r>
      <w:r>
        <w:rPr>
          <w:color w:val="auto"/>
          <w:szCs w:val="21"/>
          <w:highlight w:val="none"/>
        </w:rPr>
        <w:t>求</w:t>
      </w:r>
      <w:r>
        <w:rPr>
          <w:rFonts w:hint="eastAsia"/>
          <w:color w:val="auto"/>
          <w:szCs w:val="21"/>
          <w:highlight w:val="none"/>
        </w:rPr>
        <w:t>施工单位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rPr>
        <w:t xml:space="preserve">    </w:t>
      </w:r>
      <w:r>
        <w:rPr>
          <w:rFonts w:hint="eastAsia"/>
          <w:color w:val="auto"/>
          <w:highlight w:val="none"/>
        </w:rPr>
        <w:t>年内完成过1个</w:t>
      </w:r>
      <w:r>
        <w:rPr>
          <w:rFonts w:hint="eastAsia"/>
          <w:b/>
          <w:bCs/>
          <w:color w:val="auto"/>
          <w:highlight w:val="none"/>
          <w:u w:val="single"/>
        </w:rPr>
        <w:t>招标人选择的业绩牵引信息项+规模 +工程内容（或工程类别）</w:t>
      </w:r>
      <w:r>
        <w:rPr>
          <w:rFonts w:hint="eastAsia"/>
          <w:b/>
          <w:bCs/>
          <w:color w:val="auto"/>
          <w:highlight w:val="none"/>
          <w:u w:val="single"/>
          <w:lang w:val="en-US" w:eastAsia="zh-CN"/>
        </w:rPr>
        <w:t>+</w:t>
      </w:r>
      <w:r>
        <w:rPr>
          <w:rFonts w:hint="eastAsia"/>
          <w:b/>
          <w:bCs/>
          <w:color w:val="auto"/>
          <w:highlight w:val="none"/>
          <w:u w:val="single"/>
        </w:rPr>
        <w:t>装配式建筑工程（装配率不低于50%）的</w:t>
      </w:r>
      <w:r>
        <w:rPr>
          <w:rFonts w:hint="eastAsia"/>
          <w:color w:val="auto"/>
          <w:highlight w:val="none"/>
        </w:rPr>
        <w:t>施工或工程总承包业绩（施工单位承担该工程总承包业绩中相应的施工业绩）。</w:t>
      </w:r>
    </w:p>
    <w:p w14:paraId="09F3E0AF">
      <w:pPr>
        <w:spacing w:line="360" w:lineRule="auto"/>
        <w:ind w:firstLine="422" w:firstLineChars="200"/>
        <w:rPr>
          <w:b/>
          <w:bCs/>
          <w:color w:val="auto"/>
          <w:szCs w:val="21"/>
          <w:highlight w:val="none"/>
        </w:rPr>
      </w:pPr>
      <w:r>
        <w:rPr>
          <w:rFonts w:hint="eastAsia"/>
          <w:b/>
          <w:bCs/>
          <w:color w:val="auto"/>
          <w:szCs w:val="21"/>
          <w:highlight w:val="none"/>
        </w:rPr>
        <w:t>注：(1)类似工程业绩牵引指标规模不高于招标项目选择指标或最高投标限价的50%，</w:t>
      </w:r>
      <w:r>
        <w:rPr>
          <w:rFonts w:hint="eastAsia"/>
          <w:b/>
          <w:bCs/>
          <w:color w:val="auto"/>
          <w:highlight w:val="none"/>
        </w:rPr>
        <w:t>年限要求一般为近3年，</w:t>
      </w:r>
      <w:r>
        <w:rPr>
          <w:rFonts w:hint="eastAsia"/>
          <w:b/>
          <w:bCs/>
          <w:color w:val="auto"/>
          <w:szCs w:val="21"/>
          <w:highlight w:val="none"/>
        </w:rPr>
        <w:t>轨道交通项目可放宽至5年。</w:t>
      </w:r>
    </w:p>
    <w:p w14:paraId="5C305020">
      <w:pPr>
        <w:spacing w:line="360" w:lineRule="auto"/>
        <w:ind w:firstLine="422" w:firstLineChars="200"/>
        <w:rPr>
          <w:b/>
          <w:bCs/>
          <w:color w:val="auto"/>
          <w:szCs w:val="21"/>
          <w:highlight w:val="none"/>
        </w:rPr>
      </w:pPr>
      <w:r>
        <w:rPr>
          <w:rFonts w:hint="eastAsia"/>
          <w:b/>
          <w:bCs/>
          <w:color w:val="auto"/>
          <w:szCs w:val="21"/>
          <w:highlight w:val="none"/>
        </w:rPr>
        <w:t>（2）类似工程业绩具体要求详见第二章投标人须知前附表第</w:t>
      </w:r>
      <w:r>
        <w:rPr>
          <w:b/>
          <w:bCs/>
          <w:color w:val="auto"/>
          <w:szCs w:val="21"/>
          <w:highlight w:val="none"/>
        </w:rPr>
        <w:t>6.4</w:t>
      </w:r>
      <w:r>
        <w:rPr>
          <w:rFonts w:hint="eastAsia"/>
          <w:b/>
          <w:bCs/>
          <w:color w:val="auto"/>
          <w:szCs w:val="21"/>
          <w:highlight w:val="none"/>
        </w:rPr>
        <w:t>款。</w:t>
      </w:r>
    </w:p>
    <w:p w14:paraId="1E5011F8">
      <w:pPr>
        <w:spacing w:line="360" w:lineRule="auto"/>
        <w:ind w:firstLine="422" w:firstLineChars="200"/>
        <w:rPr>
          <w:color w:val="auto"/>
          <w:szCs w:val="21"/>
          <w:highlight w:val="none"/>
        </w:rPr>
      </w:pPr>
      <w:r>
        <w:rPr>
          <w:rFonts w:hint="eastAsia"/>
          <w:b/>
          <w:bCs/>
          <w:color w:val="auto"/>
          <w:szCs w:val="21"/>
          <w:highlight w:val="none"/>
        </w:rPr>
        <w:t>（3）如为工程总承包项目业绩，则该业绩须为投标人自身完成，且投标人自身完成的</w:t>
      </w:r>
      <w:r>
        <w:rPr>
          <w:rFonts w:hint="eastAsia"/>
          <w:b/>
          <w:bCs/>
          <w:color w:val="auto"/>
          <w:szCs w:val="21"/>
          <w:highlight w:val="none"/>
          <w:lang w:val="en-US" w:eastAsia="zh-CN"/>
        </w:rPr>
        <w:t>工作任务</w:t>
      </w:r>
      <w:r>
        <w:rPr>
          <w:rFonts w:hint="eastAsia"/>
          <w:b/>
          <w:bCs/>
          <w:color w:val="auto"/>
          <w:szCs w:val="21"/>
          <w:highlight w:val="none"/>
        </w:rPr>
        <w:t>应与投标人在本招标项目承担的</w:t>
      </w:r>
      <w:r>
        <w:rPr>
          <w:rFonts w:hint="eastAsia"/>
          <w:b/>
          <w:bCs/>
          <w:color w:val="auto"/>
          <w:szCs w:val="21"/>
          <w:highlight w:val="none"/>
          <w:lang w:val="en-US" w:eastAsia="zh-CN"/>
        </w:rPr>
        <w:t>工作任务</w:t>
      </w:r>
      <w:r>
        <w:rPr>
          <w:rFonts w:hint="eastAsia"/>
          <w:b/>
          <w:bCs/>
          <w:color w:val="auto"/>
          <w:szCs w:val="21"/>
          <w:highlight w:val="none"/>
        </w:rPr>
        <w:t>一致。</w:t>
      </w:r>
    </w:p>
    <w:p w14:paraId="78B01F18">
      <w:pPr>
        <w:spacing w:line="360" w:lineRule="auto"/>
        <w:ind w:firstLine="422" w:firstLineChars="200"/>
        <w:rPr>
          <w:b/>
          <w:bCs/>
          <w:color w:val="auto"/>
          <w:szCs w:val="21"/>
          <w:highlight w:val="none"/>
        </w:rPr>
      </w:pPr>
      <w:r>
        <w:rPr>
          <w:rFonts w:hint="eastAsia"/>
          <w:b/>
          <w:bCs/>
          <w:color w:val="auto"/>
          <w:highlight w:val="none"/>
        </w:rPr>
        <w:t>业绩牵引指标：可由招标人根据项目情况从下述指标项中选择1-2项</w:t>
      </w:r>
      <w:r>
        <w:rPr>
          <w:rFonts w:hint="eastAsia"/>
          <w:b/>
          <w:bCs/>
          <w:color w:val="auto"/>
          <w:highlight w:val="none"/>
          <w:lang w:eastAsia="zh-CN"/>
        </w:rPr>
        <w:t>。</w:t>
      </w:r>
      <w:r>
        <w:rPr>
          <w:rFonts w:hint="eastAsia"/>
          <w:b/>
          <w:bCs/>
          <w:color w:val="auto"/>
          <w:highlight w:val="none"/>
        </w:rPr>
        <w:t>多资质组合招标时，</w:t>
      </w:r>
      <w:r>
        <w:rPr>
          <w:rFonts w:hint="eastAsia"/>
          <w:b/>
          <w:bCs/>
          <w:color w:val="auto"/>
          <w:highlight w:val="none"/>
          <w:lang w:val="en-US" w:eastAsia="zh-CN"/>
        </w:rPr>
        <w:t>最多选2个专业，</w:t>
      </w:r>
      <w:r>
        <w:rPr>
          <w:rFonts w:hint="eastAsia"/>
          <w:b/>
          <w:bCs/>
          <w:color w:val="auto"/>
          <w:highlight w:val="none"/>
        </w:rPr>
        <w:t>各专业对应选取1-2个指标项。</w:t>
      </w:r>
    </w:p>
    <w:p w14:paraId="0772AADF">
      <w:pPr>
        <w:spacing w:line="360" w:lineRule="auto"/>
        <w:ind w:firstLine="482" w:firstLineChars="200"/>
        <w:rPr>
          <w:b/>
          <w:bCs/>
          <w:color w:val="auto"/>
          <w:sz w:val="24"/>
          <w:highlight w:val="none"/>
        </w:rPr>
      </w:pPr>
      <w:r>
        <w:rPr>
          <w:rFonts w:hint="eastAsia"/>
          <w:b/>
          <w:bCs/>
          <w:color w:val="auto"/>
          <w:sz w:val="24"/>
          <w:highlight w:val="none"/>
        </w:rPr>
        <w:t>设计：</w:t>
      </w:r>
    </w:p>
    <w:p w14:paraId="03F456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建筑工程设计</w:t>
      </w:r>
      <w:r>
        <w:rPr>
          <w:rFonts w:hint="eastAsia" w:ascii="宋体" w:hAnsi="宋体" w:cs="宋体"/>
          <w:color w:val="auto"/>
          <w:szCs w:val="21"/>
          <w:highlight w:val="none"/>
        </w:rPr>
        <w:t>（投资额、单体建筑面积、高度、跨度、层数、总建筑面积）</w:t>
      </w:r>
    </w:p>
    <w:p w14:paraId="3181A6D7">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□古建筑设计</w:t>
      </w:r>
      <w:r>
        <w:rPr>
          <w:rFonts w:hint="eastAsia" w:ascii="宋体" w:hAnsi="宋体" w:cs="宋体"/>
          <w:color w:val="auto"/>
          <w:szCs w:val="21"/>
          <w:highlight w:val="none"/>
        </w:rPr>
        <w:t>（投资额）</w:t>
      </w:r>
    </w:p>
    <w:p w14:paraId="203F501E">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□地下工程设计</w:t>
      </w:r>
      <w:r>
        <w:rPr>
          <w:rFonts w:hint="eastAsia" w:ascii="宋体" w:hAnsi="宋体" w:cs="宋体"/>
          <w:color w:val="auto"/>
          <w:szCs w:val="21"/>
          <w:highlight w:val="none"/>
        </w:rPr>
        <w:t>（投资额）</w:t>
      </w:r>
    </w:p>
    <w:p w14:paraId="3340B923">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□人防工程设计</w:t>
      </w:r>
      <w:r>
        <w:rPr>
          <w:rFonts w:hint="eastAsia" w:ascii="宋体" w:hAnsi="宋体" w:cs="宋体"/>
          <w:color w:val="auto"/>
          <w:szCs w:val="21"/>
          <w:highlight w:val="none"/>
        </w:rPr>
        <w:t>（投资额）</w:t>
      </w:r>
    </w:p>
    <w:p w14:paraId="564D8062">
      <w:pPr>
        <w:spacing w:line="360" w:lineRule="auto"/>
        <w:ind w:firstLine="420" w:firstLineChars="200"/>
        <w:rPr>
          <w:rFonts w:hint="eastAsia" w:ascii="宋体" w:hAnsi="宋体" w:cs="宋体"/>
          <w:color w:val="auto"/>
          <w:szCs w:val="21"/>
          <w:highlight w:val="none"/>
        </w:rPr>
      </w:pPr>
    </w:p>
    <w:p w14:paraId="569557A9">
      <w:pPr>
        <w:snapToGrid w:val="0"/>
        <w:spacing w:line="360" w:lineRule="auto"/>
        <w:ind w:firstLine="315" w:firstLineChars="150"/>
        <w:rPr>
          <w:color w:val="auto"/>
          <w:highlight w:val="none"/>
        </w:rPr>
      </w:pPr>
    </w:p>
    <w:p w14:paraId="7A3DFF3C">
      <w:pPr>
        <w:snapToGrid w:val="0"/>
        <w:spacing w:line="360" w:lineRule="auto"/>
        <w:ind w:firstLine="315" w:firstLineChars="150"/>
        <w:rPr>
          <w:color w:val="auto"/>
          <w:highlight w:val="none"/>
        </w:rPr>
      </w:pPr>
      <w:r>
        <w:rPr>
          <w:rFonts w:hint="eastAsia"/>
          <w:color w:val="auto"/>
          <w:highlight w:val="none"/>
        </w:rPr>
        <w:t>□</w:t>
      </w:r>
      <w:r>
        <w:rPr>
          <w:rFonts w:hint="eastAsia" w:ascii="宋体" w:hAnsi="宋体" w:cs="宋体"/>
          <w:b/>
          <w:bCs/>
          <w:color w:val="auto"/>
          <w:szCs w:val="21"/>
          <w:highlight w:val="none"/>
        </w:rPr>
        <w:t>建筑装饰工程设计</w:t>
      </w:r>
      <w:r>
        <w:rPr>
          <w:rFonts w:hint="eastAsia"/>
          <w:color w:val="auto"/>
          <w:highlight w:val="none"/>
        </w:rPr>
        <w:t>（单项合同额）</w:t>
      </w:r>
    </w:p>
    <w:p w14:paraId="28966754">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建筑幕墙工程设计</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hint="eastAsia"/>
          <w:color w:val="auto"/>
          <w:highlight w:val="none"/>
        </w:rPr>
        <w:t>高度、单项工程面积</w:t>
      </w:r>
      <w:r>
        <w:rPr>
          <w:rFonts w:ascii="宋体" w:hAnsi="宋体" w:cs="宋体"/>
          <w:color w:val="auto"/>
          <w:szCs w:val="21"/>
          <w:highlight w:val="none"/>
        </w:rPr>
        <w:t>）</w:t>
      </w:r>
    </w:p>
    <w:p w14:paraId="4EAF6FA9">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轻型钢结构工程设计</w:t>
      </w:r>
      <w:r>
        <w:rPr>
          <w:rFonts w:ascii="宋体" w:hAnsi="宋体" w:cs="宋体"/>
          <w:color w:val="auto"/>
          <w:szCs w:val="21"/>
          <w:highlight w:val="none"/>
        </w:rPr>
        <w:t>（单项合同额</w:t>
      </w:r>
      <w:r>
        <w:rPr>
          <w:rFonts w:hint="eastAsia" w:ascii="宋体" w:hAnsi="宋体" w:cs="宋体"/>
          <w:color w:val="auto"/>
          <w:szCs w:val="21"/>
          <w:highlight w:val="none"/>
        </w:rPr>
        <w:t>、</w:t>
      </w:r>
      <w:r>
        <w:rPr>
          <w:rFonts w:hint="eastAsia"/>
          <w:color w:val="auto"/>
          <w:highlight w:val="none"/>
        </w:rPr>
        <w:t>最小边跨度、总建筑面积、最小跨度、单跨跨度、层数</w:t>
      </w:r>
      <w:r>
        <w:rPr>
          <w:rFonts w:ascii="宋体" w:hAnsi="宋体" w:cs="宋体"/>
          <w:color w:val="auto"/>
          <w:szCs w:val="21"/>
          <w:highlight w:val="none"/>
        </w:rPr>
        <w:t>）</w:t>
      </w:r>
    </w:p>
    <w:p w14:paraId="06AB9AEA">
      <w:pPr>
        <w:spacing w:line="360" w:lineRule="auto"/>
        <w:ind w:firstLine="420" w:firstLineChars="200"/>
        <w:rPr>
          <w:color w:val="auto"/>
          <w:highlight w:val="none"/>
        </w:rPr>
      </w:pPr>
    </w:p>
    <w:p w14:paraId="51807031">
      <w:pPr>
        <w:spacing w:line="360" w:lineRule="auto"/>
        <w:ind w:firstLine="482" w:firstLineChars="200"/>
        <w:rPr>
          <w:b/>
          <w:bCs/>
          <w:color w:val="auto"/>
          <w:sz w:val="24"/>
          <w:highlight w:val="none"/>
        </w:rPr>
      </w:pPr>
      <w:r>
        <w:rPr>
          <w:rFonts w:hint="eastAsia"/>
          <w:b/>
          <w:bCs/>
          <w:color w:val="auto"/>
          <w:sz w:val="24"/>
          <w:highlight w:val="none"/>
        </w:rPr>
        <w:t>施工：</w:t>
      </w:r>
    </w:p>
    <w:p w14:paraId="56F118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建筑工程</w:t>
      </w:r>
      <w:r>
        <w:rPr>
          <w:rFonts w:hint="eastAsia" w:ascii="宋体" w:hAnsi="宋体" w:cs="宋体"/>
          <w:color w:val="auto"/>
          <w:szCs w:val="21"/>
          <w:highlight w:val="none"/>
        </w:rPr>
        <w:t>（高度、建筑面积、单跨跨度、单项合同额）</w:t>
      </w:r>
    </w:p>
    <w:p w14:paraId="702C0EE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钢结构工程</w:t>
      </w:r>
      <w:r>
        <w:rPr>
          <w:rFonts w:ascii="宋体" w:hAnsi="宋体" w:cs="宋体"/>
          <w:color w:val="auto"/>
          <w:szCs w:val="21"/>
          <w:highlight w:val="none"/>
        </w:rPr>
        <w:t>（</w:t>
      </w:r>
      <w:r>
        <w:rPr>
          <w:rFonts w:hint="eastAsia" w:ascii="宋体" w:hAnsi="宋体" w:cs="宋体"/>
          <w:color w:val="auto"/>
          <w:szCs w:val="21"/>
          <w:highlight w:val="none"/>
        </w:rPr>
        <w:t>高度、单跨、</w:t>
      </w:r>
      <w:r>
        <w:rPr>
          <w:rFonts w:hint="eastAsia"/>
          <w:color w:val="auto"/>
          <w:highlight w:val="none"/>
        </w:rPr>
        <w:t>短边边跨、总重量、单体建筑面积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70F4813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建筑装修装饰工程</w:t>
      </w:r>
      <w:r>
        <w:rPr>
          <w:rFonts w:ascii="宋体" w:hAnsi="宋体" w:cs="宋体"/>
          <w:color w:val="auto"/>
          <w:szCs w:val="21"/>
          <w:highlight w:val="none"/>
        </w:rPr>
        <w:t>（单项合同额）</w:t>
      </w:r>
    </w:p>
    <w:p w14:paraId="062524A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建筑机电安装工程</w:t>
      </w:r>
      <w:r>
        <w:rPr>
          <w:rFonts w:ascii="宋体" w:hAnsi="宋体" w:cs="宋体"/>
          <w:color w:val="auto"/>
          <w:szCs w:val="21"/>
          <w:highlight w:val="none"/>
        </w:rPr>
        <w:t>（</w:t>
      </w:r>
      <w:r>
        <w:rPr>
          <w:rFonts w:hint="eastAsia" w:ascii="宋体" w:hAnsi="宋体" w:cs="宋体"/>
          <w:color w:val="auto"/>
          <w:szCs w:val="21"/>
          <w:highlight w:val="none"/>
        </w:rPr>
        <w:t>电压等级、</w:t>
      </w:r>
      <w:r>
        <w:rPr>
          <w:rFonts w:ascii="宋体" w:hAnsi="宋体" w:cs="宋体"/>
          <w:color w:val="auto"/>
          <w:szCs w:val="21"/>
          <w:highlight w:val="none"/>
        </w:rPr>
        <w:t>单项合同额）</w:t>
      </w:r>
    </w:p>
    <w:p w14:paraId="64981845">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建筑幕墙工程</w:t>
      </w:r>
      <w:r>
        <w:rPr>
          <w:rFonts w:ascii="宋体" w:hAnsi="宋体" w:cs="宋体"/>
          <w:color w:val="auto"/>
          <w:szCs w:val="21"/>
          <w:highlight w:val="none"/>
        </w:rPr>
        <w:t>（</w:t>
      </w:r>
      <w:r>
        <w:rPr>
          <w:rFonts w:hint="eastAsia" w:ascii="宋体" w:hAnsi="宋体" w:cs="宋体"/>
          <w:color w:val="auto"/>
          <w:szCs w:val="21"/>
          <w:highlight w:val="none"/>
        </w:rPr>
        <w:t>幕墙</w:t>
      </w:r>
      <w:r>
        <w:rPr>
          <w:rFonts w:ascii="宋体" w:hAnsi="宋体" w:cs="宋体"/>
          <w:color w:val="auto"/>
          <w:szCs w:val="21"/>
          <w:highlight w:val="none"/>
        </w:rPr>
        <w:t>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3F8F09D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古建筑工程</w:t>
      </w:r>
      <w:r>
        <w:rPr>
          <w:rFonts w:ascii="宋体" w:hAnsi="宋体" w:cs="宋体"/>
          <w:color w:val="auto"/>
          <w:szCs w:val="21"/>
          <w:highlight w:val="none"/>
        </w:rPr>
        <w:t>（建筑面积</w:t>
      </w:r>
      <w:r>
        <w:rPr>
          <w:rFonts w:hint="eastAsia" w:ascii="宋体" w:hAnsi="宋体" w:cs="宋体"/>
          <w:color w:val="auto"/>
          <w:szCs w:val="21"/>
          <w:highlight w:val="none"/>
        </w:rPr>
        <w:t>、国家级工程、省级工程、单项合同额</w:t>
      </w:r>
      <w:r>
        <w:rPr>
          <w:rFonts w:ascii="宋体" w:hAnsi="宋体" w:cs="宋体"/>
          <w:color w:val="auto"/>
          <w:szCs w:val="21"/>
          <w:highlight w:val="none"/>
        </w:rPr>
        <w:t>）</w:t>
      </w:r>
    </w:p>
    <w:p w14:paraId="4DF0A39F">
      <w:pPr>
        <w:spacing w:line="360" w:lineRule="auto"/>
        <w:ind w:firstLine="420"/>
        <w:rPr>
          <w:rFonts w:hint="eastAsia" w:ascii="宋体" w:hAnsi="宋体" w:cs="宋体"/>
          <w:color w:val="auto"/>
          <w:szCs w:val="21"/>
          <w:highlight w:val="none"/>
          <w:u w:val="single"/>
        </w:rPr>
      </w:pPr>
      <w:r>
        <w:rPr>
          <w:rFonts w:hint="eastAsia" w:ascii="宋体" w:hAnsi="宋体" w:cs="宋体"/>
          <w:b/>
          <w:bCs/>
          <w:color w:val="auto"/>
          <w:szCs w:val="21"/>
          <w:highlight w:val="none"/>
        </w:rPr>
        <w:t>注：多资质组合项目，可由招标人根据项目情况依法依规设置相应指标或特征。</w:t>
      </w:r>
    </w:p>
    <w:p w14:paraId="1EFF2CEF">
      <w:pPr>
        <w:spacing w:line="360" w:lineRule="auto"/>
        <w:ind w:firstLine="420" w:firstLineChars="200"/>
        <w:rPr>
          <w:color w:val="auto"/>
          <w:highlight w:val="none"/>
        </w:rPr>
      </w:pPr>
    </w:p>
    <w:p w14:paraId="0AA6C20A">
      <w:pPr>
        <w:spacing w:line="360" w:lineRule="auto"/>
        <w:ind w:firstLine="420" w:firstLineChars="200"/>
        <w:rPr>
          <w:color w:val="auto"/>
          <w:highlight w:val="none"/>
        </w:rPr>
      </w:pPr>
      <w:r>
        <w:rPr>
          <w:rFonts w:hint="eastAsia"/>
          <w:color w:val="auto"/>
          <w:highlight w:val="none"/>
        </w:rPr>
        <w:t>4.4本项目的项目建议书、可行性研究报告、初步设计文件编制单位及其评估单位：</w:t>
      </w:r>
    </w:p>
    <w:p w14:paraId="0D88BC8D">
      <w:pPr>
        <w:spacing w:line="360" w:lineRule="auto"/>
        <w:ind w:firstLine="420" w:firstLineChars="200"/>
        <w:rPr>
          <w:color w:val="auto"/>
          <w:highlight w:val="none"/>
        </w:rPr>
      </w:pPr>
      <w:r>
        <w:rPr>
          <w:rFonts w:hint="eastAsia" w:ascii="宋体" w:hAnsi="宋体"/>
          <w:color w:val="auto"/>
          <w:highlight w:val="none"/>
        </w:rPr>
        <w:t>□</w:t>
      </w:r>
      <w:r>
        <w:rPr>
          <w:rFonts w:hint="eastAsia"/>
          <w:color w:val="auto"/>
          <w:highlight w:val="none"/>
        </w:rPr>
        <w:t>不得参加投标</w:t>
      </w:r>
    </w:p>
    <w:p w14:paraId="0C5D6532">
      <w:pPr>
        <w:spacing w:line="360" w:lineRule="auto"/>
        <w:ind w:firstLine="420" w:firstLineChars="200"/>
        <w:rPr>
          <w:rFonts w:hint="eastAsia" w:ascii="宋体" w:hAnsi="宋体"/>
          <w:color w:val="auto"/>
          <w:highlight w:val="none"/>
        </w:rPr>
      </w:pPr>
      <w:r>
        <w:rPr>
          <w:rFonts w:hint="eastAsia" w:ascii="宋体" w:hAnsi="宋体"/>
          <w:color w:val="auto"/>
          <w:highlight w:val="none"/>
        </w:rPr>
        <w:t>□允许参加投标，且招标人在发布招标文件时应同步公开已经完成的项目建议书、可行性研究报告、初步设计文件（设计图纸可编辑）。</w:t>
      </w:r>
    </w:p>
    <w:p w14:paraId="3B3AB8A0">
      <w:pPr>
        <w:spacing w:line="360" w:lineRule="auto"/>
        <w:ind w:left="199" w:leftChars="95" w:firstLine="210" w:firstLineChars="100"/>
        <w:rPr>
          <w:color w:val="auto"/>
          <w:highlight w:val="none"/>
        </w:rPr>
      </w:pPr>
      <w:r>
        <w:rPr>
          <w:rFonts w:hint="eastAsia"/>
          <w:color w:val="auto"/>
          <w:highlight w:val="none"/>
        </w:rPr>
        <w:t>4</w:t>
      </w:r>
      <w:r>
        <w:rPr>
          <w:color w:val="auto"/>
          <w:highlight w:val="none"/>
        </w:rPr>
        <w:t>.</w:t>
      </w:r>
      <w:r>
        <w:rPr>
          <w:rFonts w:hint="eastAsia"/>
          <w:color w:val="auto"/>
          <w:highlight w:val="none"/>
        </w:rPr>
        <w:t>5</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color w:val="auto"/>
          <w:highlight w:val="none"/>
        </w:rPr>
        <w:t>（具体数量）</w:t>
      </w:r>
      <w:r>
        <w:rPr>
          <w:rFonts w:hint="eastAsia"/>
          <w:color w:val="auto"/>
          <w:highlight w:val="none"/>
        </w:rPr>
        <w:t xml:space="preserve"> </w:t>
      </w:r>
      <w:r>
        <w:rPr>
          <w:color w:val="auto"/>
          <w:highlight w:val="none"/>
        </w:rPr>
        <w:t>个标段（适用于分标段的招标项目）</w:t>
      </w:r>
      <w:r>
        <w:rPr>
          <w:rFonts w:hint="eastAsia"/>
          <w:color w:val="auto"/>
          <w:highlight w:val="none"/>
        </w:rPr>
        <w:t>。</w:t>
      </w:r>
    </w:p>
    <w:p w14:paraId="08E606F3">
      <w:pPr>
        <w:spacing w:line="360" w:lineRule="auto"/>
        <w:ind w:firstLine="420" w:firstLineChars="200"/>
        <w:rPr>
          <w:color w:val="auto"/>
          <w:highlight w:val="none"/>
        </w:rPr>
      </w:pPr>
      <w:r>
        <w:rPr>
          <w:rFonts w:hint="eastAsia"/>
          <w:color w:val="auto"/>
          <w:highlight w:val="none"/>
        </w:rPr>
        <w:t>4.6</w:t>
      </w:r>
      <w:r>
        <w:rPr>
          <w:color w:val="auto"/>
          <w:highlight w:val="none"/>
        </w:rPr>
        <w:t xml:space="preserve">  其他要求：</w:t>
      </w:r>
      <w:r>
        <w:rPr>
          <w:rFonts w:hint="eastAsia"/>
          <w:color w:val="auto"/>
          <w:highlight w:val="none"/>
        </w:rPr>
        <w:t xml:space="preserve">                                                              。</w:t>
      </w:r>
    </w:p>
    <w:p w14:paraId="284163E4">
      <w:pPr>
        <w:spacing w:line="360" w:lineRule="auto"/>
        <w:ind w:firstLine="420" w:firstLineChars="200"/>
        <w:rPr>
          <w:color w:val="auto"/>
          <w:highlight w:val="none"/>
        </w:rPr>
      </w:pPr>
    </w:p>
    <w:bookmarkEnd w:id="482"/>
    <w:p w14:paraId="3B192BA5">
      <w:pPr>
        <w:keepNext/>
        <w:keepLines/>
        <w:spacing w:line="360" w:lineRule="auto"/>
        <w:outlineLvl w:val="1"/>
        <w:rPr>
          <w:rFonts w:eastAsia="黑体"/>
          <w:color w:val="auto"/>
          <w:sz w:val="30"/>
          <w:szCs w:val="32"/>
          <w:highlight w:val="none"/>
        </w:rPr>
      </w:pPr>
      <w:bookmarkStart w:id="507" w:name="_Toc5037"/>
      <w:bookmarkStart w:id="508" w:name="_Toc32666"/>
      <w:bookmarkStart w:id="509" w:name="_Toc12546"/>
      <w:bookmarkStart w:id="510" w:name="_Toc28017"/>
      <w:bookmarkStart w:id="511" w:name="_Toc5482"/>
      <w:bookmarkStart w:id="512" w:name="_Toc211499390"/>
      <w:bookmarkStart w:id="513" w:name="_Toc8882"/>
      <w:bookmarkStart w:id="514" w:name="_Toc28794"/>
      <w:bookmarkStart w:id="515" w:name="_Toc20952"/>
      <w:bookmarkStart w:id="516" w:name="_Toc30345"/>
      <w:bookmarkStart w:id="517" w:name="_Toc26575"/>
      <w:bookmarkStart w:id="518" w:name="_Toc15607"/>
      <w:bookmarkStart w:id="519" w:name="_Toc25489"/>
      <w:bookmarkStart w:id="520" w:name="_Toc8724"/>
      <w:bookmarkStart w:id="521" w:name="_Toc30955"/>
      <w:bookmarkStart w:id="522" w:name="_Toc30613"/>
      <w:bookmarkStart w:id="523" w:name="_Toc610"/>
      <w:bookmarkStart w:id="524" w:name="_Toc24964"/>
      <w:bookmarkStart w:id="525" w:name="_Toc21987"/>
      <w:bookmarkStart w:id="526" w:name="_Toc23943"/>
      <w:r>
        <w:rPr>
          <w:rFonts w:hint="eastAsia" w:eastAsia="黑体"/>
          <w:b/>
          <w:bCs/>
          <w:color w:val="auto"/>
          <w:sz w:val="30"/>
          <w:szCs w:val="32"/>
          <w:highlight w:val="none"/>
        </w:rPr>
        <w:t>5</w:t>
      </w:r>
      <w:r>
        <w:rPr>
          <w:rFonts w:eastAsia="黑体"/>
          <w:b/>
          <w:bCs/>
          <w:color w:val="auto"/>
          <w:sz w:val="30"/>
          <w:szCs w:val="32"/>
          <w:highlight w:val="none"/>
        </w:rPr>
        <w:t>.资格审查</w:t>
      </w:r>
      <w:bookmarkEnd w:id="507"/>
      <w:bookmarkEnd w:id="508"/>
      <w:r>
        <w:rPr>
          <w:rFonts w:hint="eastAsia" w:eastAsia="黑体"/>
          <w:b/>
          <w:bCs/>
          <w:color w:val="auto"/>
          <w:sz w:val="30"/>
          <w:szCs w:val="32"/>
          <w:highlight w:val="none"/>
        </w:rPr>
        <w:t>方式</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Pr>
          <w:rFonts w:hint="eastAsia" w:eastAsia="黑体"/>
          <w:color w:val="auto"/>
          <w:sz w:val="30"/>
          <w:szCs w:val="32"/>
          <w:highlight w:val="none"/>
        </w:rPr>
        <w:t xml:space="preserve">    </w:t>
      </w:r>
    </w:p>
    <w:p w14:paraId="540974BE">
      <w:pPr>
        <w:snapToGrid w:val="0"/>
        <w:spacing w:line="360" w:lineRule="auto"/>
        <w:ind w:firstLine="420" w:firstLineChars="200"/>
        <w:rPr>
          <w:color w:val="auto"/>
          <w:highlight w:val="none"/>
        </w:rPr>
      </w:pPr>
      <w:r>
        <w:rPr>
          <w:rFonts w:hint="eastAsia"/>
          <w:color w:val="auto"/>
          <w:highlight w:val="none"/>
        </w:rPr>
        <w:t>按下述第</w:t>
      </w:r>
      <w:r>
        <w:rPr>
          <w:color w:val="auto"/>
          <w:highlight w:val="none"/>
          <w:u w:val="single"/>
        </w:rPr>
        <w:t xml:space="preserve">    </w:t>
      </w:r>
      <w:r>
        <w:rPr>
          <w:rFonts w:hint="eastAsia"/>
          <w:color w:val="auto"/>
          <w:highlight w:val="none"/>
        </w:rPr>
        <w:t>种资格审查方法确定通过资格预审的申请人：</w:t>
      </w:r>
    </w:p>
    <w:p w14:paraId="68ABFC41">
      <w:pPr>
        <w:snapToGrid w:val="0"/>
        <w:spacing w:line="360" w:lineRule="auto"/>
        <w:ind w:firstLine="420" w:firstLineChars="200"/>
        <w:rPr>
          <w:rFonts w:hint="eastAsia" w:ascii="宋体" w:hAnsi="宋体" w:cs="仿宋_GB2312"/>
          <w:color w:val="auto"/>
          <w:szCs w:val="21"/>
          <w:highlight w:val="none"/>
        </w:rPr>
      </w:pPr>
      <w:r>
        <w:rPr>
          <w:rFonts w:hint="eastAsia"/>
          <w:color w:val="auto"/>
          <w:highlight w:val="none"/>
        </w:rPr>
        <w:t>（1）合格制，即</w:t>
      </w:r>
      <w:r>
        <w:rPr>
          <w:rFonts w:hint="eastAsia" w:ascii="宋体" w:hAnsi="宋体" w:cs="仿宋_GB2312"/>
          <w:color w:val="auto"/>
          <w:szCs w:val="21"/>
          <w:highlight w:val="none"/>
        </w:rPr>
        <w:t>通过初步审查和详细审查的合格申请人均通过资格预审。</w:t>
      </w:r>
    </w:p>
    <w:p w14:paraId="7B233BF6">
      <w:pPr>
        <w:spacing w:line="360" w:lineRule="auto"/>
        <w:ind w:firstLine="420" w:firstLineChars="200"/>
        <w:rPr>
          <w:color w:val="auto"/>
          <w:highlight w:val="none"/>
        </w:rPr>
      </w:pPr>
      <w:r>
        <w:rPr>
          <w:rFonts w:hint="eastAsia" w:ascii="宋体" w:hAnsi="宋体" w:cs="仿宋_GB2312"/>
          <w:color w:val="auto"/>
          <w:szCs w:val="21"/>
          <w:highlight w:val="none"/>
        </w:rPr>
        <w:t>（2）有限数量制，如通过初步审查和详细审查的合格申请人不足30个（含本数）的，均通过资格预审，如通过初步审查和详细审查的合格申请人超过30个的，对合格申请人的资格预审申请文件进行量化打分，按得分由高到低的顺序确定</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个（招标人填写的个数不得低于30个）申请人通过资格预审。得分相同无法确定前</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个（</w:t>
      </w:r>
      <w:r>
        <w:rPr>
          <w:rFonts w:hint="eastAsia" w:ascii="宋体" w:hAnsi="宋体" w:cs="仿宋_GB2312"/>
          <w:color w:val="auto"/>
          <w:szCs w:val="21"/>
          <w:highlight w:val="none"/>
          <w:lang w:val="en-US" w:eastAsia="zh-CN"/>
        </w:rPr>
        <w:t>同上</w:t>
      </w:r>
      <w:r>
        <w:rPr>
          <w:rFonts w:hint="eastAsia" w:ascii="宋体" w:hAnsi="宋体" w:cs="仿宋_GB2312"/>
          <w:color w:val="auto"/>
          <w:szCs w:val="21"/>
          <w:highlight w:val="none"/>
        </w:rPr>
        <w:t>）申请人时，其末位申请人得分相同的均通过资格预审。</w:t>
      </w:r>
    </w:p>
    <w:p w14:paraId="155FDD34">
      <w:pPr>
        <w:widowControl/>
        <w:snapToGrid w:val="0"/>
        <w:spacing w:line="360" w:lineRule="auto"/>
        <w:jc w:val="left"/>
        <w:outlineLvl w:val="1"/>
        <w:rPr>
          <w:rFonts w:eastAsia="黑体"/>
          <w:b/>
          <w:bCs/>
          <w:color w:val="auto"/>
          <w:sz w:val="30"/>
          <w:szCs w:val="32"/>
          <w:highlight w:val="none"/>
        </w:rPr>
      </w:pPr>
      <w:bookmarkStart w:id="527" w:name="_Toc22582"/>
      <w:bookmarkStart w:id="528" w:name="_Toc7238"/>
      <w:bookmarkStart w:id="529" w:name="_Toc1618"/>
      <w:bookmarkStart w:id="530" w:name="_Toc7060"/>
      <w:bookmarkStart w:id="531" w:name="_Toc20092"/>
      <w:bookmarkStart w:id="532" w:name="_Toc15744"/>
      <w:bookmarkStart w:id="533" w:name="_Toc26459"/>
      <w:bookmarkStart w:id="534" w:name="_Toc211499391"/>
      <w:bookmarkStart w:id="535" w:name="_Toc1051"/>
      <w:bookmarkStart w:id="536" w:name="_Toc23584"/>
      <w:r>
        <w:rPr>
          <w:rFonts w:hint="eastAsia" w:eastAsia="黑体"/>
          <w:b/>
          <w:bCs/>
          <w:color w:val="auto"/>
          <w:sz w:val="30"/>
          <w:szCs w:val="32"/>
          <w:highlight w:val="none"/>
        </w:rPr>
        <w:t>6</w:t>
      </w:r>
      <w:r>
        <w:rPr>
          <w:rFonts w:eastAsia="黑体"/>
          <w:b/>
          <w:bCs/>
          <w:color w:val="auto"/>
          <w:sz w:val="30"/>
          <w:szCs w:val="32"/>
          <w:highlight w:val="none"/>
        </w:rPr>
        <w:t>.</w:t>
      </w:r>
      <w:bookmarkEnd w:id="527"/>
      <w:bookmarkEnd w:id="528"/>
      <w:bookmarkStart w:id="537" w:name="_Toc2956"/>
      <w:bookmarkStart w:id="538" w:name="_Toc9798"/>
      <w:r>
        <w:rPr>
          <w:rFonts w:hint="eastAsia" w:eastAsia="黑体"/>
          <w:b/>
          <w:bCs/>
          <w:color w:val="auto"/>
          <w:sz w:val="30"/>
          <w:szCs w:val="32"/>
          <w:highlight w:val="none"/>
        </w:rPr>
        <w:t>资格预审</w:t>
      </w:r>
      <w:r>
        <w:rPr>
          <w:rFonts w:eastAsia="黑体"/>
          <w:b/>
          <w:bCs/>
          <w:color w:val="auto"/>
          <w:sz w:val="30"/>
          <w:szCs w:val="32"/>
          <w:highlight w:val="none"/>
        </w:rPr>
        <w:t>文件的获取</w:t>
      </w:r>
      <w:bookmarkEnd w:id="529"/>
      <w:bookmarkEnd w:id="530"/>
      <w:bookmarkEnd w:id="531"/>
      <w:bookmarkEnd w:id="532"/>
      <w:bookmarkEnd w:id="533"/>
      <w:bookmarkEnd w:id="534"/>
      <w:bookmarkEnd w:id="535"/>
      <w:bookmarkEnd w:id="536"/>
      <w:bookmarkEnd w:id="537"/>
      <w:bookmarkEnd w:id="538"/>
    </w:p>
    <w:p w14:paraId="134CA376">
      <w:pPr>
        <w:spacing w:line="360" w:lineRule="auto"/>
        <w:ind w:firstLine="420" w:firstLineChars="200"/>
        <w:rPr>
          <w:color w:val="auto"/>
          <w:highlight w:val="none"/>
        </w:rPr>
      </w:pPr>
      <w:r>
        <w:rPr>
          <w:rFonts w:hint="eastAsia"/>
          <w:color w:val="auto"/>
          <w:highlight w:val="none"/>
        </w:rPr>
        <w:t>6</w:t>
      </w:r>
      <w:r>
        <w:rPr>
          <w:color w:val="auto"/>
          <w:highlight w:val="none"/>
        </w:rPr>
        <w:t>.1 请</w:t>
      </w:r>
      <w:r>
        <w:rPr>
          <w:rFonts w:hint="eastAsia"/>
          <w:color w:val="auto"/>
          <w:highlight w:val="none"/>
        </w:rPr>
        <w:t>申请人</w:t>
      </w:r>
      <w:r>
        <w:rPr>
          <w:color w:val="auto"/>
          <w:highlight w:val="none"/>
        </w:rPr>
        <w:t>于</w:t>
      </w:r>
      <w:r>
        <w:rPr>
          <w:color w:val="auto"/>
          <w:highlight w:val="none"/>
          <w:u w:val="single"/>
        </w:rPr>
        <w:t xml:space="preserve">     </w:t>
      </w:r>
      <w:r>
        <w:rPr>
          <w:color w:val="auto"/>
          <w:highlight w:val="none"/>
        </w:rPr>
        <w:t xml:space="preserve"> 年</w:t>
      </w:r>
      <w:r>
        <w:rPr>
          <w:color w:val="auto"/>
          <w:highlight w:val="none"/>
          <w:u w:val="single"/>
        </w:rPr>
        <w:t xml:space="preserve">  </w:t>
      </w:r>
      <w:r>
        <w:rPr>
          <w:color w:val="auto"/>
          <w:highlight w:val="none"/>
        </w:rPr>
        <w:t xml:space="preserve">月 </w:t>
      </w:r>
      <w:r>
        <w:rPr>
          <w:color w:val="auto"/>
          <w:highlight w:val="none"/>
          <w:u w:val="single"/>
        </w:rPr>
        <w:t xml:space="preserve">  </w:t>
      </w:r>
      <w:r>
        <w:rPr>
          <w:color w:val="auto"/>
          <w:highlight w:val="none"/>
        </w:rPr>
        <w:t>日</w:t>
      </w:r>
      <w:r>
        <w:rPr>
          <w:rFonts w:hint="eastAsia"/>
          <w:color w:val="auto"/>
          <w:highlight w:val="none"/>
        </w:rPr>
        <w:t>起</w:t>
      </w:r>
      <w:r>
        <w:rPr>
          <w:color w:val="auto"/>
          <w:highlight w:val="none"/>
        </w:rPr>
        <w:t>在</w:t>
      </w:r>
      <w:r>
        <w:rPr>
          <w:color w:val="auto"/>
          <w:highlight w:val="none"/>
          <w:u w:val="single"/>
        </w:rPr>
        <w:t xml:space="preserve">  </w:t>
      </w:r>
      <w:r>
        <w:rPr>
          <w:rFonts w:hint="eastAsia"/>
          <w:color w:val="auto"/>
          <w:highlight w:val="none"/>
          <w:u w:val="single"/>
        </w:rPr>
        <w:t xml:space="preserve">  </w:t>
      </w:r>
      <w:r>
        <w:rPr>
          <w:rFonts w:hint="eastAsia"/>
          <w:i/>
          <w:iCs/>
          <w:color w:val="auto"/>
          <w:highlight w:val="none"/>
          <w:u w:val="single"/>
        </w:rPr>
        <w:t>电子招标投标交易</w:t>
      </w:r>
      <w:r>
        <w:rPr>
          <w:i/>
          <w:iCs/>
          <w:color w:val="auto"/>
          <w:highlight w:val="none"/>
          <w:u w:val="single"/>
        </w:rPr>
        <w:t>平台</w:t>
      </w:r>
      <w:r>
        <w:rPr>
          <w:rFonts w:hint="eastAsia"/>
          <w:i/>
          <w:iCs/>
          <w:color w:val="auto"/>
          <w:highlight w:val="none"/>
          <w:u w:val="single"/>
        </w:rPr>
        <w:t>名称</w:t>
      </w:r>
      <w:r>
        <w:rPr>
          <w:rFonts w:hint="eastAsia"/>
          <w:color w:val="auto"/>
          <w:highlight w:val="none"/>
          <w:u w:val="single"/>
        </w:rPr>
        <w:t xml:space="preserve">  </w:t>
      </w:r>
      <w:r>
        <w:rPr>
          <w:color w:val="auto"/>
          <w:highlight w:val="none"/>
        </w:rPr>
        <w:t>下载</w:t>
      </w:r>
      <w:r>
        <w:rPr>
          <w:rFonts w:hint="eastAsia"/>
          <w:color w:val="auto"/>
          <w:highlight w:val="none"/>
        </w:rPr>
        <w:t>数据电文形式的资格预审</w:t>
      </w:r>
      <w:r>
        <w:rPr>
          <w:color w:val="auto"/>
          <w:highlight w:val="none"/>
        </w:rPr>
        <w:t>文件。</w:t>
      </w:r>
    </w:p>
    <w:p w14:paraId="381947A6">
      <w:pPr>
        <w:spacing w:line="360" w:lineRule="auto"/>
        <w:ind w:firstLine="420" w:firstLineChars="200"/>
        <w:rPr>
          <w:color w:val="auto"/>
          <w:highlight w:val="none"/>
        </w:rPr>
      </w:pPr>
      <w:r>
        <w:rPr>
          <w:rFonts w:hint="eastAsia"/>
          <w:color w:val="auto"/>
          <w:highlight w:val="none"/>
        </w:rPr>
        <w:t>6</w:t>
      </w:r>
      <w:r>
        <w:rPr>
          <w:color w:val="auto"/>
          <w:highlight w:val="none"/>
        </w:rPr>
        <w:t xml:space="preserve">.2 </w:t>
      </w:r>
      <w:r>
        <w:rPr>
          <w:rFonts w:hint="eastAsia"/>
          <w:color w:val="auto"/>
          <w:highlight w:val="none"/>
        </w:rPr>
        <w:t>申请人要求澄清资格预审文件的截止时间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w:t>
      </w:r>
    </w:p>
    <w:p w14:paraId="1CC34376">
      <w:pPr>
        <w:spacing w:line="360" w:lineRule="auto"/>
        <w:ind w:firstLine="420" w:firstLineChars="200"/>
        <w:rPr>
          <w:color w:val="auto"/>
          <w:highlight w:val="none"/>
        </w:rPr>
      </w:pPr>
    </w:p>
    <w:p w14:paraId="3C990DF6">
      <w:pPr>
        <w:keepNext/>
        <w:keepLines/>
        <w:spacing w:line="360" w:lineRule="auto"/>
        <w:outlineLvl w:val="1"/>
        <w:rPr>
          <w:rFonts w:eastAsia="黑体"/>
          <w:b/>
          <w:bCs/>
          <w:color w:val="auto"/>
          <w:sz w:val="30"/>
          <w:szCs w:val="32"/>
          <w:highlight w:val="none"/>
        </w:rPr>
      </w:pPr>
      <w:bookmarkStart w:id="539" w:name="_Toc18461"/>
      <w:bookmarkStart w:id="540" w:name="_Toc16085"/>
      <w:bookmarkStart w:id="541" w:name="_Toc32244"/>
      <w:bookmarkStart w:id="542" w:name="_Toc28597"/>
      <w:bookmarkStart w:id="543" w:name="_Toc29605"/>
      <w:bookmarkStart w:id="544" w:name="_Toc27965"/>
      <w:bookmarkStart w:id="545" w:name="_Toc26570"/>
      <w:bookmarkStart w:id="546" w:name="_Toc380"/>
      <w:bookmarkStart w:id="547" w:name="_Toc3632"/>
      <w:bookmarkStart w:id="548" w:name="_Toc4791"/>
      <w:bookmarkStart w:id="549" w:name="_Toc211499392"/>
      <w:bookmarkStart w:id="550" w:name="_Toc47430500"/>
      <w:bookmarkStart w:id="551" w:name="_Toc14768"/>
      <w:bookmarkStart w:id="552" w:name="_Toc4724"/>
      <w:bookmarkStart w:id="553" w:name="_Toc22993"/>
      <w:bookmarkStart w:id="554" w:name="_Toc2781"/>
      <w:bookmarkStart w:id="555" w:name="_Toc17438"/>
      <w:bookmarkStart w:id="556" w:name="_Toc22020"/>
      <w:bookmarkStart w:id="557" w:name="_Toc31039"/>
      <w:bookmarkStart w:id="558" w:name="_Toc23910"/>
      <w:bookmarkStart w:id="559" w:name="_Toc15060"/>
      <w:bookmarkStart w:id="560" w:name="_Toc21505374"/>
      <w:r>
        <w:rPr>
          <w:rFonts w:hint="eastAsia" w:eastAsia="黑体"/>
          <w:b/>
          <w:bCs/>
          <w:color w:val="auto"/>
          <w:sz w:val="30"/>
          <w:szCs w:val="32"/>
          <w:highlight w:val="none"/>
        </w:rPr>
        <w:t>7</w:t>
      </w:r>
      <w:r>
        <w:rPr>
          <w:rFonts w:eastAsia="黑体"/>
          <w:b/>
          <w:bCs/>
          <w:color w:val="auto"/>
          <w:sz w:val="30"/>
          <w:szCs w:val="32"/>
          <w:highlight w:val="none"/>
        </w:rPr>
        <w:t>.</w:t>
      </w:r>
      <w:r>
        <w:rPr>
          <w:rFonts w:hint="eastAsia" w:eastAsia="黑体"/>
          <w:b/>
          <w:bCs/>
          <w:color w:val="auto"/>
          <w:sz w:val="30"/>
          <w:szCs w:val="32"/>
          <w:highlight w:val="none"/>
        </w:rPr>
        <w:t>资格预审申请</w:t>
      </w:r>
      <w:r>
        <w:rPr>
          <w:rFonts w:eastAsia="黑体"/>
          <w:b/>
          <w:bCs/>
          <w:color w:val="auto"/>
          <w:sz w:val="30"/>
          <w:szCs w:val="32"/>
          <w:highlight w:val="none"/>
        </w:rPr>
        <w:t>文件的递交</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3F6C6EBD">
      <w:pPr>
        <w:spacing w:line="360" w:lineRule="auto"/>
        <w:ind w:firstLine="420" w:firstLineChars="200"/>
        <w:rPr>
          <w:color w:val="auto"/>
          <w:highlight w:val="none"/>
        </w:rPr>
      </w:pPr>
      <w:r>
        <w:rPr>
          <w:rFonts w:hint="eastAsia"/>
          <w:color w:val="auto"/>
          <w:highlight w:val="none"/>
        </w:rPr>
        <w:t>7.1</w:t>
      </w:r>
      <w:r>
        <w:rPr>
          <w:color w:val="auto"/>
          <w:szCs w:val="21"/>
          <w:highlight w:val="none"/>
        </w:rPr>
        <w:t>电子</w:t>
      </w:r>
      <w:r>
        <w:rPr>
          <w:rFonts w:hint="eastAsia"/>
          <w:color w:val="auto"/>
          <w:szCs w:val="21"/>
          <w:highlight w:val="none"/>
        </w:rPr>
        <w:t>资格预审申请</w:t>
      </w:r>
      <w:r>
        <w:rPr>
          <w:color w:val="auto"/>
          <w:highlight w:val="none"/>
        </w:rPr>
        <w:t>文件递交的截止时间（即：</w:t>
      </w:r>
      <w:r>
        <w:rPr>
          <w:rFonts w:hint="eastAsia"/>
          <w:color w:val="auto"/>
          <w:highlight w:val="none"/>
        </w:rPr>
        <w:t>申请</w:t>
      </w:r>
      <w:r>
        <w:rPr>
          <w:color w:val="auto"/>
          <w:highlight w:val="none"/>
        </w:rPr>
        <w:t>截止时间，下同）为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分。请</w:t>
      </w:r>
      <w:r>
        <w:rPr>
          <w:rFonts w:hint="eastAsia"/>
          <w:color w:val="auto"/>
          <w:highlight w:val="none"/>
        </w:rPr>
        <w:t>申请人</w:t>
      </w:r>
      <w:r>
        <w:rPr>
          <w:color w:val="auto"/>
          <w:highlight w:val="none"/>
        </w:rPr>
        <w:t>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w:t>
      </w:r>
      <w:r>
        <w:rPr>
          <w:rFonts w:hint="eastAsia"/>
          <w:color w:val="auto"/>
          <w:highlight w:val="none"/>
        </w:rPr>
        <w:t>资格预审申请</w:t>
      </w:r>
      <w:r>
        <w:rPr>
          <w:color w:val="auto"/>
          <w:highlight w:val="none"/>
        </w:rPr>
        <w:t>文件，</w:t>
      </w:r>
      <w:r>
        <w:rPr>
          <w:rFonts w:hint="eastAsia"/>
          <w:color w:val="auto"/>
          <w:highlight w:val="none"/>
        </w:rPr>
        <w:t>申请人应</w:t>
      </w:r>
      <w:r>
        <w:rPr>
          <w:color w:val="auto"/>
          <w:highlight w:val="none"/>
        </w:rPr>
        <w:t>在</w:t>
      </w:r>
      <w:r>
        <w:rPr>
          <w:rFonts w:hint="eastAsia"/>
          <w:color w:val="auto"/>
          <w:highlight w:val="none"/>
        </w:rPr>
        <w:t>申请</w:t>
      </w:r>
      <w:r>
        <w:rPr>
          <w:color w:val="auto"/>
          <w:highlight w:val="none"/>
        </w:rPr>
        <w:t>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数据电文形式的资格预审申请文件</w:t>
      </w:r>
      <w:r>
        <w:rPr>
          <w:color w:val="auto"/>
          <w:highlight w:val="none"/>
        </w:rPr>
        <w:t>。逾期递交的</w:t>
      </w:r>
      <w:r>
        <w:rPr>
          <w:rFonts w:hint="eastAsia"/>
          <w:color w:val="auto"/>
          <w:highlight w:val="none"/>
        </w:rPr>
        <w:t>资格预审申请</w:t>
      </w:r>
      <w:r>
        <w:rPr>
          <w:color w:val="auto"/>
          <w:highlight w:val="none"/>
        </w:rPr>
        <w:t>文件，</w:t>
      </w:r>
      <w:r>
        <w:rPr>
          <w:rFonts w:hint="eastAsia"/>
          <w:color w:val="auto"/>
          <w:highlight w:val="none"/>
        </w:rPr>
        <w:t>电子招标投标交易平台</w:t>
      </w:r>
      <w:r>
        <w:rPr>
          <w:color w:val="auto"/>
          <w:highlight w:val="none"/>
        </w:rPr>
        <w:t>予以拒收。</w:t>
      </w:r>
    </w:p>
    <w:p w14:paraId="6E8761B6">
      <w:pPr>
        <w:spacing w:line="360" w:lineRule="auto"/>
        <w:ind w:firstLine="420" w:firstLineChars="200"/>
        <w:rPr>
          <w:color w:val="auto"/>
          <w:highlight w:val="none"/>
        </w:rPr>
      </w:pPr>
      <w:r>
        <w:rPr>
          <w:rFonts w:hint="eastAsia"/>
          <w:color w:val="auto"/>
          <w:highlight w:val="none"/>
        </w:rPr>
        <w:t>7.2</w:t>
      </w:r>
      <w:r>
        <w:rPr>
          <w:color w:val="auto"/>
          <w:highlight w:val="none"/>
        </w:rPr>
        <w:t>电子</w:t>
      </w:r>
      <w:r>
        <w:rPr>
          <w:rFonts w:hint="eastAsia"/>
          <w:color w:val="auto"/>
          <w:highlight w:val="none"/>
        </w:rPr>
        <w:t>资格预审申请</w:t>
      </w:r>
      <w:r>
        <w:rPr>
          <w:color w:val="auto"/>
          <w:highlight w:val="none"/>
        </w:rPr>
        <w:t>文件的解密截止时间为</w:t>
      </w:r>
      <w:r>
        <w:rPr>
          <w:rFonts w:hint="eastAsia"/>
          <w:color w:val="auto"/>
          <w:highlight w:val="none"/>
        </w:rPr>
        <w:t>申请</w:t>
      </w:r>
      <w:r>
        <w:rPr>
          <w:color w:val="auto"/>
          <w:highlight w:val="none"/>
        </w:rPr>
        <w:t>截止时间后</w:t>
      </w:r>
      <w:r>
        <w:rPr>
          <w:color w:val="auto"/>
          <w:highlight w:val="none"/>
          <w:u w:val="single"/>
        </w:rPr>
        <w:t xml:space="preserve">  </w:t>
      </w:r>
      <w:r>
        <w:rPr>
          <w:color w:val="auto"/>
          <w:highlight w:val="none"/>
        </w:rPr>
        <w:t>分钟。请</w:t>
      </w:r>
      <w:r>
        <w:rPr>
          <w:rFonts w:hint="eastAsia"/>
          <w:color w:val="auto"/>
          <w:highlight w:val="none"/>
        </w:rPr>
        <w:t>申请人</w:t>
      </w:r>
      <w:r>
        <w:rPr>
          <w:color w:val="auto"/>
          <w:highlight w:val="none"/>
        </w:rPr>
        <w:t>确保</w:t>
      </w:r>
      <w:r>
        <w:rPr>
          <w:rFonts w:hint="eastAsia"/>
          <w:color w:val="auto"/>
          <w:highlight w:val="none"/>
        </w:rPr>
        <w:t>资格预审申请</w:t>
      </w:r>
      <w:r>
        <w:rPr>
          <w:color w:val="auto"/>
          <w:highlight w:val="none"/>
        </w:rPr>
        <w:t>文件如期解密。</w:t>
      </w:r>
    </w:p>
    <w:p w14:paraId="63AE8723">
      <w:pPr>
        <w:keepNext/>
        <w:keepLines/>
        <w:tabs>
          <w:tab w:val="left" w:pos="6648"/>
        </w:tabs>
        <w:spacing w:line="360" w:lineRule="auto"/>
        <w:outlineLvl w:val="1"/>
        <w:rPr>
          <w:rFonts w:eastAsia="黑体"/>
          <w:color w:val="auto"/>
          <w:sz w:val="30"/>
          <w:szCs w:val="32"/>
          <w:highlight w:val="none"/>
        </w:rPr>
      </w:pPr>
      <w:bookmarkStart w:id="561" w:name="_Toc5411"/>
      <w:bookmarkStart w:id="562" w:name="_Toc28912"/>
      <w:bookmarkStart w:id="563" w:name="_Toc10622"/>
      <w:bookmarkStart w:id="564" w:name="_Toc12630"/>
      <w:bookmarkStart w:id="565" w:name="_Toc27955"/>
      <w:bookmarkStart w:id="566" w:name="_Toc20134"/>
      <w:bookmarkStart w:id="567" w:name="_Toc8384"/>
      <w:bookmarkStart w:id="568" w:name="_Toc24152"/>
      <w:bookmarkStart w:id="569" w:name="_Toc9324"/>
      <w:bookmarkStart w:id="570" w:name="_Toc8007"/>
      <w:bookmarkStart w:id="571" w:name="_Toc25135"/>
      <w:bookmarkStart w:id="572" w:name="_Toc5908"/>
      <w:bookmarkStart w:id="573" w:name="_Toc29072"/>
      <w:bookmarkStart w:id="574" w:name="_Toc23835"/>
      <w:bookmarkStart w:id="575" w:name="_Toc2958"/>
      <w:bookmarkStart w:id="576" w:name="_Toc17648"/>
      <w:bookmarkStart w:id="577" w:name="_Toc16594"/>
      <w:bookmarkStart w:id="578" w:name="_Toc211499393"/>
      <w:r>
        <w:rPr>
          <w:rFonts w:hint="eastAsia" w:eastAsia="黑体"/>
          <w:b/>
          <w:bCs/>
          <w:color w:val="auto"/>
          <w:sz w:val="30"/>
          <w:szCs w:val="32"/>
          <w:highlight w:val="none"/>
        </w:rPr>
        <w:t>8</w:t>
      </w:r>
      <w:r>
        <w:rPr>
          <w:rFonts w:eastAsia="黑体"/>
          <w:b/>
          <w:bCs/>
          <w:color w:val="auto"/>
          <w:sz w:val="30"/>
          <w:szCs w:val="32"/>
          <w:highlight w:val="none"/>
        </w:rPr>
        <w:t>.评标办法</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Pr>
          <w:rFonts w:hint="eastAsia" w:eastAsia="黑体"/>
          <w:b/>
          <w:bCs/>
          <w:color w:val="auto"/>
          <w:sz w:val="30"/>
          <w:szCs w:val="32"/>
          <w:highlight w:val="none"/>
        </w:rPr>
        <w:t>及确定中标人方式</w:t>
      </w:r>
      <w:bookmarkEnd w:id="578"/>
      <w:r>
        <w:rPr>
          <w:rFonts w:hint="eastAsia" w:eastAsia="黑体"/>
          <w:color w:val="auto"/>
          <w:sz w:val="30"/>
          <w:szCs w:val="32"/>
          <w:highlight w:val="none"/>
        </w:rPr>
        <w:tab/>
      </w:r>
    </w:p>
    <w:p w14:paraId="65EFD5A3">
      <w:pPr>
        <w:snapToGrid w:val="0"/>
        <w:spacing w:line="360" w:lineRule="auto"/>
        <w:ind w:firstLine="315" w:firstLineChars="150"/>
        <w:rPr>
          <w:color w:val="auto"/>
          <w:highlight w:val="none"/>
        </w:rPr>
      </w:pPr>
      <w:r>
        <w:rPr>
          <w:rFonts w:hint="eastAsia"/>
          <w:color w:val="auto"/>
          <w:highlight w:val="none"/>
        </w:rPr>
        <w:t>8.1评标办法</w:t>
      </w:r>
    </w:p>
    <w:p w14:paraId="3CDAEE0F">
      <w:pPr>
        <w:snapToGrid w:val="0"/>
        <w:spacing w:line="360" w:lineRule="auto"/>
        <w:ind w:firstLine="315" w:firstLineChars="150"/>
        <w:rPr>
          <w:color w:val="auto"/>
          <w:highlight w:val="none"/>
        </w:rPr>
      </w:pPr>
      <w:r>
        <w:rPr>
          <w:rFonts w:hint="eastAsia"/>
          <w:color w:val="auto"/>
          <w:highlight w:val="none"/>
        </w:rPr>
        <w:t>本招标项目采用：</w:t>
      </w:r>
      <w:r>
        <w:rPr>
          <w:rFonts w:hint="eastAsia"/>
          <w:color w:val="auto"/>
          <w:highlight w:val="none"/>
        </w:rPr>
        <w:sym w:font="Wingdings 2" w:char="00A3"/>
      </w:r>
      <w:r>
        <w:rPr>
          <w:color w:val="auto"/>
          <w:highlight w:val="none"/>
        </w:rPr>
        <w:t>综合评估法</w:t>
      </w:r>
      <w:r>
        <w:rPr>
          <w:rFonts w:hint="eastAsia"/>
          <w:color w:val="auto"/>
          <w:highlight w:val="none"/>
        </w:rPr>
        <w:t>1；</w:t>
      </w:r>
      <w:r>
        <w:rPr>
          <w:rFonts w:hint="eastAsia"/>
          <w:color w:val="auto"/>
          <w:highlight w:val="none"/>
        </w:rPr>
        <w:sym w:font="Wingdings 2" w:char="00A3"/>
      </w:r>
      <w:r>
        <w:rPr>
          <w:color w:val="auto"/>
          <w:highlight w:val="none"/>
        </w:rPr>
        <w:t>综合评估法</w:t>
      </w:r>
      <w:r>
        <w:rPr>
          <w:rFonts w:hint="eastAsia"/>
          <w:color w:val="auto"/>
          <w:highlight w:val="none"/>
        </w:rPr>
        <w:t>2</w:t>
      </w:r>
      <w:r>
        <w:rPr>
          <w:color w:val="auto"/>
          <w:highlight w:val="none"/>
        </w:rPr>
        <w:t>。</w:t>
      </w:r>
    </w:p>
    <w:p w14:paraId="456FD0DF">
      <w:pPr>
        <w:snapToGrid w:val="0"/>
        <w:spacing w:line="360" w:lineRule="auto"/>
        <w:ind w:firstLine="315" w:firstLineChars="150"/>
        <w:rPr>
          <w:color w:val="auto"/>
          <w:highlight w:val="none"/>
        </w:rPr>
      </w:pPr>
      <w:r>
        <w:rPr>
          <w:rFonts w:hint="eastAsia"/>
          <w:color w:val="auto"/>
          <w:highlight w:val="none"/>
        </w:rPr>
        <w:t>8.2确定中标人方式</w:t>
      </w:r>
    </w:p>
    <w:p w14:paraId="7C6343CC">
      <w:pPr>
        <w:snapToGrid w:val="0"/>
        <w:spacing w:line="360" w:lineRule="auto"/>
        <w:ind w:firstLine="315" w:firstLineChars="150"/>
        <w:rPr>
          <w:color w:val="auto"/>
          <w:highlight w:val="none"/>
        </w:rPr>
      </w:pPr>
      <w:r>
        <w:rPr>
          <w:color w:val="auto"/>
          <w:szCs w:val="21"/>
          <w:highlight w:val="none"/>
        </w:rPr>
        <w:sym w:font="Wingdings 2" w:char="00A3"/>
      </w:r>
      <w:r>
        <w:rPr>
          <w:rFonts w:hint="eastAsia"/>
          <w:color w:val="auto"/>
          <w:szCs w:val="21"/>
          <w:highlight w:val="none"/>
        </w:rPr>
        <w:t>评定分离法；</w:t>
      </w:r>
      <w:r>
        <w:rPr>
          <w:color w:val="auto"/>
          <w:szCs w:val="21"/>
          <w:highlight w:val="none"/>
        </w:rPr>
        <w:sym w:font="Wingdings 2" w:char="00A3"/>
      </w:r>
      <w:r>
        <w:rPr>
          <w:rFonts w:hint="eastAsia"/>
          <w:color w:val="auto"/>
          <w:szCs w:val="21"/>
          <w:highlight w:val="none"/>
        </w:rPr>
        <w:t>排序法</w:t>
      </w:r>
      <w:r>
        <w:rPr>
          <w:rFonts w:hint="eastAsia"/>
          <w:color w:val="auto"/>
          <w:szCs w:val="21"/>
          <w:highlight w:val="none"/>
          <w:lang w:eastAsia="zh-CN"/>
        </w:rPr>
        <w:t>。</w:t>
      </w:r>
    </w:p>
    <w:p w14:paraId="1AF0AB7C">
      <w:pPr>
        <w:spacing w:line="360" w:lineRule="auto"/>
        <w:ind w:firstLine="420" w:firstLineChars="200"/>
        <w:rPr>
          <w:color w:val="auto"/>
          <w:highlight w:val="none"/>
        </w:rPr>
      </w:pPr>
    </w:p>
    <w:p w14:paraId="34914402">
      <w:pPr>
        <w:keepNext/>
        <w:keepLines/>
        <w:spacing w:line="360" w:lineRule="auto"/>
        <w:outlineLvl w:val="1"/>
        <w:rPr>
          <w:rFonts w:eastAsia="黑体"/>
          <w:b/>
          <w:bCs/>
          <w:color w:val="auto"/>
          <w:sz w:val="30"/>
          <w:szCs w:val="32"/>
          <w:highlight w:val="none"/>
        </w:rPr>
      </w:pPr>
      <w:bookmarkStart w:id="579" w:name="_Toc22470"/>
      <w:bookmarkStart w:id="580" w:name="_Toc20065"/>
      <w:bookmarkStart w:id="581" w:name="_Toc29156"/>
      <w:bookmarkStart w:id="582" w:name="_Toc21361"/>
      <w:bookmarkStart w:id="583" w:name="_Toc21505375"/>
      <w:bookmarkStart w:id="584" w:name="_Toc31755"/>
      <w:bookmarkStart w:id="585" w:name="_Toc5965"/>
      <w:bookmarkStart w:id="586" w:name="_Toc24789"/>
      <w:bookmarkStart w:id="587" w:name="_Toc211499394"/>
      <w:bookmarkStart w:id="588" w:name="_Toc2439"/>
      <w:bookmarkStart w:id="589" w:name="_Toc47430501"/>
      <w:bookmarkStart w:id="590" w:name="_Toc10482"/>
      <w:bookmarkStart w:id="591" w:name="_Toc6102"/>
      <w:bookmarkStart w:id="592" w:name="_Toc258"/>
      <w:bookmarkStart w:id="593" w:name="_Toc11635"/>
      <w:bookmarkStart w:id="594" w:name="_Toc28366"/>
      <w:bookmarkStart w:id="595" w:name="_Toc17912"/>
      <w:bookmarkStart w:id="596" w:name="_Toc28514"/>
      <w:bookmarkStart w:id="597" w:name="_Toc1465"/>
      <w:bookmarkStart w:id="598" w:name="_Toc32034"/>
      <w:bookmarkStart w:id="599" w:name="_Toc11751"/>
      <w:bookmarkStart w:id="600" w:name="_Toc26897"/>
      <w:r>
        <w:rPr>
          <w:rFonts w:hint="eastAsia" w:eastAsia="黑体"/>
          <w:b/>
          <w:bCs/>
          <w:color w:val="auto"/>
          <w:sz w:val="30"/>
          <w:szCs w:val="32"/>
          <w:highlight w:val="none"/>
        </w:rPr>
        <w:t>9</w:t>
      </w:r>
      <w:r>
        <w:rPr>
          <w:rFonts w:eastAsia="黑体"/>
          <w:b/>
          <w:bCs/>
          <w:color w:val="auto"/>
          <w:sz w:val="30"/>
          <w:szCs w:val="32"/>
          <w:highlight w:val="none"/>
        </w:rPr>
        <w:t>.发布公告的媒介</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59669D0B">
      <w:pPr>
        <w:spacing w:line="360" w:lineRule="auto"/>
        <w:ind w:firstLine="420" w:firstLineChars="200"/>
        <w:rPr>
          <w:color w:val="auto"/>
          <w:highlight w:val="none"/>
        </w:rPr>
      </w:pPr>
      <w:r>
        <w:rPr>
          <w:color w:val="auto"/>
          <w:highlight w:val="none"/>
        </w:rPr>
        <w:t>本次</w:t>
      </w:r>
      <w:r>
        <w:rPr>
          <w:rFonts w:hint="eastAsia"/>
          <w:color w:val="auto"/>
          <w:highlight w:val="none"/>
        </w:rPr>
        <w:t>资格预审公告</w:t>
      </w:r>
      <w:r>
        <w:rPr>
          <w:color w:val="auto"/>
          <w:highlight w:val="none"/>
        </w:rPr>
        <w:t>同时在</w:t>
      </w:r>
      <w:r>
        <w:rPr>
          <w:color w:val="auto"/>
          <w:highlight w:val="none"/>
          <w:u w:val="single"/>
        </w:rPr>
        <w:t xml:space="preserve">    发布公告的媒介名称</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上发布。</w:t>
      </w:r>
    </w:p>
    <w:p w14:paraId="7243C44D">
      <w:pPr>
        <w:pStyle w:val="3"/>
        <w:spacing w:before="0" w:after="0" w:line="360" w:lineRule="auto"/>
        <w:rPr>
          <w:rFonts w:ascii="Times New Roman" w:hAnsi="Times New Roman" w:eastAsia="黑体"/>
          <w:b/>
          <w:bCs/>
          <w:color w:val="auto"/>
          <w:sz w:val="32"/>
          <w:highlight w:val="none"/>
        </w:rPr>
      </w:pPr>
      <w:bookmarkStart w:id="601" w:name="_Toc211499395"/>
      <w:bookmarkStart w:id="602" w:name="_Toc15479"/>
      <w:bookmarkStart w:id="603" w:name="_Toc47430502"/>
      <w:bookmarkStart w:id="604" w:name="_Toc13028"/>
      <w:bookmarkStart w:id="605" w:name="_Toc24211"/>
      <w:bookmarkStart w:id="606" w:name="_Toc21505376"/>
      <w:r>
        <w:rPr>
          <w:rFonts w:hint="eastAsia" w:ascii="Times New Roman" w:hAnsi="Times New Roman" w:eastAsia="黑体"/>
          <w:b/>
          <w:bCs/>
          <w:color w:val="auto"/>
          <w:sz w:val="32"/>
          <w:highlight w:val="none"/>
        </w:rPr>
        <w:t>10</w:t>
      </w:r>
      <w:r>
        <w:rPr>
          <w:rFonts w:ascii="Times New Roman" w:hAnsi="Times New Roman" w:eastAsia="黑体"/>
          <w:b/>
          <w:bCs/>
          <w:color w:val="auto"/>
          <w:sz w:val="32"/>
          <w:highlight w:val="none"/>
        </w:rPr>
        <w:t>.其它</w:t>
      </w:r>
      <w:bookmarkEnd w:id="601"/>
      <w:bookmarkEnd w:id="602"/>
    </w:p>
    <w:p w14:paraId="30349C7A">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本招标项目采用电子化招</w:t>
      </w:r>
      <w:r>
        <w:rPr>
          <w:rFonts w:hint="eastAsia" w:ascii="宋体" w:hAnsi="宋体" w:cs="宋体"/>
          <w:snapToGrid w:val="0"/>
          <w:color w:val="auto"/>
          <w:kern w:val="0"/>
          <w:szCs w:val="21"/>
          <w:highlight w:val="none"/>
        </w:rPr>
        <w:t>标，申请人</w:t>
      </w:r>
      <w:r>
        <w:rPr>
          <w:rFonts w:hint="eastAsia" w:ascii="Arial" w:hAnsi="Arial" w:eastAsia="Arial" w:cs="Arial"/>
          <w:snapToGrid w:val="0"/>
          <w:color w:val="auto"/>
          <w:kern w:val="0"/>
          <w:szCs w:val="21"/>
          <w:highlight w:val="none"/>
        </w:rPr>
        <w:t>在投标前可在</w:t>
      </w:r>
      <w:r>
        <w:rPr>
          <w:rFonts w:hint="eastAsia" w:ascii="Arial" w:hAnsi="Arial" w:eastAsia="Arial" w:cs="Arial"/>
          <w:snapToGrid w:val="0"/>
          <w:color w:val="auto"/>
          <w:kern w:val="0"/>
          <w:szCs w:val="21"/>
          <w:highlight w:val="none"/>
          <w:u w:val="single"/>
        </w:rPr>
        <w:t xml:space="preserve">  </w:t>
      </w:r>
      <w:r>
        <w:rPr>
          <w:rFonts w:hint="eastAsia"/>
          <w:i/>
          <w:iCs/>
          <w:color w:val="auto"/>
          <w:highlight w:val="none"/>
          <w:u w:val="single"/>
        </w:rPr>
        <w:t xml:space="preserve"> 电子招标投标交易平台名称</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下载</w:t>
      </w:r>
      <w:r>
        <w:rPr>
          <w:rFonts w:hint="eastAsia" w:ascii="宋体" w:hAnsi="宋体" w:cs="宋体"/>
          <w:snapToGrid w:val="0"/>
          <w:color w:val="auto"/>
          <w:kern w:val="0"/>
          <w:szCs w:val="21"/>
          <w:highlight w:val="none"/>
        </w:rPr>
        <w:t>资格预审</w:t>
      </w:r>
      <w:r>
        <w:rPr>
          <w:rFonts w:hint="eastAsia" w:ascii="Arial" w:hAnsi="Arial" w:eastAsia="Arial" w:cs="Arial"/>
          <w:snapToGrid w:val="0"/>
          <w:color w:val="auto"/>
          <w:kern w:val="0"/>
          <w:szCs w:val="21"/>
          <w:highlight w:val="none"/>
        </w:rPr>
        <w:t>文件等相关资料。</w:t>
      </w:r>
    </w:p>
    <w:p w14:paraId="5EE8A918">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请各</w:t>
      </w:r>
      <w:r>
        <w:rPr>
          <w:rFonts w:hint="eastAsia" w:ascii="宋体" w:hAnsi="宋体" w:cs="宋体"/>
          <w:snapToGrid w:val="0"/>
          <w:color w:val="auto"/>
          <w:kern w:val="0"/>
          <w:szCs w:val="21"/>
          <w:highlight w:val="none"/>
        </w:rPr>
        <w:t>申请人</w:t>
      </w:r>
      <w:r>
        <w:rPr>
          <w:rFonts w:hint="eastAsia" w:ascii="Arial" w:hAnsi="Arial" w:eastAsia="Arial" w:cs="Arial"/>
          <w:snapToGrid w:val="0"/>
          <w:color w:val="auto"/>
          <w:kern w:val="0"/>
          <w:szCs w:val="21"/>
          <w:highlight w:val="none"/>
        </w:rPr>
        <w:t>及时下载安装</w:t>
      </w:r>
      <w:r>
        <w:rPr>
          <w:rFonts w:hint="eastAsia" w:ascii="Arial" w:hAnsi="Arial" w:cs="Arial"/>
          <w:snapToGrid w:val="0"/>
          <w:color w:val="auto"/>
          <w:kern w:val="0"/>
          <w:szCs w:val="21"/>
          <w:highlight w:val="none"/>
        </w:rPr>
        <w:t>符合电子数据标准规范</w:t>
      </w:r>
      <w:r>
        <w:rPr>
          <w:rFonts w:hint="eastAsia" w:ascii="Arial" w:hAnsi="Arial" w:eastAsia="Arial" w:cs="Arial"/>
          <w:snapToGrid w:val="0"/>
          <w:color w:val="auto"/>
          <w:kern w:val="0"/>
          <w:szCs w:val="21"/>
          <w:highlight w:val="none"/>
        </w:rPr>
        <w:t>正确版本</w:t>
      </w:r>
      <w:r>
        <w:rPr>
          <w:rFonts w:hint="eastAsia" w:ascii="Arial" w:hAnsi="Arial" w:cs="Arial"/>
          <w:snapToGrid w:val="0"/>
          <w:color w:val="auto"/>
          <w:kern w:val="0"/>
          <w:szCs w:val="21"/>
          <w:highlight w:val="none"/>
        </w:rPr>
        <w:t>的电子投标文件制作软件</w:t>
      </w:r>
      <w:r>
        <w:rPr>
          <w:rFonts w:hint="eastAsia" w:ascii="Arial" w:hAnsi="Arial" w:eastAsia="Arial" w:cs="Arial"/>
          <w:snapToGrid w:val="0"/>
          <w:color w:val="auto"/>
          <w:kern w:val="0"/>
          <w:szCs w:val="21"/>
          <w:highlight w:val="none"/>
        </w:rPr>
        <w:t>，参与投标的</w:t>
      </w:r>
      <w:r>
        <w:rPr>
          <w:rFonts w:hint="eastAsia" w:ascii="宋体" w:hAnsi="宋体" w:cs="宋体"/>
          <w:snapToGrid w:val="0"/>
          <w:color w:val="auto"/>
          <w:kern w:val="0"/>
          <w:szCs w:val="21"/>
          <w:highlight w:val="none"/>
        </w:rPr>
        <w:t>申请人</w:t>
      </w:r>
      <w:r>
        <w:rPr>
          <w:rFonts w:hint="eastAsia" w:ascii="Arial" w:hAnsi="Arial" w:cs="Arial"/>
          <w:snapToGrid w:val="0"/>
          <w:color w:val="auto"/>
          <w:kern w:val="0"/>
          <w:szCs w:val="21"/>
          <w:highlight w:val="none"/>
        </w:rPr>
        <w:t>需使用电子投标文件制作软件制作资格预审申请文件</w:t>
      </w:r>
      <w:r>
        <w:rPr>
          <w:rFonts w:hint="eastAsia" w:ascii="Arial" w:hAnsi="Arial" w:eastAsia="Arial" w:cs="Arial"/>
          <w:snapToGrid w:val="0"/>
          <w:color w:val="auto"/>
          <w:kern w:val="0"/>
          <w:szCs w:val="21"/>
          <w:highlight w:val="none"/>
        </w:rPr>
        <w:t>。</w:t>
      </w:r>
    </w:p>
    <w:p w14:paraId="0A53C4C9">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各</w:t>
      </w:r>
      <w:r>
        <w:rPr>
          <w:rFonts w:hint="eastAsia" w:ascii="宋体" w:hAnsi="宋体" w:cs="宋体"/>
          <w:snapToGrid w:val="0"/>
          <w:color w:val="auto"/>
          <w:kern w:val="0"/>
          <w:szCs w:val="21"/>
          <w:highlight w:val="none"/>
        </w:rPr>
        <w:t>申请人</w:t>
      </w:r>
      <w:r>
        <w:rPr>
          <w:rFonts w:hint="eastAsia" w:ascii="Arial" w:hAnsi="Arial" w:eastAsia="Arial" w:cs="Arial"/>
          <w:snapToGrid w:val="0"/>
          <w:color w:val="auto"/>
          <w:kern w:val="0"/>
          <w:szCs w:val="21"/>
          <w:highlight w:val="none"/>
        </w:rPr>
        <w:t>须在</w:t>
      </w:r>
      <w:r>
        <w:rPr>
          <w:rFonts w:hint="eastAsia"/>
          <w:i/>
          <w:iCs/>
          <w:color w:val="auto"/>
          <w:highlight w:val="none"/>
          <w:u w:val="single"/>
        </w:rPr>
        <w:t>电子招标投标交易平台名称</w:t>
      </w:r>
      <w:r>
        <w:rPr>
          <w:rFonts w:hint="eastAsia" w:ascii="Arial" w:hAnsi="Arial" w:cs="Arial"/>
          <w:i/>
          <w:iCs/>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进行注册并办理企业数字证书（CA证书，含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）、法人数字证书（含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）、签字章等。具体办理流程详见湖南省公共资源交易平台数字证书专区相关信息。</w:t>
      </w:r>
    </w:p>
    <w:p w14:paraId="444B0647">
      <w:pPr>
        <w:spacing w:line="360" w:lineRule="auto"/>
        <w:ind w:firstLine="420" w:firstLineChars="200"/>
        <w:rPr>
          <w:rFonts w:eastAsia="黑体"/>
          <w:b/>
          <w:bCs/>
          <w:color w:val="auto"/>
          <w:sz w:val="30"/>
          <w:highlight w:val="none"/>
        </w:rPr>
      </w:pPr>
      <w:r>
        <w:rPr>
          <w:rFonts w:hint="eastAsia" w:ascii="宋体" w:hAnsi="宋体" w:cs="宋体"/>
          <w:snapToGrid w:val="0"/>
          <w:color w:val="auto"/>
          <w:kern w:val="0"/>
          <w:szCs w:val="21"/>
          <w:highlight w:val="none"/>
        </w:rPr>
        <w:t>注：本项目资格预审</w:t>
      </w:r>
      <w:r>
        <w:rPr>
          <w:rFonts w:hint="eastAsia" w:ascii="宋体" w:hAnsi="宋体" w:cs="宋体"/>
          <w:snapToGrid w:val="0"/>
          <w:color w:val="auto"/>
          <w:kern w:val="0"/>
          <w:szCs w:val="21"/>
          <w:highlight w:val="none"/>
          <w:lang w:val="en-US" w:eastAsia="zh-CN"/>
        </w:rPr>
        <w:t>申请</w:t>
      </w:r>
      <w:r>
        <w:rPr>
          <w:rFonts w:hint="eastAsia" w:ascii="宋体" w:hAnsi="宋体" w:cs="宋体"/>
          <w:snapToGrid w:val="0"/>
          <w:color w:val="auto"/>
          <w:kern w:val="0"/>
          <w:szCs w:val="21"/>
          <w:highlight w:val="none"/>
        </w:rPr>
        <w:t>投标过程中，电子系统使用操作遇到问题时可及时向</w:t>
      </w:r>
      <w:r>
        <w:rPr>
          <w:rFonts w:hint="eastAsia" w:ascii="Arial" w:hAnsi="Arial" w:cs="Arial"/>
          <w:i/>
          <w:iCs/>
          <w:snapToGrid w:val="0"/>
          <w:color w:val="auto"/>
          <w:kern w:val="0"/>
          <w:szCs w:val="21"/>
          <w:highlight w:val="none"/>
        </w:rPr>
        <w:t xml:space="preserve"> </w:t>
      </w:r>
      <w:r>
        <w:rPr>
          <w:rFonts w:hint="eastAsia" w:ascii="Arial" w:hAnsi="Arial" w:cs="Arial"/>
          <w:i/>
          <w:iCs/>
          <w:snapToGrid w:val="0"/>
          <w:color w:val="auto"/>
          <w:kern w:val="0"/>
          <w:szCs w:val="21"/>
          <w:highlight w:val="none"/>
          <w:u w:val="single"/>
        </w:rPr>
        <w:t>电子招标投标交易平台名称</w:t>
      </w:r>
      <w:r>
        <w:rPr>
          <w:rFonts w:hint="eastAsia" w:ascii="Arial" w:hAnsi="Arial" w:cs="Arial"/>
          <w:snapToGrid w:val="0"/>
          <w:color w:val="auto"/>
          <w:kern w:val="0"/>
          <w:szCs w:val="21"/>
          <w:highlight w:val="none"/>
        </w:rPr>
        <w:t>咨询</w:t>
      </w:r>
      <w:r>
        <w:rPr>
          <w:rFonts w:hint="eastAsia" w:ascii="宋体" w:hAnsi="宋体" w:cs="宋体"/>
          <w:snapToGrid w:val="0"/>
          <w:color w:val="auto"/>
          <w:kern w:val="0"/>
          <w:szCs w:val="21"/>
          <w:highlight w:val="none"/>
        </w:rPr>
        <w:t>，联系方式：</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4DCB53DD">
      <w:pPr>
        <w:pStyle w:val="3"/>
        <w:spacing w:before="0" w:after="0" w:line="360" w:lineRule="auto"/>
        <w:rPr>
          <w:rFonts w:ascii="Times New Roman" w:hAnsi="Times New Roman" w:eastAsia="黑体"/>
          <w:color w:val="auto"/>
          <w:highlight w:val="none"/>
        </w:rPr>
      </w:pPr>
      <w:bookmarkStart w:id="607" w:name="_Toc4470"/>
      <w:bookmarkStart w:id="608" w:name="_Toc10644"/>
      <w:bookmarkStart w:id="609" w:name="_Toc25241"/>
      <w:bookmarkStart w:id="610" w:name="_Toc16240"/>
      <w:bookmarkStart w:id="611" w:name="_Toc22865"/>
      <w:bookmarkStart w:id="612" w:name="_Toc21176"/>
      <w:bookmarkStart w:id="613" w:name="_Toc7277"/>
      <w:bookmarkStart w:id="614" w:name="_Toc29061"/>
      <w:bookmarkStart w:id="615" w:name="_Toc211499396"/>
      <w:bookmarkStart w:id="616" w:name="_Toc7845"/>
      <w:bookmarkStart w:id="617" w:name="_Toc17598"/>
      <w:bookmarkStart w:id="618" w:name="_Toc24360"/>
      <w:bookmarkStart w:id="619" w:name="_Toc5258"/>
      <w:bookmarkStart w:id="620" w:name="_Toc4191"/>
      <w:bookmarkStart w:id="621" w:name="_Toc21168"/>
      <w:bookmarkStart w:id="622" w:name="_Toc558"/>
      <w:bookmarkStart w:id="623" w:name="_Toc14820"/>
      <w:bookmarkStart w:id="624" w:name="_Toc28864"/>
      <w:r>
        <w:rPr>
          <w:rFonts w:ascii="Times New Roman" w:hAnsi="Times New Roman" w:eastAsia="黑体"/>
          <w:color w:val="auto"/>
          <w:highlight w:val="none"/>
        </w:rPr>
        <w:t>1</w:t>
      </w:r>
      <w:r>
        <w:rPr>
          <w:rFonts w:hint="eastAsia" w:ascii="Times New Roman" w:hAnsi="Times New Roman" w:eastAsia="黑体"/>
          <w:color w:val="auto"/>
          <w:highlight w:val="none"/>
        </w:rPr>
        <w:t>1.</w:t>
      </w:r>
      <w:r>
        <w:rPr>
          <w:rFonts w:ascii="Times New Roman" w:hAnsi="Times New Roman" w:eastAsia="黑体"/>
          <w:color w:val="auto"/>
          <w:highlight w:val="none"/>
        </w:rPr>
        <w:t>联系方式</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11A72E66">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eastAsia="Arial" w:cs="Arial"/>
          <w:snapToGrid w:val="0"/>
          <w:color w:val="auto"/>
          <w:kern w:val="0"/>
          <w:szCs w:val="21"/>
          <w:highlight w:val="none"/>
        </w:rPr>
        <w:t>1）招 标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52CE692">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地    址：</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68B52EC3">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联 系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997679B">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60A36B2">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09F54CB">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电子邮件：</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B22B6C3">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（2）招标代理机构：</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8C8337F">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64B8D69">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hint="eastAsia" w:ascii="Arial" w:hAnsi="Arial" w:cs="Arial"/>
          <w:snapToGrid w:val="0"/>
          <w:color w:val="auto"/>
          <w:kern w:val="0"/>
          <w:szCs w:val="21"/>
          <w:highlight w:val="none"/>
        </w:rPr>
        <w:t>_______________________________</w:t>
      </w:r>
      <w:r>
        <w:rPr>
          <w:rFonts w:hint="eastAsia" w:ascii="宋体" w:hAnsi="宋体" w:eastAsia="Arial" w:cs="Arial"/>
          <w:snapToGrid w:val="0"/>
          <w:color w:val="auto"/>
          <w:kern w:val="0"/>
          <w:szCs w:val="21"/>
          <w:highlight w:val="none"/>
        </w:rPr>
        <w:t xml:space="preserve">  （按招标代理委托协议填写） </w:t>
      </w:r>
    </w:p>
    <w:p w14:paraId="1622C126">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项目组其他成员：</w:t>
      </w:r>
      <w:r>
        <w:rPr>
          <w:rFonts w:hint="eastAsia" w:ascii="Arial" w:hAnsi="Arial" w:cs="Arial"/>
          <w:snapToGrid w:val="0"/>
          <w:color w:val="auto"/>
          <w:kern w:val="0"/>
          <w:szCs w:val="21"/>
          <w:highlight w:val="none"/>
        </w:rPr>
        <w:t>_____________________________</w:t>
      </w:r>
      <w:r>
        <w:rPr>
          <w:rFonts w:hint="eastAsia" w:ascii="宋体" w:hAnsi="宋体" w:eastAsia="Arial" w:cs="Arial"/>
          <w:snapToGrid w:val="0"/>
          <w:color w:val="auto"/>
          <w:kern w:val="0"/>
          <w:szCs w:val="21"/>
          <w:highlight w:val="none"/>
        </w:rPr>
        <w:t xml:space="preserve">（按招标代理委托协议填写） </w:t>
      </w:r>
    </w:p>
    <w:p w14:paraId="3D8C3C8B">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1F1C3AB0">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D89B087">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电子邮件：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4A872A6">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（3）行政监督部门：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33A260C">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CEB5B85">
      <w:pPr>
        <w:rPr>
          <w:rFonts w:eastAsia="黑体"/>
          <w:color w:val="auto"/>
          <w:highlight w:val="none"/>
        </w:rPr>
      </w:pPr>
      <w:r>
        <w:rPr>
          <w:rFonts w:hint="eastAsia" w:ascii="宋体" w:hAnsi="宋体" w:eastAsia="Arial" w:cs="Arial"/>
          <w:snapToGrid w:val="0"/>
          <w:color w:val="auto"/>
          <w:kern w:val="0"/>
          <w:szCs w:val="21"/>
          <w:highlight w:val="none"/>
        </w:rPr>
        <w:t xml:space="preserve">    电    话：</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bookmarkEnd w:id="603"/>
      <w:bookmarkEnd w:id="604"/>
      <w:bookmarkEnd w:id="605"/>
      <w:bookmarkEnd w:id="606"/>
      <w:bookmarkStart w:id="625" w:name="_Toc6003"/>
      <w:r>
        <w:rPr>
          <w:rFonts w:eastAsia="黑体"/>
          <w:color w:val="auto"/>
          <w:highlight w:val="none"/>
        </w:rPr>
        <w:br w:type="page"/>
      </w:r>
    </w:p>
    <w:p w14:paraId="0A2FCCA1">
      <w:pPr>
        <w:pStyle w:val="2"/>
        <w:spacing w:before="0" w:after="0"/>
        <w:jc w:val="center"/>
        <w:rPr>
          <w:rFonts w:ascii="Times New Roman" w:hAnsi="Times New Roman" w:eastAsia="黑体"/>
          <w:b w:val="0"/>
          <w:bCs w:val="0"/>
          <w:color w:val="auto"/>
          <w:highlight w:val="none"/>
        </w:rPr>
      </w:pPr>
      <w:bookmarkStart w:id="626" w:name="_Toc11920"/>
      <w:bookmarkStart w:id="627" w:name="_Toc28866"/>
      <w:bookmarkStart w:id="628" w:name="_Toc7677"/>
      <w:bookmarkStart w:id="629" w:name="_Toc2168"/>
      <w:bookmarkStart w:id="630" w:name="_Toc22854"/>
      <w:bookmarkStart w:id="631" w:name="_Toc24579"/>
      <w:bookmarkStart w:id="632" w:name="_Toc17013"/>
      <w:bookmarkStart w:id="633" w:name="_Toc4266"/>
      <w:bookmarkStart w:id="634" w:name="_Toc31941"/>
      <w:bookmarkStart w:id="635" w:name="_Toc931"/>
      <w:bookmarkStart w:id="636" w:name="_Toc211499397"/>
      <w:bookmarkStart w:id="637" w:name="_Toc22050"/>
      <w:bookmarkStart w:id="638" w:name="_Toc22729"/>
      <w:bookmarkStart w:id="639" w:name="_Toc28956"/>
      <w:bookmarkStart w:id="640" w:name="_Toc2494"/>
      <w:bookmarkStart w:id="641" w:name="_Toc27063"/>
      <w:bookmarkStart w:id="642" w:name="_Toc6324"/>
      <w:bookmarkStart w:id="643" w:name="_Toc23104"/>
      <w:r>
        <w:rPr>
          <w:rFonts w:ascii="Times New Roman" w:hAnsi="Times New Roman" w:eastAsia="黑体"/>
          <w:b w:val="0"/>
          <w:bCs w:val="0"/>
          <w:color w:val="auto"/>
          <w:highlight w:val="none"/>
        </w:rPr>
        <w:t>第一章  资格预审通过通知书</w:t>
      </w:r>
      <w:bookmarkEnd w:id="463"/>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34AF2C0">
      <w:pPr>
        <w:rPr>
          <w:color w:val="auto"/>
          <w:highlight w:val="none"/>
        </w:rPr>
      </w:pPr>
    </w:p>
    <w:p w14:paraId="37184702">
      <w:pPr>
        <w:jc w:val="center"/>
        <w:rPr>
          <w:rFonts w:eastAsia="黑体"/>
          <w:color w:val="auto"/>
          <w:sz w:val="28"/>
          <w:highlight w:val="none"/>
        </w:rPr>
      </w:pPr>
      <w:r>
        <w:rPr>
          <w:rFonts w:eastAsia="黑体"/>
          <w:color w:val="auto"/>
          <w:sz w:val="28"/>
          <w:highlight w:val="none"/>
          <w:u w:val="single"/>
        </w:rPr>
        <w:t xml:space="preserve">   </w:t>
      </w:r>
      <w:r>
        <w:rPr>
          <w:rFonts w:hint="eastAsia" w:eastAsia="黑体"/>
          <w:color w:val="auto"/>
          <w:sz w:val="28"/>
          <w:highlight w:val="none"/>
          <w:u w:val="single"/>
        </w:rPr>
        <w:t xml:space="preserve">         </w:t>
      </w: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招标项目名称及标段</w:t>
      </w:r>
      <w:r>
        <w:rPr>
          <w:rFonts w:eastAsia="黑体"/>
          <w:color w:val="auto"/>
          <w:sz w:val="28"/>
          <w:highlight w:val="none"/>
        </w:rPr>
        <w:t>）</w:t>
      </w:r>
      <w:r>
        <w:rPr>
          <w:rFonts w:hint="eastAsia" w:eastAsia="黑体"/>
          <w:color w:val="auto"/>
          <w:sz w:val="28"/>
          <w:highlight w:val="none"/>
        </w:rPr>
        <w:t>工程总承包</w:t>
      </w:r>
      <w:r>
        <w:rPr>
          <w:rFonts w:eastAsia="黑体"/>
          <w:color w:val="auto"/>
          <w:sz w:val="28"/>
          <w:highlight w:val="none"/>
        </w:rPr>
        <w:t>投标邀请书</w:t>
      </w:r>
    </w:p>
    <w:p w14:paraId="16DD20C3">
      <w:pPr>
        <w:rPr>
          <w:color w:val="auto"/>
          <w:highlight w:val="none"/>
        </w:rPr>
      </w:pPr>
    </w:p>
    <w:p w14:paraId="201203D2">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14:paraId="548DF6F8">
      <w:pPr>
        <w:spacing w:line="360" w:lineRule="auto"/>
        <w:ind w:firstLine="420" w:firstLineChars="200"/>
        <w:rPr>
          <w:rFonts w:hint="eastAsia" w:ascii="宋体" w:hAnsi="宋体"/>
          <w:color w:val="auto"/>
          <w:szCs w:val="21"/>
          <w:highlight w:val="none"/>
        </w:rPr>
      </w:pPr>
    </w:p>
    <w:p w14:paraId="08A318C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你单位已经通过资格预审，现邀请你单位按招标文件的规定，参加</w:t>
      </w:r>
      <w:r>
        <w:rPr>
          <w:rFonts w:hint="eastAsia" w:ascii="宋体" w:hAnsi="宋体"/>
          <w:color w:val="auto"/>
          <w:szCs w:val="21"/>
          <w:highlight w:val="none"/>
          <w:u w:val="single"/>
        </w:rPr>
        <w:t xml:space="preserve">                 </w:t>
      </w:r>
      <w:r>
        <w:rPr>
          <w:color w:val="auto"/>
          <w:szCs w:val="21"/>
          <w:highlight w:val="none"/>
        </w:rPr>
        <w:t>（招标项目</w:t>
      </w:r>
      <w:r>
        <w:rPr>
          <w:rFonts w:hint="eastAsia"/>
          <w:color w:val="auto"/>
          <w:szCs w:val="21"/>
          <w:highlight w:val="none"/>
        </w:rPr>
        <w:t>或标段，以下简称：招标项目</w:t>
      </w:r>
      <w:r>
        <w:rPr>
          <w:color w:val="auto"/>
          <w:szCs w:val="21"/>
          <w:highlight w:val="none"/>
        </w:rPr>
        <w:t>）</w:t>
      </w:r>
      <w:r>
        <w:rPr>
          <w:rFonts w:hint="eastAsia"/>
          <w:color w:val="auto"/>
          <w:szCs w:val="21"/>
          <w:highlight w:val="none"/>
        </w:rPr>
        <w:t>工程总承包</w:t>
      </w:r>
      <w:r>
        <w:rPr>
          <w:rFonts w:hint="eastAsia" w:ascii="宋体" w:hAnsi="宋体"/>
          <w:color w:val="auto"/>
          <w:szCs w:val="21"/>
          <w:highlight w:val="none"/>
        </w:rPr>
        <w:t>投标。</w:t>
      </w:r>
    </w:p>
    <w:p w14:paraId="02D88E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请你单位于</w:t>
      </w:r>
      <w:r>
        <w:rPr>
          <w:rFonts w:hint="eastAsia" w:ascii="宋体" w:hAnsi="宋体"/>
          <w:color w:val="auto"/>
          <w:szCs w:val="21"/>
          <w:highlight w:val="none"/>
          <w:u w:val="single"/>
        </w:rPr>
        <w:t xml:space="preserve">    年    月    日</w:t>
      </w:r>
      <w:r>
        <w:rPr>
          <w:rFonts w:hint="eastAsia" w:ascii="宋体" w:hAnsi="宋体"/>
          <w:color w:val="auto"/>
          <w:szCs w:val="21"/>
          <w:highlight w:val="none"/>
        </w:rPr>
        <w:t>起（北京时间，下同）在</w:t>
      </w:r>
      <w:r>
        <w:rPr>
          <w:rFonts w:hint="eastAsia" w:ascii="宋体" w:hAnsi="宋体"/>
          <w:i/>
          <w:iCs/>
          <w:color w:val="auto"/>
          <w:szCs w:val="21"/>
          <w:highlight w:val="none"/>
          <w:u w:val="single"/>
        </w:rPr>
        <w:t xml:space="preserve"> 电子招标投标交易平台名称</w:t>
      </w:r>
      <w:r>
        <w:rPr>
          <w:rFonts w:hint="eastAsia" w:ascii="宋体" w:hAnsi="宋体"/>
          <w:color w:val="auto"/>
          <w:szCs w:val="21"/>
          <w:highlight w:val="none"/>
        </w:rPr>
        <w:t xml:space="preserve"> 下载数据电文形式的招标文件。</w:t>
      </w:r>
    </w:p>
    <w:p w14:paraId="7FD4C198">
      <w:pPr>
        <w:spacing w:line="360" w:lineRule="auto"/>
        <w:ind w:firstLine="420" w:firstLineChars="200"/>
        <w:rPr>
          <w:color w:val="auto"/>
          <w:highlight w:val="none"/>
        </w:rPr>
      </w:pPr>
      <w:r>
        <w:rPr>
          <w:color w:val="auto"/>
          <w:szCs w:val="21"/>
          <w:highlight w:val="none"/>
        </w:rPr>
        <w:t>电子</w:t>
      </w:r>
      <w:r>
        <w:rPr>
          <w:color w:val="auto"/>
          <w:highlight w:val="none"/>
        </w:rPr>
        <w:t>投标文件递交的截止时间（即：投标截止时间，下同）及开标时间为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年 </w:t>
      </w:r>
      <w:r>
        <w:rPr>
          <w:rFonts w:hint="eastAsia"/>
          <w:color w:val="auto"/>
          <w:highlight w:val="none"/>
          <w:u w:val="single"/>
        </w:rPr>
        <w:t xml:space="preserve">   </w:t>
      </w:r>
      <w:r>
        <w:rPr>
          <w:color w:val="auto"/>
          <w:highlight w:val="none"/>
          <w:u w:val="single"/>
        </w:rPr>
        <w:t xml:space="preserve">月 </w:t>
      </w:r>
      <w:r>
        <w:rPr>
          <w:rFonts w:hint="eastAsia"/>
          <w:color w:val="auto"/>
          <w:highlight w:val="none"/>
          <w:u w:val="single"/>
        </w:rPr>
        <w:t xml:space="preserve">  </w:t>
      </w:r>
      <w:r>
        <w:rPr>
          <w:color w:val="auto"/>
          <w:highlight w:val="none"/>
          <w:u w:val="single"/>
        </w:rPr>
        <w:t xml:space="preserve"> 日 </w:t>
      </w:r>
      <w:r>
        <w:rPr>
          <w:rFonts w:hint="eastAsia"/>
          <w:color w:val="auto"/>
          <w:highlight w:val="none"/>
          <w:u w:val="single"/>
        </w:rPr>
        <w:t xml:space="preserve">   </w:t>
      </w:r>
      <w:r>
        <w:rPr>
          <w:color w:val="auto"/>
          <w:highlight w:val="none"/>
          <w:u w:val="single"/>
        </w:rPr>
        <w:t xml:space="preserve">时 </w:t>
      </w:r>
      <w:r>
        <w:rPr>
          <w:rFonts w:hint="eastAsia"/>
          <w:color w:val="auto"/>
          <w:highlight w:val="none"/>
          <w:u w:val="single"/>
        </w:rPr>
        <w:t xml:space="preserve">   </w:t>
      </w:r>
      <w:r>
        <w:rPr>
          <w:color w:val="auto"/>
          <w:highlight w:val="none"/>
          <w:u w:val="single"/>
        </w:rPr>
        <w:t>分</w:t>
      </w:r>
      <w:r>
        <w:rPr>
          <w:color w:val="auto"/>
          <w:highlight w:val="none"/>
        </w:rPr>
        <w:t>。请投标人登录</w:t>
      </w:r>
      <w:r>
        <w:rPr>
          <w:rFonts w:hint="eastAsia"/>
          <w:color w:val="auto"/>
          <w:highlight w:val="none"/>
          <w:u w:val="single"/>
        </w:rPr>
        <w:t xml:space="preserve">   </w:t>
      </w:r>
      <w:r>
        <w:rPr>
          <w:rFonts w:hint="eastAsia"/>
          <w:i/>
          <w:iCs/>
          <w:color w:val="auto"/>
          <w:highlight w:val="none"/>
          <w:u w:val="single"/>
        </w:rPr>
        <w:t xml:space="preserve"> 电子招标投标交易平台名称</w:t>
      </w:r>
      <w:r>
        <w:rPr>
          <w:rFonts w:hint="eastAsia"/>
          <w:color w:val="auto"/>
          <w:highlight w:val="none"/>
          <w:u w:val="single"/>
        </w:rPr>
        <w:t xml:space="preserve">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。逾期提交的投标文件，</w:t>
      </w:r>
      <w:r>
        <w:rPr>
          <w:rFonts w:hint="eastAsia"/>
          <w:color w:val="auto"/>
          <w:highlight w:val="none"/>
        </w:rPr>
        <w:t>电子招标投标交易平台</w:t>
      </w:r>
      <w:r>
        <w:rPr>
          <w:color w:val="auto"/>
          <w:highlight w:val="none"/>
        </w:rPr>
        <w:t>予以拒收。</w:t>
      </w:r>
    </w:p>
    <w:p w14:paraId="1D4DBC69">
      <w:pPr>
        <w:spacing w:line="360" w:lineRule="auto"/>
        <w:ind w:firstLine="420" w:firstLineChars="200"/>
        <w:rPr>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14:paraId="23122AE1">
      <w:pPr>
        <w:spacing w:line="360" w:lineRule="auto"/>
        <w:ind w:firstLine="420" w:firstLineChars="200"/>
        <w:rPr>
          <w:rFonts w:hint="eastAsia" w:ascii="宋体" w:hAnsi="宋体"/>
          <w:color w:val="auto"/>
          <w:szCs w:val="21"/>
          <w:highlight w:val="none"/>
        </w:rPr>
      </w:pPr>
    </w:p>
    <w:p w14:paraId="70A0953B">
      <w:pPr>
        <w:spacing w:line="360" w:lineRule="auto"/>
        <w:ind w:firstLine="420" w:firstLineChars="200"/>
        <w:rPr>
          <w:color w:val="auto"/>
          <w:szCs w:val="21"/>
          <w:highlight w:val="none"/>
        </w:rPr>
      </w:pPr>
    </w:p>
    <w:p w14:paraId="743B8354">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14:paraId="74089C1C">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14:paraId="2089879E">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14:paraId="5B4F7C53">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14:paraId="14DFA784">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14:paraId="05F708C5">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14:paraId="75FD91E2">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14:paraId="679B22BC">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14:paraId="1F340EF1">
      <w:pPr>
        <w:spacing w:line="360" w:lineRule="auto"/>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195EA61E">
      <w:pPr>
        <w:pStyle w:val="2"/>
        <w:spacing w:before="0" w:after="0"/>
        <w:jc w:val="center"/>
        <w:rPr>
          <w:rFonts w:ascii="Times New Roman" w:hAnsi="Times New Roman" w:eastAsia="黑体"/>
          <w:b w:val="0"/>
          <w:bCs w:val="0"/>
          <w:color w:val="auto"/>
          <w:highlight w:val="none"/>
        </w:rPr>
      </w:pPr>
      <w:r>
        <w:rPr>
          <w:rFonts w:eastAsia="黑体"/>
          <w:bCs w:val="0"/>
          <w:color w:val="auto"/>
          <w:sz w:val="28"/>
          <w:szCs w:val="28"/>
          <w:highlight w:val="none"/>
        </w:rPr>
        <w:br w:type="page"/>
      </w:r>
      <w:bookmarkStart w:id="644" w:name="_Toc211499398"/>
      <w:bookmarkStart w:id="645" w:name="_Toc16421"/>
      <w:bookmarkStart w:id="646" w:name="_Toc16796"/>
      <w:bookmarkStart w:id="647" w:name="_Toc12731"/>
      <w:bookmarkStart w:id="648" w:name="_Toc11105"/>
      <w:bookmarkStart w:id="649" w:name="_Toc4910"/>
      <w:bookmarkStart w:id="650" w:name="_Toc27062"/>
      <w:bookmarkStart w:id="651" w:name="_Toc11213"/>
      <w:bookmarkStart w:id="652" w:name="_Toc15426"/>
      <w:bookmarkStart w:id="653" w:name="_Toc2984"/>
      <w:bookmarkStart w:id="654" w:name="_Toc32534"/>
      <w:bookmarkStart w:id="655" w:name="_Toc15983"/>
      <w:bookmarkStart w:id="656" w:name="_Toc32221"/>
      <w:bookmarkStart w:id="657" w:name="_Toc69199907"/>
      <w:bookmarkStart w:id="658" w:name="_Toc24495"/>
      <w:bookmarkStart w:id="659" w:name="_Toc14731"/>
      <w:bookmarkStart w:id="660" w:name="_Toc32636"/>
      <w:bookmarkStart w:id="661" w:name="_Toc21189"/>
      <w:bookmarkStart w:id="662" w:name="_Toc15227"/>
      <w:bookmarkStart w:id="663" w:name="_Toc9713"/>
      <w:r>
        <w:rPr>
          <w:rFonts w:ascii="Times New Roman" w:hAnsi="Times New Roman" w:eastAsia="黑体"/>
          <w:b w:val="0"/>
          <w:bCs w:val="0"/>
          <w:color w:val="auto"/>
          <w:highlight w:val="none"/>
        </w:rPr>
        <w:t>第二章  投标人须知</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3286019A">
      <w:pPr>
        <w:pStyle w:val="2"/>
        <w:spacing w:before="30" w:after="30"/>
        <w:jc w:val="center"/>
        <w:rPr>
          <w:color w:val="auto"/>
          <w:sz w:val="28"/>
          <w:szCs w:val="28"/>
          <w:highlight w:val="none"/>
        </w:rPr>
      </w:pPr>
      <w:bookmarkStart w:id="664" w:name="_Toc16329"/>
      <w:bookmarkStart w:id="665" w:name="_Toc23562"/>
      <w:bookmarkStart w:id="666" w:name="_Toc16233"/>
      <w:bookmarkStart w:id="667" w:name="_Toc6870"/>
      <w:bookmarkStart w:id="668" w:name="_Toc21305"/>
      <w:bookmarkStart w:id="669" w:name="_Toc19707"/>
      <w:bookmarkStart w:id="670" w:name="_Toc11986"/>
      <w:bookmarkStart w:id="671" w:name="_Toc5514"/>
      <w:bookmarkStart w:id="672" w:name="_Toc8343"/>
      <w:bookmarkStart w:id="673" w:name="_Toc29971"/>
      <w:bookmarkStart w:id="674" w:name="_Toc26658"/>
      <w:bookmarkStart w:id="675" w:name="_Toc28016"/>
      <w:bookmarkStart w:id="676" w:name="_Toc32077"/>
      <w:bookmarkStart w:id="677" w:name="_Toc10722"/>
      <w:bookmarkStart w:id="678" w:name="_Toc300677997"/>
      <w:bookmarkStart w:id="679" w:name="_Toc211499399"/>
      <w:bookmarkStart w:id="680" w:name="_Toc31835"/>
      <w:bookmarkStart w:id="681" w:name="_Toc2934"/>
      <w:r>
        <w:rPr>
          <w:color w:val="auto"/>
          <w:sz w:val="28"/>
          <w:szCs w:val="28"/>
          <w:highlight w:val="none"/>
        </w:rPr>
        <w:t>投标人须知前附表</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45"/>
        <w:gridCol w:w="1078"/>
        <w:gridCol w:w="6069"/>
      </w:tblGrid>
      <w:tr w14:paraId="5A51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065" w:type="dxa"/>
            <w:vAlign w:val="center"/>
          </w:tcPr>
          <w:p w14:paraId="541C4BCD">
            <w:pPr>
              <w:jc w:val="center"/>
              <w:rPr>
                <w:rFonts w:ascii="Calibri" w:hAnsi="Calibri" w:cs="Calibri"/>
                <w:color w:val="auto"/>
                <w:szCs w:val="21"/>
                <w:highlight w:val="none"/>
              </w:rPr>
            </w:pPr>
            <w:r>
              <w:rPr>
                <w:rFonts w:ascii="Calibri" w:hAnsi="Calibri" w:cs="Calibri"/>
                <w:bCs/>
                <w:color w:val="auto"/>
                <w:szCs w:val="21"/>
                <w:highlight w:val="none"/>
              </w:rPr>
              <w:t>条款号</w:t>
            </w:r>
          </w:p>
        </w:tc>
        <w:tc>
          <w:tcPr>
            <w:tcW w:w="1923" w:type="dxa"/>
            <w:gridSpan w:val="2"/>
            <w:vAlign w:val="center"/>
          </w:tcPr>
          <w:p w14:paraId="7E67BD24">
            <w:pPr>
              <w:jc w:val="center"/>
              <w:rPr>
                <w:rFonts w:ascii="Calibri" w:hAnsi="Calibri" w:cs="Calibri"/>
                <w:bCs/>
                <w:color w:val="auto"/>
                <w:szCs w:val="21"/>
                <w:highlight w:val="none"/>
              </w:rPr>
            </w:pPr>
            <w:r>
              <w:rPr>
                <w:rFonts w:ascii="Calibri" w:hAnsi="Calibri" w:cs="Calibri"/>
                <w:bCs/>
                <w:color w:val="auto"/>
                <w:szCs w:val="21"/>
                <w:highlight w:val="none"/>
              </w:rPr>
              <w:t>条款名称</w:t>
            </w:r>
          </w:p>
        </w:tc>
        <w:tc>
          <w:tcPr>
            <w:tcW w:w="6069" w:type="dxa"/>
            <w:vAlign w:val="center"/>
          </w:tcPr>
          <w:p w14:paraId="5E996F17">
            <w:pPr>
              <w:ind w:left="-103" w:leftChars="-49" w:firstLine="422" w:firstLineChars="201"/>
              <w:jc w:val="center"/>
              <w:rPr>
                <w:rFonts w:ascii="Calibri" w:hAnsi="Calibri" w:cs="Calibri"/>
                <w:bCs/>
                <w:color w:val="auto"/>
                <w:szCs w:val="21"/>
                <w:highlight w:val="none"/>
              </w:rPr>
            </w:pPr>
            <w:r>
              <w:rPr>
                <w:rFonts w:ascii="Calibri" w:hAnsi="Calibri" w:cs="Calibri"/>
                <w:bCs/>
                <w:color w:val="auto"/>
                <w:szCs w:val="21"/>
                <w:highlight w:val="none"/>
              </w:rPr>
              <w:t>编列内容</w:t>
            </w:r>
          </w:p>
        </w:tc>
      </w:tr>
      <w:tr w14:paraId="0CF6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065" w:type="dxa"/>
            <w:vAlign w:val="center"/>
          </w:tcPr>
          <w:p w14:paraId="236418B0">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.2</w:t>
            </w:r>
          </w:p>
        </w:tc>
        <w:tc>
          <w:tcPr>
            <w:tcW w:w="1923" w:type="dxa"/>
            <w:gridSpan w:val="2"/>
            <w:vAlign w:val="center"/>
          </w:tcPr>
          <w:p w14:paraId="6CD2AB9D">
            <w:pPr>
              <w:jc w:val="center"/>
              <w:rPr>
                <w:rFonts w:ascii="Calibri" w:hAnsi="Calibri" w:cs="Calibri"/>
                <w:color w:val="auto"/>
                <w:szCs w:val="21"/>
                <w:highlight w:val="none"/>
              </w:rPr>
            </w:pPr>
            <w:r>
              <w:rPr>
                <w:rFonts w:ascii="Calibri" w:hAnsi="Calibri" w:cs="Calibri"/>
                <w:color w:val="auto"/>
                <w:szCs w:val="21"/>
                <w:highlight w:val="none"/>
              </w:rPr>
              <w:t>招标人</w:t>
            </w:r>
          </w:p>
        </w:tc>
        <w:tc>
          <w:tcPr>
            <w:tcW w:w="6069" w:type="dxa"/>
            <w:vAlign w:val="center"/>
          </w:tcPr>
          <w:p w14:paraId="2095C38F">
            <w:pPr>
              <w:rPr>
                <w:rFonts w:ascii="Calibri" w:hAnsi="Calibri" w:cs="Calibri"/>
                <w:color w:val="auto"/>
                <w:szCs w:val="21"/>
                <w:highlight w:val="none"/>
                <w:u w:val="single"/>
              </w:rPr>
            </w:pPr>
            <w:r>
              <w:rPr>
                <w:rFonts w:ascii="Calibri" w:hAnsi="Calibri" w:cs="Calibri"/>
                <w:color w:val="auto"/>
                <w:szCs w:val="21"/>
                <w:highlight w:val="none"/>
              </w:rPr>
              <w:t>名    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5D0C33EC">
            <w:pPr>
              <w:rPr>
                <w:rFonts w:ascii="Calibri" w:hAnsi="Calibri" w:cs="Calibri"/>
                <w:color w:val="auto"/>
                <w:szCs w:val="21"/>
                <w:highlight w:val="none"/>
                <w:u w:val="single"/>
              </w:rPr>
            </w:pPr>
            <w:r>
              <w:rPr>
                <w:rFonts w:ascii="Calibri" w:hAnsi="Calibri" w:cs="Calibri"/>
                <w:color w:val="auto"/>
                <w:szCs w:val="21"/>
                <w:highlight w:val="none"/>
              </w:rPr>
              <w:t>地    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7D58A24F">
            <w:pPr>
              <w:rPr>
                <w:rFonts w:ascii="Calibri" w:hAnsi="Calibri" w:cs="Calibri"/>
                <w:color w:val="auto"/>
                <w:szCs w:val="21"/>
                <w:highlight w:val="none"/>
                <w:u w:val="single"/>
              </w:rPr>
            </w:pPr>
            <w:r>
              <w:rPr>
                <w:rFonts w:ascii="Calibri" w:hAnsi="Calibri" w:cs="Calibri"/>
                <w:color w:val="auto"/>
                <w:szCs w:val="21"/>
                <w:highlight w:val="none"/>
              </w:rPr>
              <w:t>联 系 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7EC410F0">
            <w:pPr>
              <w:rPr>
                <w:rFonts w:ascii="Calibri" w:hAnsi="Calibri" w:cs="Calibri"/>
                <w:color w:val="auto"/>
                <w:szCs w:val="21"/>
                <w:highlight w:val="none"/>
                <w:u w:val="single"/>
              </w:rPr>
            </w:pPr>
            <w:r>
              <w:rPr>
                <w:rFonts w:ascii="Calibri" w:hAnsi="Calibri" w:cs="Calibri"/>
                <w:color w:val="auto"/>
                <w:szCs w:val="21"/>
                <w:highlight w:val="none"/>
              </w:rPr>
              <w:t>电    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tc>
      </w:tr>
      <w:tr w14:paraId="6D0E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065" w:type="dxa"/>
            <w:vAlign w:val="center"/>
          </w:tcPr>
          <w:p w14:paraId="249FEB09">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3</w:t>
            </w:r>
          </w:p>
        </w:tc>
        <w:tc>
          <w:tcPr>
            <w:tcW w:w="1923" w:type="dxa"/>
            <w:gridSpan w:val="2"/>
            <w:vAlign w:val="center"/>
          </w:tcPr>
          <w:p w14:paraId="20806F44">
            <w:pPr>
              <w:jc w:val="center"/>
              <w:rPr>
                <w:rFonts w:ascii="Calibri" w:hAnsi="Calibri" w:cs="Calibri"/>
                <w:color w:val="auto"/>
                <w:szCs w:val="21"/>
                <w:highlight w:val="none"/>
              </w:rPr>
            </w:pPr>
            <w:r>
              <w:rPr>
                <w:rFonts w:ascii="Calibri" w:hAnsi="Calibri" w:cs="Calibri"/>
                <w:color w:val="auto"/>
                <w:szCs w:val="21"/>
                <w:highlight w:val="none"/>
              </w:rPr>
              <w:t>招标代理机构</w:t>
            </w:r>
          </w:p>
        </w:tc>
        <w:tc>
          <w:tcPr>
            <w:tcW w:w="6069" w:type="dxa"/>
            <w:vAlign w:val="center"/>
          </w:tcPr>
          <w:p w14:paraId="194DDF27">
            <w:pPr>
              <w:widowControl/>
              <w:autoSpaceDE w:val="0"/>
              <w:autoSpaceDN w:val="0"/>
              <w:spacing w:line="360" w:lineRule="auto"/>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名称：</w:t>
            </w:r>
            <w:r>
              <w:rPr>
                <w:rFonts w:hint="eastAsia" w:ascii="宋体" w:hAnsi="宋体" w:cs="宋体"/>
                <w:snapToGrid w:val="0"/>
                <w:color w:val="auto"/>
                <w:kern w:val="0"/>
                <w:szCs w:val="21"/>
                <w:highlight w:val="none"/>
                <w:u w:val="single"/>
              </w:rPr>
              <w:t xml:space="preserve">              </w:t>
            </w:r>
          </w:p>
          <w:p w14:paraId="2F36AA59">
            <w:pPr>
              <w:widowControl/>
              <w:autoSpaceDE w:val="0"/>
              <w:autoSpaceDN w:val="0"/>
              <w:spacing w:line="360" w:lineRule="auto"/>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地址：</w:t>
            </w:r>
            <w:r>
              <w:rPr>
                <w:rFonts w:hint="eastAsia" w:ascii="宋体" w:hAnsi="宋体" w:cs="宋体"/>
                <w:snapToGrid w:val="0"/>
                <w:color w:val="auto"/>
                <w:kern w:val="0"/>
                <w:szCs w:val="21"/>
                <w:highlight w:val="none"/>
                <w:u w:val="single"/>
              </w:rPr>
              <w:t xml:space="preserve">              </w:t>
            </w:r>
          </w:p>
          <w:p w14:paraId="4EBAE753">
            <w:pPr>
              <w:widowControl/>
              <w:autoSpaceDE w:val="0"/>
              <w:autoSpaceDN w:val="0"/>
              <w:spacing w:line="360" w:lineRule="auto"/>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项目负责人：</w:t>
            </w:r>
            <w:r>
              <w:rPr>
                <w:rFonts w:hint="eastAsia" w:ascii="宋体" w:hAnsi="宋体" w:cs="宋体"/>
                <w:snapToGrid w:val="0"/>
                <w:color w:val="auto"/>
                <w:kern w:val="0"/>
                <w:szCs w:val="21"/>
                <w:highlight w:val="none"/>
                <w:u w:val="single"/>
              </w:rPr>
              <w:t xml:space="preserve">  （按招标代理委托协议填写）   </w:t>
            </w:r>
          </w:p>
          <w:p w14:paraId="431E540B">
            <w:pPr>
              <w:widowControl/>
              <w:autoSpaceDE w:val="0"/>
              <w:autoSpaceDN w:val="0"/>
              <w:spacing w:line="360" w:lineRule="auto"/>
              <w:jc w:val="left"/>
              <w:textAlignment w:val="baseline"/>
              <w:rPr>
                <w:rFonts w:hint="eastAsia"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电话：</w:t>
            </w:r>
            <w:r>
              <w:rPr>
                <w:rFonts w:hint="eastAsia" w:ascii="宋体" w:hAnsi="宋体" w:cs="宋体"/>
                <w:snapToGrid w:val="0"/>
                <w:color w:val="auto"/>
                <w:kern w:val="0"/>
                <w:szCs w:val="21"/>
                <w:highlight w:val="none"/>
                <w:u w:val="single"/>
              </w:rPr>
              <w:t xml:space="preserve">              </w:t>
            </w:r>
          </w:p>
          <w:p w14:paraId="566DFF4D">
            <w:pPr>
              <w:widowControl/>
              <w:autoSpaceDE w:val="0"/>
              <w:autoSpaceDN w:val="0"/>
              <w:spacing w:line="360" w:lineRule="auto"/>
              <w:jc w:val="left"/>
              <w:textAlignment w:val="baseline"/>
              <w:rPr>
                <w:rFonts w:hint="eastAsia"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项目组其他成员：</w:t>
            </w:r>
            <w:r>
              <w:rPr>
                <w:rFonts w:hint="eastAsia" w:ascii="宋体" w:hAnsi="宋体" w:cs="宋体"/>
                <w:snapToGrid w:val="0"/>
                <w:color w:val="auto"/>
                <w:kern w:val="0"/>
                <w:szCs w:val="21"/>
                <w:highlight w:val="none"/>
                <w:u w:val="single"/>
              </w:rPr>
              <w:t xml:space="preserve">  （按招标代理委托协议填写）  </w:t>
            </w:r>
          </w:p>
          <w:p w14:paraId="374FFC6D">
            <w:pPr>
              <w:rPr>
                <w:rFonts w:hint="eastAsia" w:ascii="宋体" w:hAnsi="宋体" w:cs="宋体"/>
                <w:color w:val="auto"/>
                <w:highlight w:val="none"/>
              </w:rPr>
            </w:pPr>
            <w:r>
              <w:rPr>
                <w:rFonts w:hint="eastAsia" w:ascii="宋体" w:hAnsi="宋体" w:cs="宋体"/>
                <w:snapToGrid w:val="0"/>
                <w:color w:val="auto"/>
                <w:kern w:val="0"/>
                <w:szCs w:val="21"/>
                <w:highlight w:val="none"/>
              </w:rPr>
              <w:t>电子邮箱：</w:t>
            </w:r>
            <w:r>
              <w:rPr>
                <w:rFonts w:hint="eastAsia" w:ascii="宋体" w:hAnsi="宋体" w:cs="宋体"/>
                <w:snapToGrid w:val="0"/>
                <w:color w:val="auto"/>
                <w:kern w:val="0"/>
                <w:szCs w:val="21"/>
                <w:highlight w:val="none"/>
                <w:u w:val="single"/>
                <w:lang w:eastAsia="en-US"/>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en-US"/>
              </w:rPr>
              <w:t xml:space="preserve">   </w:t>
            </w:r>
          </w:p>
          <w:p w14:paraId="61F6B110">
            <w:pPr>
              <w:rPr>
                <w:rFonts w:ascii="Calibri" w:hAnsi="Calibri" w:cs="Calibri"/>
                <w:color w:val="auto"/>
                <w:szCs w:val="21"/>
                <w:highlight w:val="none"/>
              </w:rPr>
            </w:pPr>
          </w:p>
        </w:tc>
      </w:tr>
      <w:tr w14:paraId="500B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5" w:type="dxa"/>
            <w:vAlign w:val="center"/>
          </w:tcPr>
          <w:p w14:paraId="770659C4">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.4</w:t>
            </w:r>
          </w:p>
        </w:tc>
        <w:tc>
          <w:tcPr>
            <w:tcW w:w="1923" w:type="dxa"/>
            <w:gridSpan w:val="2"/>
            <w:vAlign w:val="center"/>
          </w:tcPr>
          <w:p w14:paraId="25A15F36">
            <w:pPr>
              <w:jc w:val="center"/>
              <w:rPr>
                <w:rFonts w:ascii="Calibri" w:hAnsi="Calibri" w:cs="Calibri"/>
                <w:color w:val="auto"/>
                <w:szCs w:val="21"/>
                <w:highlight w:val="none"/>
              </w:rPr>
            </w:pPr>
            <w:r>
              <w:rPr>
                <w:rFonts w:ascii="Calibri" w:hAnsi="Calibri" w:cs="Calibri"/>
                <w:color w:val="auto"/>
                <w:szCs w:val="21"/>
                <w:highlight w:val="none"/>
              </w:rPr>
              <w:t>招标项目名称</w:t>
            </w:r>
          </w:p>
        </w:tc>
        <w:tc>
          <w:tcPr>
            <w:tcW w:w="6069" w:type="dxa"/>
            <w:vAlign w:val="center"/>
          </w:tcPr>
          <w:p w14:paraId="06FBA646">
            <w:pPr>
              <w:rPr>
                <w:rFonts w:ascii="Calibri" w:hAnsi="Calibri" w:cs="Calibri"/>
                <w:color w:val="auto"/>
                <w:szCs w:val="21"/>
                <w:highlight w:val="none"/>
              </w:rPr>
            </w:pPr>
            <w:r>
              <w:rPr>
                <w:rFonts w:hint="eastAsia" w:ascii="宋体" w:hAnsi="宋体" w:cs="Arial"/>
                <w:snapToGrid w:val="0"/>
                <w:color w:val="auto"/>
                <w:kern w:val="0"/>
                <w:szCs w:val="21"/>
                <w:highlight w:val="none"/>
                <w:u w:val="single"/>
              </w:rPr>
              <w:t>（招标项目名称和标段（包）名称、项目投资代码）</w:t>
            </w:r>
          </w:p>
        </w:tc>
      </w:tr>
      <w:tr w14:paraId="1644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5" w:type="dxa"/>
            <w:vAlign w:val="center"/>
          </w:tcPr>
          <w:p w14:paraId="3BF5C1BE">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.5</w:t>
            </w:r>
          </w:p>
        </w:tc>
        <w:tc>
          <w:tcPr>
            <w:tcW w:w="1923" w:type="dxa"/>
            <w:gridSpan w:val="2"/>
            <w:vAlign w:val="center"/>
          </w:tcPr>
          <w:p w14:paraId="4F5BDF2F">
            <w:pPr>
              <w:jc w:val="center"/>
              <w:rPr>
                <w:rFonts w:ascii="Calibri" w:hAnsi="Calibri" w:cs="Calibri"/>
                <w:color w:val="auto"/>
                <w:szCs w:val="21"/>
                <w:highlight w:val="none"/>
              </w:rPr>
            </w:pPr>
            <w:r>
              <w:rPr>
                <w:rFonts w:ascii="Calibri" w:hAnsi="Calibri" w:cs="Calibri"/>
                <w:color w:val="auto"/>
                <w:szCs w:val="21"/>
                <w:highlight w:val="none"/>
              </w:rPr>
              <w:t>建设地点</w:t>
            </w:r>
          </w:p>
        </w:tc>
        <w:tc>
          <w:tcPr>
            <w:tcW w:w="6069" w:type="dxa"/>
            <w:vAlign w:val="center"/>
          </w:tcPr>
          <w:p w14:paraId="40EB3AFB">
            <w:pPr>
              <w:rPr>
                <w:rFonts w:ascii="Calibri" w:hAnsi="Calibri" w:cs="Calibri"/>
                <w:color w:val="auto"/>
                <w:szCs w:val="21"/>
                <w:highlight w:val="none"/>
                <w:u w:val="singl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tc>
      </w:tr>
      <w:tr w14:paraId="5372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065" w:type="dxa"/>
            <w:vAlign w:val="center"/>
          </w:tcPr>
          <w:p w14:paraId="6AC737C9">
            <w:pPr>
              <w:jc w:val="center"/>
              <w:rPr>
                <w:color w:val="auto"/>
                <w:szCs w:val="21"/>
                <w:highlight w:val="none"/>
              </w:rPr>
            </w:pPr>
            <w:r>
              <w:rPr>
                <w:rFonts w:hint="eastAsia"/>
                <w:color w:val="auto"/>
                <w:szCs w:val="21"/>
                <w:highlight w:val="none"/>
              </w:rPr>
              <w:t>1.1.6</w:t>
            </w:r>
          </w:p>
        </w:tc>
        <w:tc>
          <w:tcPr>
            <w:tcW w:w="1923" w:type="dxa"/>
            <w:gridSpan w:val="2"/>
            <w:vAlign w:val="center"/>
          </w:tcPr>
          <w:p w14:paraId="1B10BF60">
            <w:pPr>
              <w:jc w:val="center"/>
              <w:rPr>
                <w:color w:val="auto"/>
                <w:szCs w:val="21"/>
                <w:highlight w:val="none"/>
              </w:rPr>
            </w:pPr>
            <w:r>
              <w:rPr>
                <w:rFonts w:hint="eastAsia" w:ascii="宋体" w:hAnsi="宋体"/>
                <w:color w:val="auto"/>
                <w:szCs w:val="21"/>
                <w:highlight w:val="none"/>
              </w:rPr>
              <w:t>现场管理机构（不适用）</w:t>
            </w:r>
          </w:p>
        </w:tc>
        <w:tc>
          <w:tcPr>
            <w:tcW w:w="6069" w:type="dxa"/>
            <w:vAlign w:val="center"/>
          </w:tcPr>
          <w:p w14:paraId="50623B7C">
            <w:pPr>
              <w:rPr>
                <w:color w:val="auto"/>
                <w:szCs w:val="21"/>
                <w:highlight w:val="none"/>
                <w:u w:val="singl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tc>
      </w:tr>
      <w:tr w14:paraId="4F15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065" w:type="dxa"/>
            <w:vAlign w:val="center"/>
          </w:tcPr>
          <w:p w14:paraId="72D52D44">
            <w:pPr>
              <w:jc w:val="center"/>
              <w:rPr>
                <w:color w:val="auto"/>
                <w:szCs w:val="21"/>
                <w:highlight w:val="none"/>
              </w:rPr>
            </w:pPr>
            <w:r>
              <w:rPr>
                <w:rFonts w:hint="eastAsia"/>
                <w:color w:val="auto"/>
                <w:szCs w:val="21"/>
                <w:highlight w:val="none"/>
              </w:rPr>
              <w:t>1.1.7</w:t>
            </w:r>
          </w:p>
        </w:tc>
        <w:tc>
          <w:tcPr>
            <w:tcW w:w="1923" w:type="dxa"/>
            <w:gridSpan w:val="2"/>
            <w:vAlign w:val="center"/>
          </w:tcPr>
          <w:p w14:paraId="36AC3336">
            <w:pPr>
              <w:widowControl/>
              <w:adjustRightInd w:val="0"/>
              <w:jc w:val="center"/>
              <w:textAlignment w:val="baseline"/>
              <w:rPr>
                <w:rFonts w:hint="eastAsia" w:ascii="宋体" w:hAnsi="宋体"/>
                <w:color w:val="auto"/>
                <w:szCs w:val="21"/>
                <w:highlight w:val="none"/>
              </w:rPr>
            </w:pPr>
            <w:r>
              <w:rPr>
                <w:rFonts w:hint="eastAsia" w:ascii="宋体" w:hAnsi="宋体"/>
                <w:color w:val="auto"/>
                <w:szCs w:val="21"/>
                <w:highlight w:val="none"/>
              </w:rPr>
              <w:t>监理人（监理单位）</w:t>
            </w:r>
          </w:p>
        </w:tc>
        <w:tc>
          <w:tcPr>
            <w:tcW w:w="6069" w:type="dxa"/>
            <w:vAlign w:val="center"/>
          </w:tcPr>
          <w:p w14:paraId="2B454558">
            <w:pPr>
              <w:rPr>
                <w:color w:val="auto"/>
                <w:szCs w:val="21"/>
                <w:highlight w:val="none"/>
                <w:u w:val="singl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tc>
      </w:tr>
      <w:tr w14:paraId="0D97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5" w:type="dxa"/>
            <w:vAlign w:val="center"/>
          </w:tcPr>
          <w:p w14:paraId="54AC5537">
            <w:pPr>
              <w:jc w:val="center"/>
              <w:rPr>
                <w:color w:val="auto"/>
                <w:szCs w:val="21"/>
                <w:highlight w:val="none"/>
              </w:rPr>
            </w:pPr>
            <w:r>
              <w:rPr>
                <w:rFonts w:hint="eastAsia"/>
                <w:color w:val="auto"/>
                <w:szCs w:val="21"/>
                <w:highlight w:val="none"/>
              </w:rPr>
              <w:t>1.1.8</w:t>
            </w:r>
          </w:p>
        </w:tc>
        <w:tc>
          <w:tcPr>
            <w:tcW w:w="1923" w:type="dxa"/>
            <w:gridSpan w:val="2"/>
            <w:vAlign w:val="center"/>
          </w:tcPr>
          <w:p w14:paraId="0DFB0449">
            <w:pPr>
              <w:widowControl/>
              <w:adjustRightInd w:val="0"/>
              <w:jc w:val="center"/>
              <w:textAlignment w:val="baseline"/>
              <w:rPr>
                <w:rFonts w:hint="eastAsia" w:ascii="宋体" w:hAnsi="宋体"/>
                <w:color w:val="auto"/>
                <w:szCs w:val="21"/>
                <w:highlight w:val="none"/>
              </w:rPr>
            </w:pPr>
            <w:r>
              <w:rPr>
                <w:rFonts w:hint="eastAsia" w:ascii="宋体" w:hAnsi="宋体"/>
                <w:color w:val="auto"/>
                <w:szCs w:val="21"/>
                <w:highlight w:val="none"/>
              </w:rPr>
              <w:t>代建机构</w:t>
            </w:r>
          </w:p>
        </w:tc>
        <w:tc>
          <w:tcPr>
            <w:tcW w:w="6069" w:type="dxa"/>
            <w:vAlign w:val="center"/>
          </w:tcPr>
          <w:p w14:paraId="468BC632">
            <w:pPr>
              <w:rPr>
                <w:color w:val="auto"/>
                <w:szCs w:val="21"/>
                <w:highlight w:val="none"/>
                <w:u w:val="singl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tc>
      </w:tr>
      <w:tr w14:paraId="78AA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5" w:type="dxa"/>
            <w:vAlign w:val="center"/>
          </w:tcPr>
          <w:p w14:paraId="46C88CE2">
            <w:pPr>
              <w:widowControl/>
              <w:jc w:val="center"/>
              <w:rPr>
                <w:color w:val="auto"/>
                <w:szCs w:val="21"/>
                <w:highlight w:val="none"/>
              </w:rPr>
            </w:pPr>
            <w:r>
              <w:rPr>
                <w:rFonts w:hint="eastAsia"/>
                <w:color w:val="auto"/>
                <w:szCs w:val="21"/>
                <w:highlight w:val="none"/>
              </w:rPr>
              <w:t>1.2.1</w:t>
            </w:r>
          </w:p>
        </w:tc>
        <w:tc>
          <w:tcPr>
            <w:tcW w:w="1923" w:type="dxa"/>
            <w:gridSpan w:val="2"/>
            <w:vAlign w:val="center"/>
          </w:tcPr>
          <w:p w14:paraId="5A1FAC82">
            <w:pPr>
              <w:widowControl/>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资金来源</w:t>
            </w:r>
          </w:p>
        </w:tc>
        <w:tc>
          <w:tcPr>
            <w:tcW w:w="6069" w:type="dxa"/>
            <w:vAlign w:val="center"/>
          </w:tcPr>
          <w:p w14:paraId="05A406AB">
            <w:pPr>
              <w:widowControl/>
              <w:autoSpaceDE w:val="0"/>
              <w:autoSpaceDN w:val="0"/>
              <w:spacing w:line="360" w:lineRule="auto"/>
              <w:jc w:val="left"/>
              <w:textAlignment w:val="baseline"/>
              <w:rPr>
                <w:rFonts w:ascii="宋体" w:hAnsi="宋体" w:eastAsia="Arial" w:cs="Arial"/>
                <w:snapToGrid w:val="0"/>
                <w:color w:val="auto"/>
                <w:kern w:val="0"/>
                <w:szCs w:val="21"/>
                <w:highlight w:val="none"/>
                <w:u w:val="single"/>
              </w:rPr>
            </w:pPr>
            <w:r>
              <w:rPr>
                <w:rFonts w:ascii="宋体" w:hAnsi="宋体" w:eastAsia="Arial" w:cs="Arial"/>
                <w:snapToGrid w:val="0"/>
                <w:color w:val="auto"/>
                <w:kern w:val="0"/>
                <w:szCs w:val="21"/>
                <w:highlight w:val="none"/>
                <w:u w:val="single"/>
                <w:lang w:eastAsia="en-US"/>
              </w:rPr>
              <w:t xml:space="preserve">             </w:t>
            </w:r>
          </w:p>
        </w:tc>
      </w:tr>
      <w:tr w14:paraId="10A9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5" w:type="dxa"/>
            <w:vAlign w:val="center"/>
          </w:tcPr>
          <w:p w14:paraId="59009711">
            <w:pPr>
              <w:widowControl/>
              <w:jc w:val="center"/>
              <w:rPr>
                <w:color w:val="auto"/>
                <w:szCs w:val="21"/>
                <w:highlight w:val="none"/>
              </w:rPr>
            </w:pPr>
            <w:r>
              <w:rPr>
                <w:rFonts w:hint="eastAsia"/>
                <w:color w:val="auto"/>
                <w:szCs w:val="21"/>
                <w:highlight w:val="none"/>
              </w:rPr>
              <w:t>1.2.2</w:t>
            </w:r>
          </w:p>
        </w:tc>
        <w:tc>
          <w:tcPr>
            <w:tcW w:w="1923" w:type="dxa"/>
            <w:gridSpan w:val="2"/>
            <w:vAlign w:val="center"/>
          </w:tcPr>
          <w:p w14:paraId="1ED701A2">
            <w:pPr>
              <w:widowControl/>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出资比例</w:t>
            </w:r>
          </w:p>
        </w:tc>
        <w:tc>
          <w:tcPr>
            <w:tcW w:w="6069" w:type="dxa"/>
            <w:vAlign w:val="center"/>
          </w:tcPr>
          <w:p w14:paraId="3FDB84C6">
            <w:pPr>
              <w:widowControl/>
              <w:autoSpaceDE w:val="0"/>
              <w:autoSpaceDN w:val="0"/>
              <w:spacing w:line="360" w:lineRule="auto"/>
              <w:jc w:val="left"/>
              <w:textAlignment w:val="baseline"/>
              <w:rPr>
                <w:rFonts w:ascii="宋体" w:hAnsi="宋体" w:eastAsia="Arial" w:cs="Arial"/>
                <w:snapToGrid w:val="0"/>
                <w:color w:val="auto"/>
                <w:kern w:val="0"/>
                <w:szCs w:val="21"/>
                <w:highlight w:val="none"/>
                <w:u w:val="single"/>
              </w:rPr>
            </w:pPr>
            <w:r>
              <w:rPr>
                <w:rFonts w:ascii="宋体" w:hAnsi="宋体" w:eastAsia="Arial" w:cs="Arial"/>
                <w:snapToGrid w:val="0"/>
                <w:color w:val="auto"/>
                <w:kern w:val="0"/>
                <w:szCs w:val="21"/>
                <w:highlight w:val="none"/>
                <w:u w:val="single"/>
                <w:lang w:eastAsia="en-US"/>
              </w:rPr>
              <w:t xml:space="preserve">              </w:t>
            </w:r>
          </w:p>
        </w:tc>
      </w:tr>
      <w:tr w14:paraId="212A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1065" w:type="dxa"/>
            <w:vAlign w:val="center"/>
          </w:tcPr>
          <w:p w14:paraId="40503259">
            <w:pPr>
              <w:widowControl/>
              <w:jc w:val="center"/>
              <w:rPr>
                <w:color w:val="auto"/>
                <w:szCs w:val="21"/>
                <w:highlight w:val="none"/>
              </w:rPr>
            </w:pPr>
            <w:r>
              <w:rPr>
                <w:rFonts w:hint="eastAsia"/>
                <w:color w:val="auto"/>
                <w:szCs w:val="21"/>
                <w:highlight w:val="none"/>
              </w:rPr>
              <w:t>1.2.3</w:t>
            </w:r>
          </w:p>
        </w:tc>
        <w:tc>
          <w:tcPr>
            <w:tcW w:w="1923" w:type="dxa"/>
            <w:gridSpan w:val="2"/>
            <w:vAlign w:val="center"/>
          </w:tcPr>
          <w:p w14:paraId="09821759">
            <w:pPr>
              <w:widowControl/>
              <w:autoSpaceDE w:val="0"/>
              <w:autoSpaceDN w:val="0"/>
              <w:spacing w:line="360" w:lineRule="auto"/>
              <w:jc w:val="center"/>
              <w:textAlignment w:val="baseline"/>
              <w:rPr>
                <w:rFonts w:ascii="Calibri" w:hAnsi="Calibri" w:cs="Calibri"/>
                <w:color w:val="auto"/>
                <w:szCs w:val="21"/>
                <w:highlight w:val="none"/>
              </w:rPr>
            </w:pPr>
            <w:r>
              <w:rPr>
                <w:rFonts w:hint="eastAsia" w:ascii="宋体" w:hAnsi="宋体" w:eastAsia="Arial" w:cs="Arial"/>
                <w:snapToGrid w:val="0"/>
                <w:color w:val="auto"/>
                <w:kern w:val="0"/>
                <w:szCs w:val="21"/>
                <w:highlight w:val="none"/>
                <w:lang w:eastAsia="en-US"/>
              </w:rPr>
              <w:t>资金</w:t>
            </w:r>
            <w:r>
              <w:rPr>
                <w:rFonts w:ascii="宋体" w:hAnsi="宋体" w:eastAsia="Arial" w:cs="Arial"/>
                <w:snapToGrid w:val="0"/>
                <w:color w:val="auto"/>
                <w:kern w:val="0"/>
                <w:szCs w:val="21"/>
                <w:highlight w:val="none"/>
                <w:lang w:eastAsia="en-US"/>
              </w:rPr>
              <w:t>落实情况</w:t>
            </w:r>
          </w:p>
        </w:tc>
        <w:tc>
          <w:tcPr>
            <w:tcW w:w="6069" w:type="dxa"/>
            <w:vAlign w:val="center"/>
          </w:tcPr>
          <w:p w14:paraId="73E0030E">
            <w:pPr>
              <w:widowControl/>
              <w:tabs>
                <w:tab w:val="left" w:pos="390"/>
              </w:tabs>
              <w:autoSpaceDE w:val="0"/>
              <w:autoSpaceDN w:val="0"/>
              <w:spacing w:line="360" w:lineRule="auto"/>
              <w:jc w:val="left"/>
              <w:textAlignment w:val="baseline"/>
              <w:rPr>
                <w:rFonts w:hint="eastAsia" w:ascii="宋体" w:hAnsi="宋体" w:cs="Arial"/>
                <w:snapToGrid w:val="0"/>
                <w:color w:val="auto"/>
                <w:kern w:val="0"/>
                <w:szCs w:val="21"/>
                <w:highlight w:val="none"/>
                <w:u w:val="single"/>
              </w:rPr>
            </w:pPr>
            <w:r>
              <w:rPr>
                <w:rFonts w:ascii="宋体" w:hAnsi="宋体" w:eastAsia="Arial" w:cs="Arial"/>
                <w:snapToGrid w:val="0"/>
                <w:color w:val="auto"/>
                <w:kern w:val="0"/>
                <w:szCs w:val="21"/>
                <w:highlight w:val="none"/>
                <w:u w:val="single"/>
                <w:lang w:eastAsia="en-US"/>
              </w:rPr>
              <w:sym w:font="Wingdings 2" w:char="00A3"/>
            </w:r>
            <w:r>
              <w:rPr>
                <w:rFonts w:hint="eastAsia" w:ascii="宋体" w:hAnsi="宋体" w:cs="Arial"/>
                <w:snapToGrid w:val="0"/>
                <w:color w:val="auto"/>
                <w:kern w:val="0"/>
                <w:szCs w:val="21"/>
                <w:highlight w:val="none"/>
                <w:u w:val="single"/>
              </w:rPr>
              <w:t>已落实</w:t>
            </w:r>
          </w:p>
          <w:p w14:paraId="145F4CE1">
            <w:pPr>
              <w:widowControl/>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u w:val="single"/>
                <w:lang w:eastAsia="en-US"/>
              </w:rPr>
              <w:sym w:font="Wingdings 2" w:char="00A3"/>
            </w:r>
            <w:r>
              <w:rPr>
                <w:rFonts w:hint="eastAsia" w:ascii="宋体" w:hAnsi="宋体" w:cs="Arial"/>
                <w:snapToGrid w:val="0"/>
                <w:color w:val="auto"/>
                <w:kern w:val="0"/>
                <w:szCs w:val="21"/>
                <w:highlight w:val="none"/>
                <w:u w:val="single"/>
              </w:rPr>
              <w:t xml:space="preserve">未落实                    </w:t>
            </w:r>
          </w:p>
        </w:tc>
      </w:tr>
      <w:tr w14:paraId="4149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065" w:type="dxa"/>
            <w:vAlign w:val="center"/>
          </w:tcPr>
          <w:p w14:paraId="55BB5AFD">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.1</w:t>
            </w:r>
          </w:p>
        </w:tc>
        <w:tc>
          <w:tcPr>
            <w:tcW w:w="1923" w:type="dxa"/>
            <w:gridSpan w:val="2"/>
            <w:vAlign w:val="center"/>
          </w:tcPr>
          <w:p w14:paraId="01F9DC1F">
            <w:pPr>
              <w:jc w:val="center"/>
              <w:rPr>
                <w:rFonts w:ascii="Calibri" w:hAnsi="Calibri" w:cs="Calibri"/>
                <w:color w:val="auto"/>
                <w:szCs w:val="21"/>
                <w:highlight w:val="none"/>
              </w:rPr>
            </w:pPr>
            <w:r>
              <w:rPr>
                <w:rFonts w:ascii="Calibri" w:hAnsi="Calibri" w:cs="Calibri"/>
                <w:color w:val="auto"/>
                <w:szCs w:val="21"/>
                <w:highlight w:val="none"/>
              </w:rPr>
              <w:t>招标范围</w:t>
            </w:r>
          </w:p>
        </w:tc>
        <w:tc>
          <w:tcPr>
            <w:tcW w:w="6069" w:type="dxa"/>
            <w:vAlign w:val="center"/>
          </w:tcPr>
          <w:p w14:paraId="781AE790">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详见招标公告</w:t>
            </w:r>
            <w:r>
              <w:rPr>
                <w:rFonts w:hint="eastAsia" w:ascii="Calibri" w:hAnsi="Calibri" w:cs="Calibri"/>
                <w:color w:val="auto"/>
                <w:szCs w:val="21"/>
                <w:highlight w:val="none"/>
              </w:rPr>
              <w:t>（</w:t>
            </w:r>
            <w:r>
              <w:rPr>
                <w:rFonts w:ascii="Calibri" w:hAnsi="Calibri" w:cs="Calibri"/>
                <w:color w:val="auto"/>
                <w:szCs w:val="21"/>
                <w:highlight w:val="none"/>
              </w:rPr>
              <w:t>适用于采用资格</w:t>
            </w:r>
            <w:r>
              <w:rPr>
                <w:rFonts w:hint="eastAsia" w:ascii="Calibri" w:hAnsi="Calibri" w:cs="Calibri"/>
                <w:color w:val="auto"/>
                <w:szCs w:val="21"/>
                <w:highlight w:val="none"/>
              </w:rPr>
              <w:t>后</w:t>
            </w:r>
            <w:r>
              <w:rPr>
                <w:rFonts w:ascii="Calibri" w:hAnsi="Calibri" w:cs="Calibri"/>
                <w:color w:val="auto"/>
                <w:szCs w:val="21"/>
                <w:highlight w:val="none"/>
              </w:rPr>
              <w:t>审方式的</w:t>
            </w:r>
            <w:r>
              <w:rPr>
                <w:rFonts w:hint="eastAsia" w:ascii="Calibri" w:hAnsi="Calibri" w:cs="Calibri"/>
                <w:color w:val="auto"/>
                <w:szCs w:val="21"/>
                <w:highlight w:val="none"/>
              </w:rPr>
              <w:t>招标</w:t>
            </w:r>
            <w:r>
              <w:rPr>
                <w:rFonts w:ascii="Calibri" w:hAnsi="Calibri" w:cs="Calibri"/>
                <w:color w:val="auto"/>
                <w:szCs w:val="21"/>
                <w:highlight w:val="none"/>
              </w:rPr>
              <w:t>项目</w:t>
            </w:r>
            <w:r>
              <w:rPr>
                <w:rFonts w:hint="eastAsia" w:ascii="Calibri" w:hAnsi="Calibri" w:cs="Calibri"/>
                <w:color w:val="auto"/>
                <w:szCs w:val="21"/>
                <w:highlight w:val="none"/>
              </w:rPr>
              <w:t>）</w:t>
            </w:r>
          </w:p>
          <w:p w14:paraId="2C6DC1FE">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详见投标邀请书（适用于邀请招标</w:t>
            </w:r>
            <w:r>
              <w:rPr>
                <w:rFonts w:hint="eastAsia" w:ascii="Calibri" w:hAnsi="Calibri" w:cs="Calibri"/>
                <w:color w:val="auto"/>
                <w:szCs w:val="21"/>
                <w:highlight w:val="none"/>
              </w:rPr>
              <w:t>项目</w:t>
            </w:r>
            <w:r>
              <w:rPr>
                <w:rFonts w:ascii="Calibri" w:hAnsi="Calibri" w:cs="Calibri"/>
                <w:color w:val="auto"/>
                <w:szCs w:val="21"/>
                <w:highlight w:val="none"/>
              </w:rPr>
              <w:t>）</w:t>
            </w:r>
          </w:p>
          <w:p w14:paraId="25D36B2A">
            <w:pPr>
              <w:rPr>
                <w:rFonts w:ascii="Calibri" w:hAnsi="Calibri" w:cs="Calibri"/>
                <w:color w:val="auto"/>
                <w:szCs w:val="21"/>
                <w:highlight w:val="none"/>
              </w:rPr>
            </w:pPr>
            <w:r>
              <w:rPr>
                <w:rFonts w:ascii="Calibri" w:hAnsi="Calibri" w:cs="Calibri"/>
                <w:color w:val="auto"/>
                <w:szCs w:val="21"/>
                <w:highlight w:val="none"/>
              </w:rPr>
              <w:sym w:font="Wingdings 2" w:char="00A3"/>
            </w:r>
            <w:r>
              <w:rPr>
                <w:rFonts w:hint="eastAsia" w:ascii="Calibri" w:hAnsi="Calibri" w:cs="Calibri"/>
                <w:color w:val="auto"/>
                <w:szCs w:val="21"/>
                <w:highlight w:val="none"/>
              </w:rPr>
              <w:t xml:space="preserve">详见资格预审公告 </w:t>
            </w:r>
            <w:r>
              <w:rPr>
                <w:rFonts w:ascii="Calibri" w:hAnsi="Calibri" w:cs="Calibri"/>
                <w:color w:val="auto"/>
                <w:szCs w:val="21"/>
                <w:highlight w:val="none"/>
              </w:rPr>
              <w:t>（适用于采用资格预审方式的</w:t>
            </w:r>
            <w:r>
              <w:rPr>
                <w:rFonts w:hint="eastAsia" w:ascii="Calibri" w:hAnsi="Calibri" w:cs="Calibri"/>
                <w:color w:val="auto"/>
                <w:szCs w:val="21"/>
                <w:highlight w:val="none"/>
              </w:rPr>
              <w:t>招标</w:t>
            </w:r>
            <w:r>
              <w:rPr>
                <w:rFonts w:ascii="Calibri" w:hAnsi="Calibri" w:cs="Calibri"/>
                <w:color w:val="auto"/>
                <w:szCs w:val="21"/>
                <w:highlight w:val="none"/>
              </w:rPr>
              <w:t>项目）</w:t>
            </w:r>
          </w:p>
          <w:p w14:paraId="03B56BF4">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关于招标范围的详细说明见第</w:t>
            </w:r>
            <w:r>
              <w:rPr>
                <w:rFonts w:hint="eastAsia" w:ascii="Calibri" w:hAnsi="Calibri" w:cs="Calibri"/>
                <w:color w:val="auto"/>
                <w:szCs w:val="21"/>
                <w:highlight w:val="none"/>
              </w:rPr>
              <w:t>五</w:t>
            </w:r>
            <w:r>
              <w:rPr>
                <w:rFonts w:ascii="Calibri" w:hAnsi="Calibri" w:cs="Calibri"/>
                <w:color w:val="auto"/>
                <w:szCs w:val="21"/>
                <w:highlight w:val="none"/>
              </w:rPr>
              <w:t>章</w:t>
            </w:r>
            <w:r>
              <w:rPr>
                <w:rFonts w:hint="eastAsia" w:ascii="Calibri" w:hAnsi="Calibri" w:cs="Calibri"/>
                <w:color w:val="auto"/>
                <w:szCs w:val="21"/>
                <w:highlight w:val="none"/>
              </w:rPr>
              <w:t>“发包人</w:t>
            </w:r>
            <w:r>
              <w:rPr>
                <w:rFonts w:ascii="Calibri" w:hAnsi="Calibri" w:cs="Calibri"/>
                <w:color w:val="auto"/>
                <w:szCs w:val="21"/>
                <w:highlight w:val="none"/>
              </w:rPr>
              <w:t>要求</w:t>
            </w:r>
            <w:r>
              <w:rPr>
                <w:rFonts w:hint="eastAsia" w:ascii="Calibri" w:hAnsi="Calibri" w:cs="Calibri"/>
                <w:color w:val="auto"/>
                <w:szCs w:val="21"/>
                <w:highlight w:val="none"/>
              </w:rPr>
              <w:t>”及第六章“发包人提供的资料”。</w:t>
            </w:r>
          </w:p>
        </w:tc>
      </w:tr>
      <w:tr w14:paraId="22B9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065" w:type="dxa"/>
            <w:vAlign w:val="center"/>
          </w:tcPr>
          <w:p w14:paraId="17B5C0B4">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.2</w:t>
            </w:r>
          </w:p>
        </w:tc>
        <w:tc>
          <w:tcPr>
            <w:tcW w:w="1923" w:type="dxa"/>
            <w:gridSpan w:val="2"/>
            <w:vAlign w:val="center"/>
          </w:tcPr>
          <w:p w14:paraId="7157CD45">
            <w:pPr>
              <w:jc w:val="center"/>
              <w:rPr>
                <w:rFonts w:ascii="Calibri" w:hAnsi="Calibri" w:cs="Calibri"/>
                <w:color w:val="auto"/>
                <w:szCs w:val="21"/>
                <w:highlight w:val="none"/>
              </w:rPr>
            </w:pPr>
            <w:r>
              <w:rPr>
                <w:rFonts w:ascii="Calibri" w:hAnsi="Calibri" w:cs="Calibri"/>
                <w:color w:val="auto"/>
                <w:szCs w:val="21"/>
                <w:highlight w:val="none"/>
              </w:rPr>
              <w:t>计划工期</w:t>
            </w:r>
          </w:p>
        </w:tc>
        <w:tc>
          <w:tcPr>
            <w:tcW w:w="6069" w:type="dxa"/>
            <w:vAlign w:val="center"/>
          </w:tcPr>
          <w:p w14:paraId="0FD44E22">
            <w:pPr>
              <w:widowControl/>
              <w:autoSpaceDE w:val="0"/>
              <w:autoSpaceDN w:val="0"/>
              <w:spacing w:line="360" w:lineRule="auto"/>
              <w:jc w:val="left"/>
              <w:textAlignment w:val="baseline"/>
              <w:rPr>
                <w:rFonts w:hint="eastAsia" w:ascii="宋体" w:hAnsi="宋体" w:cs="Arial"/>
                <w:snapToGrid w:val="0"/>
                <w:color w:val="auto"/>
                <w:kern w:val="0"/>
                <w:szCs w:val="21"/>
                <w:highlight w:val="none"/>
              </w:rPr>
            </w:pPr>
            <w:r>
              <w:rPr>
                <w:rFonts w:ascii="宋体" w:hAnsi="宋体" w:eastAsia="Arial" w:cs="Arial"/>
                <w:snapToGrid w:val="0"/>
                <w:color w:val="auto"/>
                <w:kern w:val="0"/>
                <w:szCs w:val="21"/>
                <w:highlight w:val="none"/>
              </w:rPr>
              <w:t>计划工期：</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日历</w:t>
            </w:r>
            <w:r>
              <w:rPr>
                <w:rFonts w:hint="eastAsia" w:ascii="宋体" w:hAnsi="宋体" w:cs="Arial"/>
                <w:snapToGrid w:val="0"/>
                <w:color w:val="auto"/>
                <w:kern w:val="0"/>
                <w:szCs w:val="21"/>
                <w:highlight w:val="none"/>
              </w:rPr>
              <w:t>日</w:t>
            </w:r>
          </w:p>
          <w:p w14:paraId="325E0F61">
            <w:pPr>
              <w:widowControl/>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计划开工日期：</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 xml:space="preserve">年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月</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日</w:t>
            </w:r>
          </w:p>
          <w:p w14:paraId="56F85356">
            <w:pPr>
              <w:rPr>
                <w:rFonts w:ascii="Calibri" w:hAnsi="Calibri" w:cs="Calibri"/>
                <w:color w:val="auto"/>
                <w:szCs w:val="21"/>
                <w:highlight w:val="none"/>
              </w:rPr>
            </w:pPr>
            <w:r>
              <w:rPr>
                <w:rFonts w:ascii="宋体" w:hAnsi="宋体" w:eastAsia="Arial" w:cs="Arial"/>
                <w:snapToGrid w:val="0"/>
                <w:color w:val="auto"/>
                <w:kern w:val="0"/>
                <w:szCs w:val="21"/>
                <w:highlight w:val="none"/>
              </w:rPr>
              <w:t>计划</w:t>
            </w:r>
            <w:r>
              <w:rPr>
                <w:rFonts w:hint="eastAsia" w:ascii="宋体" w:hAnsi="宋体" w:cs="Arial"/>
                <w:snapToGrid w:val="0"/>
                <w:color w:val="auto"/>
                <w:kern w:val="0"/>
                <w:szCs w:val="21"/>
                <w:highlight w:val="none"/>
              </w:rPr>
              <w:t>完（交、竣）</w:t>
            </w:r>
            <w:r>
              <w:rPr>
                <w:rFonts w:hint="eastAsia" w:ascii="宋体" w:hAnsi="宋体" w:eastAsia="Arial" w:cs="Arial"/>
                <w:snapToGrid w:val="0"/>
                <w:color w:val="auto"/>
                <w:kern w:val="0"/>
                <w:szCs w:val="21"/>
                <w:highlight w:val="none"/>
              </w:rPr>
              <w:t>工</w:t>
            </w:r>
            <w:r>
              <w:rPr>
                <w:rFonts w:ascii="宋体" w:hAnsi="宋体" w:eastAsia="Arial" w:cs="Arial"/>
                <w:snapToGrid w:val="0"/>
                <w:color w:val="auto"/>
                <w:kern w:val="0"/>
                <w:szCs w:val="21"/>
                <w:highlight w:val="none"/>
              </w:rPr>
              <w:t>日期：</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 xml:space="preserve">年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月</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日</w:t>
            </w:r>
            <w:r>
              <w:rPr>
                <w:rFonts w:hint="eastAsia" w:ascii="宋体" w:hAnsi="宋体" w:cs="Arial"/>
                <w:snapToGrid w:val="0"/>
                <w:color w:val="auto"/>
                <w:kern w:val="0"/>
                <w:szCs w:val="21"/>
                <w:highlight w:val="none"/>
              </w:rPr>
              <w:t>。</w:t>
            </w:r>
            <w:r>
              <w:rPr>
                <w:rFonts w:hint="eastAsia" w:ascii="宋体" w:hAnsi="宋体" w:eastAsia="Arial" w:cs="Arial"/>
                <w:snapToGrid w:val="0"/>
                <w:color w:val="auto"/>
                <w:kern w:val="0"/>
                <w:szCs w:val="21"/>
                <w:highlight w:val="none"/>
              </w:rPr>
              <w:t xml:space="preserve">其中设计总工期 </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日历日，施工总工期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w:t>
            </w:r>
          </w:p>
        </w:tc>
      </w:tr>
      <w:tr w14:paraId="4D55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5" w:type="dxa"/>
            <w:vMerge w:val="restart"/>
            <w:vAlign w:val="center"/>
          </w:tcPr>
          <w:p w14:paraId="7F67DD02">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.3</w:t>
            </w:r>
          </w:p>
        </w:tc>
        <w:tc>
          <w:tcPr>
            <w:tcW w:w="1923" w:type="dxa"/>
            <w:gridSpan w:val="2"/>
            <w:vMerge w:val="restart"/>
            <w:vAlign w:val="center"/>
          </w:tcPr>
          <w:p w14:paraId="350AB864">
            <w:pPr>
              <w:jc w:val="center"/>
              <w:rPr>
                <w:rFonts w:ascii="Calibri" w:hAnsi="Calibri" w:cs="Calibri"/>
                <w:color w:val="auto"/>
                <w:szCs w:val="21"/>
                <w:highlight w:val="none"/>
              </w:rPr>
            </w:pPr>
            <w:r>
              <w:rPr>
                <w:rFonts w:ascii="Calibri" w:hAnsi="Calibri" w:cs="Calibri"/>
                <w:color w:val="auto"/>
                <w:szCs w:val="21"/>
                <w:highlight w:val="none"/>
              </w:rPr>
              <w:t>质量标准和</w:t>
            </w:r>
          </w:p>
          <w:p w14:paraId="42840FAC">
            <w:pPr>
              <w:jc w:val="center"/>
              <w:rPr>
                <w:rFonts w:ascii="Calibri" w:hAnsi="Calibri" w:cs="Calibri"/>
                <w:color w:val="auto"/>
                <w:szCs w:val="21"/>
                <w:highlight w:val="none"/>
              </w:rPr>
            </w:pPr>
            <w:r>
              <w:rPr>
                <w:rFonts w:ascii="Calibri" w:hAnsi="Calibri" w:cs="Calibri"/>
                <w:color w:val="auto"/>
                <w:szCs w:val="21"/>
                <w:highlight w:val="none"/>
              </w:rPr>
              <w:t>保修要求</w:t>
            </w:r>
          </w:p>
        </w:tc>
        <w:tc>
          <w:tcPr>
            <w:tcW w:w="6069" w:type="dxa"/>
            <w:vAlign w:val="center"/>
          </w:tcPr>
          <w:p w14:paraId="069871EB">
            <w:pPr>
              <w:rPr>
                <w:rFonts w:ascii="Calibri" w:hAnsi="Calibri" w:cs="Calibri"/>
                <w:color w:val="auto"/>
                <w:szCs w:val="21"/>
                <w:highlight w:val="none"/>
              </w:rPr>
            </w:pPr>
            <w:r>
              <w:rPr>
                <w:rFonts w:hint="eastAsia" w:ascii="Calibri" w:hAnsi="Calibri" w:cs="Calibri"/>
                <w:color w:val="auto"/>
                <w:szCs w:val="21"/>
                <w:highlight w:val="none"/>
              </w:rPr>
              <w:t>设计要求的</w:t>
            </w:r>
            <w:r>
              <w:rPr>
                <w:rFonts w:ascii="Calibri" w:hAnsi="Calibri" w:cs="Calibri"/>
                <w:color w:val="auto"/>
                <w:szCs w:val="21"/>
                <w:highlight w:val="none"/>
              </w:rPr>
              <w:t>质量标准：</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ascii="Calibri" w:hAnsi="Calibri" w:cs="Calibri"/>
                <w:color w:val="auto"/>
                <w:szCs w:val="21"/>
                <w:highlight w:val="none"/>
              </w:rPr>
              <w:t>，</w:t>
            </w:r>
          </w:p>
          <w:p w14:paraId="7AFD9DE9">
            <w:pPr>
              <w:rPr>
                <w:rFonts w:ascii="Calibri" w:hAnsi="Calibri" w:cs="Calibri"/>
                <w:color w:val="auto"/>
                <w:szCs w:val="21"/>
                <w:highlight w:val="none"/>
              </w:rPr>
            </w:pPr>
            <w:r>
              <w:rPr>
                <w:rFonts w:hint="eastAsia" w:ascii="Calibri" w:hAnsi="Calibri" w:cs="Calibri"/>
                <w:color w:val="auto"/>
                <w:szCs w:val="21"/>
                <w:highlight w:val="none"/>
              </w:rPr>
              <w:t>施工要求的质量标准：</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tc>
      </w:tr>
      <w:tr w14:paraId="25FE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5" w:type="dxa"/>
            <w:vMerge w:val="continue"/>
            <w:vAlign w:val="center"/>
          </w:tcPr>
          <w:p w14:paraId="288B0C06">
            <w:pPr>
              <w:jc w:val="center"/>
              <w:rPr>
                <w:rFonts w:ascii="Calibri" w:hAnsi="Calibri" w:cs="Calibri"/>
                <w:color w:val="auto"/>
                <w:szCs w:val="21"/>
                <w:highlight w:val="none"/>
              </w:rPr>
            </w:pPr>
          </w:p>
        </w:tc>
        <w:tc>
          <w:tcPr>
            <w:tcW w:w="1923" w:type="dxa"/>
            <w:gridSpan w:val="2"/>
            <w:vMerge w:val="continue"/>
            <w:vAlign w:val="center"/>
          </w:tcPr>
          <w:p w14:paraId="415C4FB9">
            <w:pPr>
              <w:jc w:val="center"/>
              <w:rPr>
                <w:rFonts w:ascii="Calibri" w:hAnsi="Calibri" w:cs="Calibri"/>
                <w:color w:val="auto"/>
                <w:szCs w:val="21"/>
                <w:highlight w:val="none"/>
              </w:rPr>
            </w:pPr>
          </w:p>
        </w:tc>
        <w:tc>
          <w:tcPr>
            <w:tcW w:w="6069" w:type="dxa"/>
            <w:vAlign w:val="center"/>
          </w:tcPr>
          <w:p w14:paraId="79A30548">
            <w:pPr>
              <w:rPr>
                <w:rFonts w:ascii="Calibri" w:hAnsi="Calibri" w:cs="Calibri"/>
                <w:color w:val="auto"/>
                <w:szCs w:val="21"/>
                <w:highlight w:val="none"/>
              </w:rPr>
            </w:pPr>
            <w:r>
              <w:rPr>
                <w:rFonts w:hint="eastAsia" w:ascii="Calibri" w:hAnsi="Calibri" w:cs="Calibri"/>
                <w:color w:val="auto"/>
                <w:szCs w:val="21"/>
                <w:highlight w:val="none"/>
              </w:rPr>
              <w:t>施工</w:t>
            </w:r>
            <w:r>
              <w:rPr>
                <w:rFonts w:ascii="Calibri" w:hAnsi="Calibri" w:cs="Calibri"/>
                <w:color w:val="auto"/>
                <w:szCs w:val="21"/>
                <w:highlight w:val="none"/>
              </w:rPr>
              <w:t>保修要求：</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tc>
      </w:tr>
      <w:tr w14:paraId="4A4B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65" w:type="dxa"/>
            <w:vAlign w:val="center"/>
          </w:tcPr>
          <w:p w14:paraId="4D3FFE8E">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.4</w:t>
            </w:r>
            <w:r>
              <w:rPr>
                <w:rFonts w:ascii="Calibri" w:hAnsi="Calibri" w:cs="Calibri"/>
                <w:color w:val="auto"/>
                <w:szCs w:val="21"/>
                <w:highlight w:val="none"/>
              </w:rPr>
              <w:t>.1</w:t>
            </w:r>
          </w:p>
        </w:tc>
        <w:tc>
          <w:tcPr>
            <w:tcW w:w="1923" w:type="dxa"/>
            <w:gridSpan w:val="2"/>
            <w:vAlign w:val="center"/>
          </w:tcPr>
          <w:p w14:paraId="1260D50A">
            <w:pPr>
              <w:widowControl/>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rPr>
              <w:t>投标人资质条件、能力</w:t>
            </w:r>
          </w:p>
        </w:tc>
        <w:tc>
          <w:tcPr>
            <w:tcW w:w="6069" w:type="dxa"/>
            <w:vAlign w:val="center"/>
          </w:tcPr>
          <w:p w14:paraId="351E0085">
            <w:pPr>
              <w:widowControl/>
              <w:spacing w:line="340" w:lineRule="exact"/>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详见招标公告（适用于采用资格后审方式的招标项目）</w:t>
            </w:r>
          </w:p>
          <w:p w14:paraId="6443FCAB">
            <w:pPr>
              <w:widowControl/>
              <w:spacing w:line="340" w:lineRule="exact"/>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详见投标邀请书（适用于邀请招标项目）</w:t>
            </w:r>
          </w:p>
          <w:p w14:paraId="682F3F84">
            <w:pPr>
              <w:widowControl/>
              <w:spacing w:line="340" w:lineRule="exact"/>
              <w:jc w:val="left"/>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详见资格预审公告 （适用于采用资格预审方式的招标项目）</w:t>
            </w:r>
          </w:p>
        </w:tc>
      </w:tr>
      <w:tr w14:paraId="1A39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5" w:type="dxa"/>
            <w:vAlign w:val="center"/>
          </w:tcPr>
          <w:p w14:paraId="6B487715">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4</w:t>
            </w:r>
            <w:r>
              <w:rPr>
                <w:rFonts w:ascii="Calibri" w:hAnsi="Calibri" w:cs="Calibri"/>
                <w:color w:val="auto"/>
                <w:szCs w:val="21"/>
                <w:highlight w:val="none"/>
              </w:rPr>
              <w:t>.2</w:t>
            </w:r>
          </w:p>
        </w:tc>
        <w:tc>
          <w:tcPr>
            <w:tcW w:w="1923" w:type="dxa"/>
            <w:gridSpan w:val="2"/>
            <w:vAlign w:val="center"/>
          </w:tcPr>
          <w:p w14:paraId="46CBD1A8">
            <w:pPr>
              <w:ind w:firstLine="105" w:firstLineChars="50"/>
              <w:jc w:val="center"/>
              <w:rPr>
                <w:rFonts w:ascii="Calibri" w:hAnsi="Calibri" w:cs="Calibri"/>
                <w:color w:val="auto"/>
                <w:szCs w:val="21"/>
                <w:highlight w:val="none"/>
              </w:rPr>
            </w:pPr>
            <w:r>
              <w:rPr>
                <w:rFonts w:ascii="Calibri" w:hAnsi="Calibri" w:cs="Calibri"/>
                <w:color w:val="auto"/>
                <w:szCs w:val="21"/>
                <w:highlight w:val="none"/>
              </w:rPr>
              <w:t>联合体</w:t>
            </w:r>
          </w:p>
          <w:p w14:paraId="17F8FDFA">
            <w:pPr>
              <w:ind w:firstLine="105" w:firstLineChars="50"/>
              <w:jc w:val="center"/>
              <w:rPr>
                <w:rFonts w:ascii="Calibri" w:hAnsi="Calibri" w:cs="Calibri"/>
                <w:color w:val="auto"/>
                <w:szCs w:val="21"/>
                <w:highlight w:val="none"/>
              </w:rPr>
            </w:pPr>
            <w:r>
              <w:rPr>
                <w:rFonts w:ascii="Calibri" w:hAnsi="Calibri" w:cs="Calibri"/>
                <w:color w:val="auto"/>
                <w:szCs w:val="21"/>
                <w:highlight w:val="none"/>
              </w:rPr>
              <w:t>投标</w:t>
            </w:r>
            <w:r>
              <w:rPr>
                <w:rFonts w:hint="eastAsia" w:ascii="Calibri" w:hAnsi="Calibri" w:cs="Calibri"/>
                <w:color w:val="auto"/>
                <w:szCs w:val="21"/>
                <w:highlight w:val="none"/>
              </w:rPr>
              <w:t>要求</w:t>
            </w:r>
          </w:p>
        </w:tc>
        <w:tc>
          <w:tcPr>
            <w:tcW w:w="6069" w:type="dxa"/>
            <w:vAlign w:val="center"/>
          </w:tcPr>
          <w:p w14:paraId="2D479E7F">
            <w:pPr>
              <w:widowControl/>
              <w:spacing w:line="340" w:lineRule="exact"/>
              <w:rPr>
                <w:rFonts w:ascii="Calibri" w:hAnsi="Calibri" w:cs="Calibri"/>
                <w:color w:val="auto"/>
                <w:szCs w:val="21"/>
                <w:highlight w:val="none"/>
              </w:rPr>
            </w:pPr>
            <w:r>
              <w:rPr>
                <w:rFonts w:ascii="Calibri" w:hAnsi="Calibri" w:cs="Calibri"/>
                <w:color w:val="auto"/>
                <w:szCs w:val="21"/>
                <w:highlight w:val="none"/>
              </w:rPr>
              <w:sym w:font="Wingdings 2" w:char="0052"/>
            </w:r>
            <w:r>
              <w:rPr>
                <w:rFonts w:ascii="Calibri" w:hAnsi="Calibri" w:cs="Calibri"/>
                <w:color w:val="auto"/>
                <w:szCs w:val="21"/>
                <w:highlight w:val="none"/>
              </w:rPr>
              <w:t>接受</w:t>
            </w:r>
          </w:p>
          <w:p w14:paraId="37989229">
            <w:pPr>
              <w:widowControl/>
              <w:spacing w:line="340" w:lineRule="exact"/>
              <w:jc w:val="left"/>
              <w:rPr>
                <w:rFonts w:ascii="Calibri" w:hAnsi="Calibri" w:cs="Calibri"/>
                <w:color w:val="auto"/>
                <w:szCs w:val="21"/>
                <w:highlight w:val="none"/>
              </w:rPr>
            </w:pPr>
            <w:r>
              <w:rPr>
                <w:rFonts w:ascii="Calibri" w:hAnsi="Calibri" w:cs="Calibri"/>
                <w:color w:val="auto"/>
                <w:szCs w:val="21"/>
                <w:highlight w:val="none"/>
              </w:rPr>
              <w:t xml:space="preserve">联合体投标的，应满足下列要求：                              </w:t>
            </w:r>
          </w:p>
        </w:tc>
      </w:tr>
      <w:tr w14:paraId="1636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65" w:type="dxa"/>
            <w:vAlign w:val="center"/>
          </w:tcPr>
          <w:p w14:paraId="018C92AF">
            <w:pPr>
              <w:jc w:val="center"/>
              <w:rPr>
                <w:rFonts w:ascii="Calibri" w:hAnsi="Calibri" w:cs="Calibri"/>
                <w:color w:val="auto"/>
                <w:szCs w:val="21"/>
                <w:highlight w:val="none"/>
              </w:rPr>
            </w:pPr>
            <w:r>
              <w:rPr>
                <w:rFonts w:hint="eastAsia" w:ascii="Calibri" w:hAnsi="Calibri" w:cs="Calibri"/>
                <w:color w:val="auto"/>
                <w:szCs w:val="21"/>
                <w:highlight w:val="none"/>
              </w:rPr>
              <w:t>1.5</w:t>
            </w:r>
          </w:p>
        </w:tc>
        <w:tc>
          <w:tcPr>
            <w:tcW w:w="1923" w:type="dxa"/>
            <w:gridSpan w:val="2"/>
            <w:vAlign w:val="center"/>
          </w:tcPr>
          <w:p w14:paraId="5E3DAD7A">
            <w:pPr>
              <w:jc w:val="center"/>
              <w:rPr>
                <w:rFonts w:ascii="Calibri" w:hAnsi="Calibri" w:cs="Calibri"/>
                <w:color w:val="auto"/>
                <w:szCs w:val="21"/>
                <w:highlight w:val="none"/>
              </w:rPr>
            </w:pPr>
            <w:r>
              <w:rPr>
                <w:rFonts w:hint="eastAsia" w:ascii="Calibri" w:hAnsi="Calibri" w:cs="Calibri"/>
                <w:color w:val="auto"/>
                <w:szCs w:val="21"/>
                <w:highlight w:val="none"/>
              </w:rPr>
              <w:t>费用承担和设计成果补偿</w:t>
            </w:r>
          </w:p>
        </w:tc>
        <w:tc>
          <w:tcPr>
            <w:tcW w:w="6069" w:type="dxa"/>
            <w:vAlign w:val="center"/>
          </w:tcPr>
          <w:p w14:paraId="74CA360C">
            <w:pPr>
              <w:rPr>
                <w:rFonts w:hint="eastAsia" w:ascii="宋体" w:hAnsi="宋体" w:cs="Calibri"/>
                <w:color w:val="auto"/>
                <w:szCs w:val="21"/>
                <w:highlight w:val="none"/>
              </w:rPr>
            </w:pPr>
            <w:r>
              <w:rPr>
                <w:rFonts w:hint="eastAsia" w:ascii="宋体" w:hAnsi="宋体" w:cs="Calibri"/>
                <w:color w:val="auto"/>
                <w:szCs w:val="21"/>
                <w:highlight w:val="none"/>
              </w:rPr>
              <w:t>□不补偿</w:t>
            </w:r>
          </w:p>
          <w:p w14:paraId="6D674FC1">
            <w:pPr>
              <w:rPr>
                <w:rFonts w:hint="eastAsia" w:ascii="宋体" w:hAnsi="宋体" w:cs="Calibri"/>
                <w:color w:val="auto"/>
                <w:szCs w:val="21"/>
                <w:highlight w:val="none"/>
                <w:u w:val="single"/>
              </w:rPr>
            </w:pPr>
            <w:r>
              <w:rPr>
                <w:rFonts w:ascii="宋体" w:hAnsi="宋体" w:cs="Calibri"/>
                <w:color w:val="auto"/>
                <w:szCs w:val="21"/>
                <w:highlight w:val="none"/>
              </w:rPr>
              <w:t>□</w:t>
            </w:r>
            <w:r>
              <w:rPr>
                <w:rFonts w:hint="eastAsia" w:ascii="宋体" w:hAnsi="宋体" w:cs="Calibri"/>
                <w:color w:val="auto"/>
                <w:szCs w:val="21"/>
                <w:highlight w:val="none"/>
              </w:rPr>
              <w:t>补偿，补偿标准：</w:t>
            </w:r>
            <w:r>
              <w:rPr>
                <w:rFonts w:hint="eastAsia" w:ascii="宋体" w:hAnsi="宋体" w:cs="Calibri"/>
                <w:color w:val="auto"/>
                <w:szCs w:val="21"/>
                <w:highlight w:val="none"/>
                <w:u w:val="single"/>
              </w:rPr>
              <w:t xml:space="preserve">                     </w:t>
            </w:r>
          </w:p>
        </w:tc>
      </w:tr>
      <w:tr w14:paraId="532A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5" w:type="dxa"/>
            <w:vAlign w:val="center"/>
          </w:tcPr>
          <w:p w14:paraId="144823ED">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9.1</w:t>
            </w:r>
          </w:p>
        </w:tc>
        <w:tc>
          <w:tcPr>
            <w:tcW w:w="1923" w:type="dxa"/>
            <w:gridSpan w:val="2"/>
            <w:vAlign w:val="center"/>
          </w:tcPr>
          <w:p w14:paraId="0FDE4877">
            <w:pPr>
              <w:jc w:val="center"/>
              <w:rPr>
                <w:rFonts w:ascii="Calibri" w:hAnsi="Calibri" w:cs="Calibri"/>
                <w:color w:val="auto"/>
                <w:szCs w:val="21"/>
                <w:highlight w:val="none"/>
              </w:rPr>
            </w:pPr>
            <w:r>
              <w:rPr>
                <w:rFonts w:ascii="Calibri" w:hAnsi="Calibri" w:cs="Calibri"/>
                <w:color w:val="auto"/>
                <w:szCs w:val="21"/>
                <w:highlight w:val="none"/>
              </w:rPr>
              <w:t>踏勘现场</w:t>
            </w:r>
          </w:p>
        </w:tc>
        <w:tc>
          <w:tcPr>
            <w:tcW w:w="6069" w:type="dxa"/>
            <w:vAlign w:val="center"/>
          </w:tcPr>
          <w:p w14:paraId="6F7D0351">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不组织</w:t>
            </w:r>
          </w:p>
          <w:p w14:paraId="79B9AF00">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组织，踏勘时间</w:t>
            </w:r>
            <w:r>
              <w:rPr>
                <w:rFonts w:hint="eastAsia" w:ascii="Calibri" w:hAnsi="Calibri" w:cs="Calibri"/>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03816608">
            <w:pPr>
              <w:ind w:firstLine="840" w:firstLineChars="400"/>
              <w:rPr>
                <w:rFonts w:ascii="Calibri" w:hAnsi="Calibri" w:cs="Calibri"/>
                <w:color w:val="auto"/>
                <w:szCs w:val="21"/>
                <w:highlight w:val="none"/>
                <w:u w:val="single"/>
              </w:rPr>
            </w:pPr>
            <w:r>
              <w:rPr>
                <w:rFonts w:ascii="Calibri" w:hAnsi="Calibri" w:cs="Calibri"/>
                <w:color w:val="auto"/>
                <w:szCs w:val="21"/>
                <w:highlight w:val="none"/>
              </w:rPr>
              <w:t>踏勘</w:t>
            </w:r>
            <w:r>
              <w:rPr>
                <w:rFonts w:hint="eastAsia" w:ascii="Calibri" w:hAnsi="Calibri" w:cs="Calibri"/>
                <w:color w:val="auto"/>
                <w:szCs w:val="21"/>
                <w:highlight w:val="none"/>
              </w:rPr>
              <w:t>集中</w:t>
            </w:r>
            <w:r>
              <w:rPr>
                <w:rFonts w:ascii="Calibri" w:hAnsi="Calibri" w:cs="Calibri"/>
                <w:color w:val="auto"/>
                <w:szCs w:val="21"/>
                <w:highlight w:val="none"/>
              </w:rPr>
              <w:t>地点</w:t>
            </w:r>
            <w:r>
              <w:rPr>
                <w:rFonts w:hint="eastAsia" w:ascii="Calibri" w:hAnsi="Calibri" w:cs="Calibri"/>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tc>
      </w:tr>
      <w:tr w14:paraId="5B08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5" w:type="dxa"/>
            <w:vAlign w:val="center"/>
          </w:tcPr>
          <w:p w14:paraId="00E6CEA9">
            <w:pPr>
              <w:jc w:val="center"/>
              <w:rPr>
                <w:color w:val="auto"/>
                <w:szCs w:val="21"/>
                <w:highlight w:val="none"/>
              </w:rPr>
            </w:pPr>
            <w:r>
              <w:rPr>
                <w:color w:val="auto"/>
                <w:szCs w:val="21"/>
                <w:highlight w:val="none"/>
              </w:rPr>
              <w:t>1.10.1</w:t>
            </w:r>
          </w:p>
        </w:tc>
        <w:tc>
          <w:tcPr>
            <w:tcW w:w="1923" w:type="dxa"/>
            <w:gridSpan w:val="2"/>
            <w:vAlign w:val="center"/>
          </w:tcPr>
          <w:p w14:paraId="5DE3DA5C">
            <w:pPr>
              <w:jc w:val="center"/>
              <w:rPr>
                <w:color w:val="auto"/>
                <w:szCs w:val="21"/>
                <w:highlight w:val="none"/>
              </w:rPr>
            </w:pPr>
            <w:r>
              <w:rPr>
                <w:color w:val="auto"/>
                <w:szCs w:val="21"/>
                <w:highlight w:val="none"/>
              </w:rPr>
              <w:t>投标预备会</w:t>
            </w:r>
          </w:p>
        </w:tc>
        <w:tc>
          <w:tcPr>
            <w:tcW w:w="6069" w:type="dxa"/>
            <w:vAlign w:val="center"/>
          </w:tcPr>
          <w:p w14:paraId="0E7F3565">
            <w:pPr>
              <w:pStyle w:val="16"/>
              <w:ind w:firstLine="0" w:firstLineChars="0"/>
              <w:rPr>
                <w:rFonts w:ascii="Times New Roman"/>
                <w:color w:val="auto"/>
                <w:sz w:val="21"/>
                <w:szCs w:val="21"/>
                <w:highlight w:val="none"/>
              </w:rPr>
            </w:pPr>
            <w:r>
              <w:rPr>
                <w:rFonts w:hint="eastAsia" w:ascii="Times New Roman"/>
                <w:color w:val="auto"/>
                <w:sz w:val="21"/>
                <w:szCs w:val="21"/>
                <w:highlight w:val="none"/>
              </w:rPr>
              <w:t>☑</w:t>
            </w:r>
            <w:r>
              <w:rPr>
                <w:rFonts w:ascii="Times New Roman"/>
                <w:color w:val="auto"/>
                <w:sz w:val="21"/>
                <w:szCs w:val="21"/>
                <w:highlight w:val="none"/>
              </w:rPr>
              <w:t>不</w:t>
            </w:r>
            <w:r>
              <w:rPr>
                <w:rFonts w:hint="eastAsia" w:ascii="Times New Roman"/>
                <w:color w:val="auto"/>
                <w:sz w:val="21"/>
                <w:szCs w:val="21"/>
                <w:highlight w:val="none"/>
              </w:rPr>
              <w:t>组织</w:t>
            </w:r>
          </w:p>
          <w:p w14:paraId="556EAA6A">
            <w:pPr>
              <w:rPr>
                <w:color w:val="auto"/>
                <w:szCs w:val="21"/>
                <w:highlight w:val="none"/>
              </w:rPr>
            </w:pPr>
            <w:r>
              <w:rPr>
                <w:rFonts w:hint="eastAsia"/>
                <w:color w:val="auto"/>
                <w:szCs w:val="21"/>
                <w:highlight w:val="none"/>
              </w:rPr>
              <w:t>□</w:t>
            </w:r>
            <w:r>
              <w:rPr>
                <w:color w:val="auto"/>
                <w:szCs w:val="21"/>
                <w:highlight w:val="none"/>
              </w:rPr>
              <w:t>召开，召开时间：</w:t>
            </w:r>
            <w:r>
              <w:rPr>
                <w:color w:val="auto"/>
                <w:szCs w:val="21"/>
                <w:highlight w:val="none"/>
                <w:u w:val="single"/>
              </w:rPr>
              <w:t xml:space="preserve">        </w:t>
            </w:r>
          </w:p>
          <w:p w14:paraId="5D30675B">
            <w:pPr>
              <w:ind w:firstLine="840" w:firstLineChars="400"/>
              <w:rPr>
                <w:color w:val="auto"/>
                <w:szCs w:val="21"/>
                <w:highlight w:val="none"/>
              </w:rPr>
            </w:pPr>
            <w:r>
              <w:rPr>
                <w:color w:val="auto"/>
                <w:szCs w:val="21"/>
                <w:highlight w:val="none"/>
              </w:rPr>
              <w:t>召开地点：</w:t>
            </w:r>
            <w:r>
              <w:rPr>
                <w:color w:val="auto"/>
                <w:szCs w:val="21"/>
                <w:highlight w:val="none"/>
                <w:u w:val="single"/>
              </w:rPr>
              <w:t xml:space="preserve">        </w:t>
            </w:r>
          </w:p>
        </w:tc>
      </w:tr>
      <w:tr w14:paraId="6FAD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5" w:type="dxa"/>
            <w:vAlign w:val="center"/>
          </w:tcPr>
          <w:p w14:paraId="5882A716">
            <w:pPr>
              <w:jc w:val="center"/>
              <w:rPr>
                <w:color w:val="auto"/>
                <w:szCs w:val="21"/>
                <w:highlight w:val="none"/>
              </w:rPr>
            </w:pPr>
            <w:r>
              <w:rPr>
                <w:color w:val="auto"/>
                <w:szCs w:val="21"/>
                <w:highlight w:val="none"/>
              </w:rPr>
              <w:t>1.10.2</w:t>
            </w:r>
          </w:p>
        </w:tc>
        <w:tc>
          <w:tcPr>
            <w:tcW w:w="1923" w:type="dxa"/>
            <w:gridSpan w:val="2"/>
            <w:vAlign w:val="center"/>
          </w:tcPr>
          <w:p w14:paraId="4B782556">
            <w:pPr>
              <w:widowControl/>
              <w:adjustRightInd w:val="0"/>
              <w:jc w:val="center"/>
              <w:textAlignment w:val="baseline"/>
              <w:rPr>
                <w:color w:val="auto"/>
                <w:szCs w:val="21"/>
                <w:highlight w:val="none"/>
              </w:rPr>
            </w:pPr>
            <w:r>
              <w:rPr>
                <w:rFonts w:ascii="宋体" w:hAnsi="宋体"/>
                <w:color w:val="auto"/>
                <w:szCs w:val="21"/>
                <w:highlight w:val="none"/>
              </w:rPr>
              <w:t>投标人在投标预备会前提出澄清问题的时间和提问方式</w:t>
            </w:r>
          </w:p>
        </w:tc>
        <w:tc>
          <w:tcPr>
            <w:tcW w:w="6069" w:type="dxa"/>
            <w:vAlign w:val="center"/>
          </w:tcPr>
          <w:p w14:paraId="1299E5B5">
            <w:pPr>
              <w:spacing w:line="400" w:lineRule="exact"/>
              <w:rPr>
                <w:rFonts w:hint="eastAsia" w:ascii="宋体" w:hAnsi="宋体"/>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rPr>
              <w:t xml:space="preserve"> / </w:t>
            </w:r>
          </w:p>
          <w:p w14:paraId="299D7357">
            <w:pPr>
              <w:widowControl/>
              <w:adjustRightInd w:val="0"/>
              <w:textAlignment w:val="baseline"/>
              <w:rPr>
                <w:color w:val="auto"/>
                <w:szCs w:val="21"/>
                <w:highlight w:val="none"/>
              </w:rPr>
            </w:pPr>
            <w:r>
              <w:rPr>
                <w:rFonts w:hint="eastAsia" w:ascii="宋体" w:hAnsi="宋体"/>
                <w:color w:val="auto"/>
                <w:szCs w:val="21"/>
                <w:highlight w:val="none"/>
              </w:rPr>
              <w:t>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i/>
                <w:iCs/>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提问。</w:t>
            </w:r>
          </w:p>
        </w:tc>
      </w:tr>
      <w:tr w14:paraId="0759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5" w:type="dxa"/>
            <w:vAlign w:val="center"/>
          </w:tcPr>
          <w:p w14:paraId="654E2ECC">
            <w:pPr>
              <w:jc w:val="center"/>
              <w:rPr>
                <w:color w:val="auto"/>
                <w:szCs w:val="21"/>
                <w:highlight w:val="none"/>
              </w:rPr>
            </w:pPr>
            <w:r>
              <w:rPr>
                <w:color w:val="auto"/>
                <w:szCs w:val="21"/>
                <w:highlight w:val="none"/>
              </w:rPr>
              <w:t>1.10.3</w:t>
            </w:r>
          </w:p>
        </w:tc>
        <w:tc>
          <w:tcPr>
            <w:tcW w:w="1923" w:type="dxa"/>
            <w:gridSpan w:val="2"/>
            <w:vAlign w:val="center"/>
          </w:tcPr>
          <w:p w14:paraId="380EA1F9">
            <w:pPr>
              <w:widowControl/>
              <w:adjustRightInd w:val="0"/>
              <w:jc w:val="center"/>
              <w:textAlignment w:val="baseline"/>
              <w:rPr>
                <w:color w:val="auto"/>
                <w:szCs w:val="21"/>
                <w:highlight w:val="none"/>
              </w:rPr>
            </w:pPr>
            <w:r>
              <w:rPr>
                <w:rFonts w:ascii="宋体" w:hAnsi="宋体"/>
                <w:color w:val="auto"/>
                <w:szCs w:val="21"/>
                <w:highlight w:val="none"/>
              </w:rPr>
              <w:t>招标人对投标人所提问题的澄清时间</w:t>
            </w:r>
          </w:p>
        </w:tc>
        <w:tc>
          <w:tcPr>
            <w:tcW w:w="6069" w:type="dxa"/>
            <w:vAlign w:val="center"/>
          </w:tcPr>
          <w:p w14:paraId="2FAF7A43">
            <w:pPr>
              <w:spacing w:after="100" w:line="400" w:lineRule="exact"/>
              <w:rPr>
                <w:rFonts w:hint="eastAsia" w:ascii="宋体" w:hAnsi="宋体"/>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rPr>
              <w:t xml:space="preserve"> / </w:t>
            </w:r>
          </w:p>
          <w:p w14:paraId="703C312D">
            <w:pPr>
              <w:widowControl/>
              <w:adjustRightInd w:val="0"/>
              <w:textAlignment w:val="baseline"/>
              <w:rPr>
                <w:color w:val="auto"/>
                <w:szCs w:val="21"/>
                <w:highlight w:val="none"/>
              </w:rPr>
            </w:pPr>
            <w:r>
              <w:rPr>
                <w:rFonts w:hint="eastAsia" w:ascii="宋体" w:hAnsi="宋体"/>
                <w:color w:val="auto"/>
                <w:szCs w:val="21"/>
                <w:highlight w:val="none"/>
              </w:rPr>
              <w:t>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发布。</w:t>
            </w:r>
          </w:p>
        </w:tc>
      </w:tr>
      <w:tr w14:paraId="4FF8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5" w:type="dxa"/>
            <w:vAlign w:val="center"/>
          </w:tcPr>
          <w:p w14:paraId="05973E86">
            <w:pPr>
              <w:jc w:val="center"/>
              <w:rPr>
                <w:rFonts w:ascii="Calibri" w:hAnsi="Calibri" w:cs="Calibri"/>
                <w:color w:val="auto"/>
                <w:szCs w:val="21"/>
                <w:highlight w:val="none"/>
              </w:rPr>
            </w:pPr>
            <w:r>
              <w:rPr>
                <w:rFonts w:hint="eastAsia" w:ascii="Calibri" w:hAnsi="Calibri" w:cs="Calibri"/>
                <w:color w:val="auto"/>
                <w:szCs w:val="21"/>
                <w:highlight w:val="none"/>
              </w:rPr>
              <w:t>1.11.1</w:t>
            </w:r>
          </w:p>
        </w:tc>
        <w:tc>
          <w:tcPr>
            <w:tcW w:w="1923" w:type="dxa"/>
            <w:gridSpan w:val="2"/>
            <w:vAlign w:val="center"/>
          </w:tcPr>
          <w:p w14:paraId="720A1060">
            <w:pPr>
              <w:jc w:val="center"/>
              <w:rPr>
                <w:rFonts w:ascii="Calibri" w:hAnsi="Calibri" w:cs="Calibri"/>
                <w:color w:val="auto"/>
                <w:szCs w:val="21"/>
                <w:highlight w:val="none"/>
              </w:rPr>
            </w:pPr>
            <w:r>
              <w:rPr>
                <w:rFonts w:hint="eastAsia" w:ascii="Calibri" w:hAnsi="Calibri" w:cs="Calibri"/>
                <w:color w:val="auto"/>
                <w:szCs w:val="21"/>
                <w:highlight w:val="none"/>
              </w:rPr>
              <w:t>招标人规定由分包人承担的工作</w:t>
            </w:r>
          </w:p>
        </w:tc>
        <w:tc>
          <w:tcPr>
            <w:tcW w:w="6069" w:type="dxa"/>
            <w:vAlign w:val="center"/>
          </w:tcPr>
          <w:p w14:paraId="23EEE64B">
            <w:pPr>
              <w:rPr>
                <w:rFonts w:hint="eastAsia" w:ascii="宋体" w:hAnsi="宋体" w:cs="Calibri"/>
                <w:color w:val="auto"/>
                <w:szCs w:val="21"/>
                <w:highlight w:val="none"/>
                <w:u w:val="single"/>
              </w:rPr>
            </w:pPr>
            <w:r>
              <w:rPr>
                <w:rFonts w:hint="eastAsia" w:ascii="宋体" w:hAnsi="宋体" w:cs="Calibri"/>
                <w:color w:val="auto"/>
                <w:szCs w:val="21"/>
                <w:highlight w:val="none"/>
                <w:u w:val="single"/>
              </w:rPr>
              <w:t xml:space="preserve">                                         </w:t>
            </w:r>
          </w:p>
        </w:tc>
      </w:tr>
      <w:tr w14:paraId="391C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065" w:type="dxa"/>
            <w:vAlign w:val="center"/>
          </w:tcPr>
          <w:p w14:paraId="3A9A71E3">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1.2</w:t>
            </w:r>
          </w:p>
        </w:tc>
        <w:tc>
          <w:tcPr>
            <w:tcW w:w="1923" w:type="dxa"/>
            <w:gridSpan w:val="2"/>
            <w:vAlign w:val="center"/>
          </w:tcPr>
          <w:p w14:paraId="4212C832">
            <w:pPr>
              <w:jc w:val="center"/>
              <w:rPr>
                <w:rFonts w:ascii="Calibri" w:hAnsi="Calibri" w:cs="Calibri"/>
                <w:color w:val="auto"/>
                <w:szCs w:val="21"/>
                <w:highlight w:val="none"/>
              </w:rPr>
            </w:pPr>
            <w:r>
              <w:rPr>
                <w:rFonts w:hint="eastAsia" w:ascii="Calibri" w:hAnsi="Calibri" w:cs="Calibri"/>
                <w:color w:val="auto"/>
                <w:szCs w:val="21"/>
                <w:highlight w:val="none"/>
              </w:rPr>
              <w:t>投标人拟</w:t>
            </w:r>
            <w:r>
              <w:rPr>
                <w:rFonts w:ascii="Calibri" w:hAnsi="Calibri" w:cs="Calibri"/>
                <w:color w:val="auto"/>
                <w:szCs w:val="21"/>
                <w:highlight w:val="none"/>
              </w:rPr>
              <w:t>分包</w:t>
            </w:r>
            <w:r>
              <w:rPr>
                <w:rFonts w:hint="eastAsia" w:ascii="Calibri" w:hAnsi="Calibri" w:cs="Calibri"/>
                <w:color w:val="auto"/>
                <w:szCs w:val="21"/>
                <w:highlight w:val="none"/>
              </w:rPr>
              <w:t>的工作</w:t>
            </w:r>
          </w:p>
        </w:tc>
        <w:tc>
          <w:tcPr>
            <w:tcW w:w="6069" w:type="dxa"/>
            <w:vAlign w:val="center"/>
          </w:tcPr>
          <w:p w14:paraId="7B0C7111">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不允许</w:t>
            </w:r>
          </w:p>
          <w:p w14:paraId="70B5FBCF">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允许，分包内容要求：</w:t>
            </w:r>
          </w:p>
          <w:p w14:paraId="1A98C36F">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 xml:space="preserve">     分包金额要求：</w:t>
            </w:r>
          </w:p>
          <w:p w14:paraId="4DFA421E">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 xml:space="preserve">     接受分包的第三人资质要求：</w:t>
            </w:r>
          </w:p>
        </w:tc>
      </w:tr>
      <w:tr w14:paraId="52BB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65" w:type="dxa"/>
            <w:vAlign w:val="center"/>
          </w:tcPr>
          <w:p w14:paraId="10FA0B35">
            <w:pPr>
              <w:jc w:val="center"/>
              <w:rPr>
                <w:rFonts w:ascii="Calibri" w:hAnsi="Calibri" w:cs="Calibri"/>
                <w:color w:val="auto"/>
                <w:szCs w:val="21"/>
                <w:highlight w:val="none"/>
              </w:rPr>
            </w:pPr>
            <w:r>
              <w:rPr>
                <w:rFonts w:hint="eastAsia" w:ascii="Calibri" w:hAnsi="Calibri" w:cs="Calibri"/>
                <w:color w:val="auto"/>
                <w:szCs w:val="21"/>
                <w:highlight w:val="none"/>
              </w:rPr>
              <w:t>1.12</w:t>
            </w:r>
          </w:p>
        </w:tc>
        <w:tc>
          <w:tcPr>
            <w:tcW w:w="1923" w:type="dxa"/>
            <w:gridSpan w:val="2"/>
            <w:vAlign w:val="center"/>
          </w:tcPr>
          <w:p w14:paraId="0C24681F">
            <w:pPr>
              <w:jc w:val="center"/>
              <w:rPr>
                <w:rFonts w:ascii="Calibri" w:hAnsi="Calibri" w:cs="Calibri"/>
                <w:color w:val="auto"/>
                <w:szCs w:val="21"/>
                <w:highlight w:val="none"/>
              </w:rPr>
            </w:pPr>
            <w:r>
              <w:rPr>
                <w:rFonts w:ascii="Calibri" w:hAnsi="Calibri" w:cs="Calibri"/>
                <w:color w:val="auto"/>
                <w:szCs w:val="21"/>
                <w:highlight w:val="none"/>
              </w:rPr>
              <w:t>偏  离</w:t>
            </w:r>
          </w:p>
        </w:tc>
        <w:tc>
          <w:tcPr>
            <w:tcW w:w="6069" w:type="dxa"/>
            <w:vAlign w:val="center"/>
          </w:tcPr>
          <w:p w14:paraId="7F577E73">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不允许</w:t>
            </w:r>
          </w:p>
          <w:p w14:paraId="4D88C038">
            <w:pPr>
              <w:rPr>
                <w:rFonts w:ascii="Calibri" w:hAnsi="Calibri" w:cs="Calibri"/>
                <w:color w:val="auto"/>
                <w:szCs w:val="21"/>
                <w:highlight w:val="none"/>
                <w:u w:val="single"/>
              </w:rPr>
            </w:pPr>
            <w:r>
              <w:rPr>
                <w:rFonts w:hint="eastAsia" w:ascii="宋体" w:hAnsi="宋体" w:cs="Calibri"/>
                <w:color w:val="auto"/>
                <w:szCs w:val="21"/>
                <w:highlight w:val="none"/>
              </w:rPr>
              <w:t>□</w:t>
            </w:r>
            <w:r>
              <w:rPr>
                <w:rFonts w:ascii="Calibri" w:hAnsi="Calibri" w:cs="Calibri"/>
                <w:color w:val="auto"/>
                <w:szCs w:val="21"/>
                <w:highlight w:val="none"/>
              </w:rPr>
              <w:t>允许，偏差范围：</w:t>
            </w:r>
            <w:r>
              <w:rPr>
                <w:color w:val="auto"/>
                <w:szCs w:val="21"/>
                <w:highlight w:val="none"/>
                <w:u w:val="single"/>
              </w:rPr>
              <w:t xml:space="preserve">      </w:t>
            </w:r>
            <w:r>
              <w:rPr>
                <w:rFonts w:hint="eastAsia"/>
                <w:color w:val="auto"/>
                <w:szCs w:val="21"/>
                <w:highlight w:val="none"/>
                <w:u w:val="single"/>
              </w:rPr>
              <w:t xml:space="preserve">  </w:t>
            </w:r>
            <w:r>
              <w:rPr>
                <w:rFonts w:hint="eastAsia" w:ascii="Calibri" w:hAnsi="Calibri" w:cs="Calibri"/>
                <w:color w:val="auto"/>
                <w:szCs w:val="21"/>
                <w:highlight w:val="none"/>
              </w:rPr>
              <w:t>最高项数</w:t>
            </w:r>
            <w:r>
              <w:rPr>
                <w:rFonts w:ascii="Calibri" w:hAnsi="Calibri" w:cs="Calibri"/>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rFonts w:hint="eastAsia" w:ascii="Calibri" w:hAnsi="Calibri" w:cs="Calibri"/>
                <w:color w:val="auto"/>
                <w:szCs w:val="21"/>
                <w:highlight w:val="none"/>
                <w:u w:val="single"/>
              </w:rPr>
              <w:t xml:space="preserve">   </w:t>
            </w:r>
          </w:p>
        </w:tc>
      </w:tr>
      <w:tr w14:paraId="7389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65" w:type="dxa"/>
            <w:vAlign w:val="center"/>
          </w:tcPr>
          <w:p w14:paraId="78E6406A">
            <w:pPr>
              <w:jc w:val="center"/>
              <w:rPr>
                <w:rFonts w:ascii="Calibri" w:hAnsi="Calibri" w:cs="Calibri"/>
                <w:color w:val="auto"/>
                <w:szCs w:val="21"/>
                <w:highlight w:val="none"/>
              </w:rPr>
            </w:pPr>
            <w:r>
              <w:rPr>
                <w:rFonts w:ascii="Calibri" w:hAnsi="Calibri" w:cs="Calibri"/>
                <w:color w:val="auto"/>
                <w:szCs w:val="21"/>
                <w:highlight w:val="none"/>
              </w:rPr>
              <w:t>2.1</w:t>
            </w:r>
          </w:p>
        </w:tc>
        <w:tc>
          <w:tcPr>
            <w:tcW w:w="1923" w:type="dxa"/>
            <w:gridSpan w:val="2"/>
            <w:vAlign w:val="center"/>
          </w:tcPr>
          <w:p w14:paraId="763BCA24">
            <w:pPr>
              <w:jc w:val="center"/>
              <w:rPr>
                <w:rFonts w:ascii="Calibri" w:hAnsi="Calibri" w:cs="Calibri"/>
                <w:color w:val="auto"/>
                <w:szCs w:val="21"/>
                <w:highlight w:val="none"/>
              </w:rPr>
            </w:pPr>
            <w:r>
              <w:rPr>
                <w:rFonts w:ascii="Calibri" w:hAnsi="Calibri" w:cs="Calibri"/>
                <w:color w:val="auto"/>
                <w:szCs w:val="21"/>
                <w:highlight w:val="none"/>
              </w:rPr>
              <w:t>构成招标文件的其他资料</w:t>
            </w:r>
          </w:p>
        </w:tc>
        <w:tc>
          <w:tcPr>
            <w:tcW w:w="6069" w:type="dxa"/>
            <w:vAlign w:val="center"/>
          </w:tcPr>
          <w:p w14:paraId="21BAF518">
            <w:pPr>
              <w:rPr>
                <w:rFonts w:ascii="Calibri" w:hAnsi="Calibri" w:cs="Calibri"/>
                <w:color w:val="auto"/>
                <w:szCs w:val="21"/>
                <w:highlight w:val="none"/>
                <w:u w:val="singl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tc>
      </w:tr>
      <w:tr w14:paraId="1F3D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5" w:type="dxa"/>
            <w:vMerge w:val="restart"/>
            <w:vAlign w:val="center"/>
          </w:tcPr>
          <w:p w14:paraId="4A99E320">
            <w:pPr>
              <w:jc w:val="center"/>
              <w:rPr>
                <w:rFonts w:ascii="Calibri" w:hAnsi="Calibri" w:cs="Calibri"/>
                <w:color w:val="auto"/>
                <w:szCs w:val="21"/>
                <w:highlight w:val="none"/>
              </w:rPr>
            </w:pPr>
            <w:r>
              <w:rPr>
                <w:rFonts w:ascii="Calibri" w:hAnsi="Calibri" w:cs="Calibri"/>
                <w:color w:val="auto"/>
                <w:szCs w:val="21"/>
                <w:highlight w:val="none"/>
              </w:rPr>
              <w:t>2.2.1</w:t>
            </w:r>
          </w:p>
        </w:tc>
        <w:tc>
          <w:tcPr>
            <w:tcW w:w="1923" w:type="dxa"/>
            <w:gridSpan w:val="2"/>
            <w:vMerge w:val="restart"/>
            <w:vAlign w:val="center"/>
          </w:tcPr>
          <w:p w14:paraId="2880F8E6">
            <w:pPr>
              <w:jc w:val="center"/>
              <w:rPr>
                <w:rFonts w:ascii="Calibri" w:hAnsi="Calibri" w:cs="Calibri"/>
                <w:color w:val="auto"/>
                <w:szCs w:val="21"/>
                <w:highlight w:val="none"/>
              </w:rPr>
            </w:pPr>
            <w:r>
              <w:rPr>
                <w:rFonts w:hint="eastAsia" w:ascii="Calibri" w:hAnsi="Calibri" w:cs="Calibri"/>
                <w:color w:val="auto"/>
                <w:szCs w:val="21"/>
                <w:highlight w:val="none"/>
              </w:rPr>
              <w:t>投标人要求澄清</w:t>
            </w:r>
            <w:r>
              <w:rPr>
                <w:rFonts w:ascii="Calibri" w:hAnsi="Calibri" w:cs="Calibri"/>
                <w:color w:val="auto"/>
                <w:szCs w:val="21"/>
                <w:highlight w:val="none"/>
              </w:rPr>
              <w:t>招标文件的时间和方式</w:t>
            </w:r>
          </w:p>
        </w:tc>
        <w:tc>
          <w:tcPr>
            <w:tcW w:w="6069" w:type="dxa"/>
            <w:vAlign w:val="center"/>
          </w:tcPr>
          <w:p w14:paraId="34AE219D">
            <w:pPr>
              <w:rPr>
                <w:rFonts w:ascii="Calibri" w:hAnsi="Calibri" w:cs="Calibri"/>
                <w:color w:val="auto"/>
                <w:szCs w:val="21"/>
                <w:highlight w:val="none"/>
              </w:rPr>
            </w:pPr>
            <w:r>
              <w:rPr>
                <w:rFonts w:hint="eastAsia" w:ascii="Calibri" w:hAnsi="Calibri" w:cs="Calibri"/>
                <w:color w:val="auto"/>
                <w:szCs w:val="21"/>
                <w:highlight w:val="none"/>
                <w:u w:val="single"/>
              </w:rPr>
              <w:t>详见外网招标公告/澄清补充公告。</w:t>
            </w:r>
          </w:p>
        </w:tc>
      </w:tr>
      <w:tr w14:paraId="3AAE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5" w:type="dxa"/>
            <w:vMerge w:val="continue"/>
            <w:vAlign w:val="center"/>
          </w:tcPr>
          <w:p w14:paraId="317BE05C">
            <w:pPr>
              <w:ind w:left="-103" w:leftChars="-49" w:firstLine="422" w:firstLineChars="201"/>
              <w:rPr>
                <w:color w:val="auto"/>
                <w:highlight w:val="none"/>
              </w:rPr>
            </w:pPr>
          </w:p>
        </w:tc>
        <w:tc>
          <w:tcPr>
            <w:tcW w:w="1923" w:type="dxa"/>
            <w:gridSpan w:val="2"/>
            <w:vMerge w:val="continue"/>
            <w:vAlign w:val="center"/>
          </w:tcPr>
          <w:p w14:paraId="37B2D3CC">
            <w:pPr>
              <w:ind w:left="-103" w:leftChars="-49" w:firstLine="422" w:firstLineChars="201"/>
              <w:rPr>
                <w:color w:val="auto"/>
                <w:highlight w:val="none"/>
              </w:rPr>
            </w:pPr>
          </w:p>
        </w:tc>
        <w:tc>
          <w:tcPr>
            <w:tcW w:w="6069" w:type="dxa"/>
            <w:vAlign w:val="center"/>
          </w:tcPr>
          <w:p w14:paraId="3EEBBD51">
            <w:pPr>
              <w:widowControl/>
              <w:adjustRightInd w:val="0"/>
              <w:textAlignment w:val="baseline"/>
              <w:rPr>
                <w:color w:val="auto"/>
                <w:szCs w:val="21"/>
                <w:highlight w:val="none"/>
                <w:u w:val="single"/>
              </w:rPr>
            </w:pPr>
            <w:r>
              <w:rPr>
                <w:rFonts w:hint="eastAsia" w:ascii="宋体" w:hAnsi="宋体"/>
                <w:color w:val="auto"/>
                <w:szCs w:val="21"/>
                <w:highlight w:val="none"/>
              </w:rPr>
              <w:t>投标人要求澄清招标文件的提问方式：</w:t>
            </w:r>
            <w:r>
              <w:rPr>
                <w:rFonts w:ascii="宋体" w:hAnsi="宋体"/>
                <w:color w:val="auto"/>
                <w:szCs w:val="21"/>
                <w:highlight w:val="none"/>
                <w:u w:val="single"/>
              </w:rPr>
              <w:t xml:space="preserve">  </w:t>
            </w:r>
            <w:r>
              <w:rPr>
                <w:rFonts w:ascii="宋体" w:hAnsi="宋体" w:eastAsia="Arial" w:cs="Arial"/>
                <w:snapToGrid w:val="0"/>
                <w:color w:val="auto"/>
                <w:kern w:val="0"/>
                <w:szCs w:val="21"/>
                <w:highlight w:val="none"/>
                <w:u w:val="single"/>
              </w:rPr>
              <w:t>通过</w:t>
            </w:r>
            <w:r>
              <w:rPr>
                <w:i/>
                <w:iCs/>
                <w:color w:val="auto"/>
                <w:szCs w:val="21"/>
                <w:highlight w:val="none"/>
                <w:u w:val="single"/>
              </w:rPr>
              <w:t>电子招标投标交易平台名称）</w:t>
            </w:r>
            <w:r>
              <w:rPr>
                <w:rFonts w:ascii="宋体" w:hAnsi="宋体" w:eastAsia="Arial" w:cs="Arial"/>
                <w:snapToGrid w:val="0"/>
                <w:color w:val="auto"/>
                <w:kern w:val="0"/>
                <w:szCs w:val="21"/>
                <w:highlight w:val="none"/>
                <w:u w:val="single"/>
              </w:rPr>
              <w:t xml:space="preserve">提出 </w:t>
            </w:r>
            <w:r>
              <w:rPr>
                <w:rFonts w:ascii="宋体" w:hAnsi="宋体"/>
                <w:color w:val="auto"/>
                <w:szCs w:val="21"/>
                <w:highlight w:val="none"/>
                <w:u w:val="single"/>
              </w:rPr>
              <w:t xml:space="preserve"> </w:t>
            </w:r>
          </w:p>
        </w:tc>
      </w:tr>
      <w:tr w14:paraId="3C9F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65" w:type="dxa"/>
            <w:vAlign w:val="center"/>
          </w:tcPr>
          <w:p w14:paraId="2423E0D2">
            <w:pPr>
              <w:jc w:val="center"/>
              <w:rPr>
                <w:rFonts w:ascii="Calibri" w:hAnsi="Calibri" w:cs="Calibri"/>
                <w:color w:val="auto"/>
                <w:szCs w:val="21"/>
                <w:highlight w:val="none"/>
              </w:rPr>
            </w:pPr>
            <w:r>
              <w:rPr>
                <w:rFonts w:ascii="Calibri" w:hAnsi="Calibri" w:cs="Calibri"/>
                <w:color w:val="auto"/>
                <w:szCs w:val="21"/>
                <w:highlight w:val="none"/>
              </w:rPr>
              <w:t>2.2.2</w:t>
            </w:r>
          </w:p>
        </w:tc>
        <w:tc>
          <w:tcPr>
            <w:tcW w:w="1923" w:type="dxa"/>
            <w:gridSpan w:val="2"/>
            <w:vAlign w:val="center"/>
          </w:tcPr>
          <w:p w14:paraId="55085F2A">
            <w:pPr>
              <w:jc w:val="center"/>
              <w:rPr>
                <w:rFonts w:ascii="Calibri" w:hAnsi="Calibri" w:cs="Calibri"/>
                <w:color w:val="auto"/>
                <w:szCs w:val="21"/>
                <w:highlight w:val="none"/>
              </w:rPr>
            </w:pPr>
            <w:r>
              <w:rPr>
                <w:rFonts w:ascii="Calibri" w:hAnsi="Calibri" w:cs="Calibri"/>
                <w:color w:val="auto"/>
                <w:szCs w:val="21"/>
                <w:highlight w:val="none"/>
              </w:rPr>
              <w:t>投标截止时间</w:t>
            </w:r>
          </w:p>
        </w:tc>
        <w:tc>
          <w:tcPr>
            <w:tcW w:w="6069" w:type="dxa"/>
            <w:vAlign w:val="center"/>
          </w:tcPr>
          <w:p w14:paraId="2C18B837">
            <w:pPr>
              <w:rPr>
                <w:rFonts w:ascii="Calibri" w:hAnsi="Calibri" w:cs="Calibri"/>
                <w:color w:val="auto"/>
                <w:szCs w:val="21"/>
                <w:highlight w:val="none"/>
              </w:rPr>
            </w:pPr>
            <w:r>
              <w:rPr>
                <w:rFonts w:hint="eastAsia" w:ascii="Calibri" w:hAnsi="Calibri" w:cs="Calibri"/>
                <w:color w:val="auto"/>
                <w:szCs w:val="21"/>
                <w:highlight w:val="none"/>
                <w:u w:val="single"/>
              </w:rPr>
              <w:t>详见外网招标公告/澄清补充公告。</w:t>
            </w:r>
          </w:p>
        </w:tc>
      </w:tr>
      <w:tr w14:paraId="318A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065" w:type="dxa"/>
            <w:vAlign w:val="center"/>
          </w:tcPr>
          <w:p w14:paraId="2C33B81A">
            <w:pPr>
              <w:jc w:val="center"/>
              <w:rPr>
                <w:rFonts w:ascii="Calibri" w:hAnsi="Calibri" w:cs="Calibri"/>
                <w:color w:val="auto"/>
                <w:szCs w:val="21"/>
                <w:highlight w:val="none"/>
              </w:rPr>
            </w:pPr>
            <w:r>
              <w:rPr>
                <w:rFonts w:hint="eastAsia" w:ascii="Calibri" w:hAnsi="Calibri" w:cs="Calibri"/>
                <w:color w:val="auto"/>
                <w:szCs w:val="21"/>
                <w:highlight w:val="none"/>
              </w:rPr>
              <w:t>2.2.3</w:t>
            </w:r>
          </w:p>
        </w:tc>
        <w:tc>
          <w:tcPr>
            <w:tcW w:w="1923" w:type="dxa"/>
            <w:gridSpan w:val="2"/>
            <w:vAlign w:val="center"/>
          </w:tcPr>
          <w:p w14:paraId="712A57BC">
            <w:pPr>
              <w:jc w:val="center"/>
              <w:rPr>
                <w:rFonts w:ascii="Calibri" w:hAnsi="Calibri" w:cs="Calibri"/>
                <w:color w:val="auto"/>
                <w:szCs w:val="21"/>
                <w:highlight w:val="none"/>
              </w:rPr>
            </w:pPr>
            <w:r>
              <w:rPr>
                <w:rFonts w:hint="eastAsia" w:ascii="Calibri" w:hAnsi="Calibri" w:cs="Calibri"/>
                <w:color w:val="auto"/>
                <w:szCs w:val="21"/>
                <w:highlight w:val="none"/>
              </w:rPr>
              <w:t>招标文件澄清修改发出的形式</w:t>
            </w:r>
          </w:p>
        </w:tc>
        <w:tc>
          <w:tcPr>
            <w:tcW w:w="6069" w:type="dxa"/>
            <w:vAlign w:val="center"/>
          </w:tcPr>
          <w:p w14:paraId="0B1E79B1">
            <w:pPr>
              <w:snapToGrid w:val="0"/>
              <w:rPr>
                <w:rFonts w:ascii="Calibri" w:hAnsi="Calibri" w:cs="Calibri"/>
                <w:color w:val="auto"/>
                <w:szCs w:val="21"/>
                <w:highlight w:val="none"/>
              </w:rPr>
            </w:pPr>
            <w:r>
              <w:rPr>
                <w:rFonts w:ascii="Calibri" w:hAnsi="Calibri" w:cs="Calibri"/>
                <w:color w:val="auto"/>
                <w:szCs w:val="21"/>
                <w:highlight w:val="none"/>
              </w:rPr>
              <w:t>在</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ascii="Calibri" w:hAnsi="Calibri" w:cs="Calibri"/>
                <w:color w:val="auto"/>
                <w:highlight w:val="none"/>
                <w:u w:val="single"/>
              </w:rPr>
              <w:t>发布</w:t>
            </w:r>
            <w:r>
              <w:rPr>
                <w:rFonts w:hint="eastAsia" w:ascii="Calibri" w:hAnsi="Calibri" w:cs="Calibri"/>
                <w:color w:val="auto"/>
                <w:highlight w:val="none"/>
                <w:u w:val="single"/>
              </w:rPr>
              <w:t>澄清和修改</w:t>
            </w:r>
            <w:r>
              <w:rPr>
                <w:rFonts w:ascii="Calibri" w:hAnsi="Calibri" w:cs="Calibri"/>
                <w:color w:val="auto"/>
                <w:highlight w:val="none"/>
                <w:u w:val="single"/>
              </w:rPr>
              <w:t>的媒介名称</w:t>
            </w:r>
            <w:r>
              <w:rPr>
                <w:rFonts w:hint="eastAsia" w:ascii="Calibri" w:hAnsi="Calibri" w:cs="Calibri"/>
                <w:color w:val="auto"/>
                <w:highlight w:val="none"/>
                <w:u w:val="single"/>
              </w:rPr>
              <w:t xml:space="preserve">   </w:t>
            </w:r>
            <w:r>
              <w:rPr>
                <w:rFonts w:ascii="Calibri" w:hAnsi="Calibri" w:cs="Calibri"/>
                <w:color w:val="auto"/>
                <w:szCs w:val="21"/>
                <w:highlight w:val="none"/>
              </w:rPr>
              <w:t>发布。</w:t>
            </w:r>
          </w:p>
        </w:tc>
      </w:tr>
      <w:tr w14:paraId="3895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5" w:type="dxa"/>
            <w:vAlign w:val="center"/>
          </w:tcPr>
          <w:p w14:paraId="024864C8">
            <w:pPr>
              <w:jc w:val="center"/>
              <w:rPr>
                <w:rFonts w:ascii="Calibri" w:hAnsi="Calibri" w:cs="Calibri"/>
                <w:color w:val="auto"/>
                <w:szCs w:val="21"/>
                <w:highlight w:val="none"/>
              </w:rPr>
            </w:pPr>
            <w:r>
              <w:rPr>
                <w:rFonts w:ascii="Calibri" w:hAnsi="Calibri" w:cs="Calibri"/>
                <w:color w:val="auto"/>
                <w:szCs w:val="21"/>
                <w:highlight w:val="none"/>
              </w:rPr>
              <w:t>3.1</w:t>
            </w:r>
            <w:r>
              <w:rPr>
                <w:rFonts w:hint="eastAsia" w:ascii="Calibri" w:hAnsi="Calibri" w:cs="Calibri"/>
                <w:color w:val="auto"/>
                <w:szCs w:val="21"/>
                <w:highlight w:val="none"/>
              </w:rPr>
              <w:t>.1</w:t>
            </w:r>
          </w:p>
        </w:tc>
        <w:tc>
          <w:tcPr>
            <w:tcW w:w="1923" w:type="dxa"/>
            <w:gridSpan w:val="2"/>
            <w:vAlign w:val="center"/>
          </w:tcPr>
          <w:p w14:paraId="003D1146">
            <w:pPr>
              <w:jc w:val="center"/>
              <w:rPr>
                <w:rFonts w:ascii="Calibri" w:hAnsi="Calibri" w:cs="Calibri"/>
                <w:color w:val="auto"/>
                <w:szCs w:val="21"/>
                <w:highlight w:val="none"/>
              </w:rPr>
            </w:pPr>
            <w:r>
              <w:rPr>
                <w:rFonts w:ascii="Calibri" w:hAnsi="Calibri" w:cs="Calibri"/>
                <w:color w:val="auto"/>
                <w:szCs w:val="21"/>
                <w:highlight w:val="none"/>
              </w:rPr>
              <w:t>构成投标文件</w:t>
            </w:r>
            <w:r>
              <w:rPr>
                <w:rFonts w:hint="eastAsia" w:ascii="Calibri" w:hAnsi="Calibri" w:cs="Calibri"/>
                <w:color w:val="auto"/>
                <w:szCs w:val="21"/>
                <w:highlight w:val="none"/>
              </w:rPr>
              <w:t>的</w:t>
            </w:r>
            <w:r>
              <w:rPr>
                <w:rFonts w:ascii="Calibri" w:hAnsi="Calibri" w:cs="Calibri"/>
                <w:color w:val="auto"/>
                <w:szCs w:val="21"/>
                <w:highlight w:val="none"/>
              </w:rPr>
              <w:t>其他材料</w:t>
            </w:r>
          </w:p>
        </w:tc>
        <w:tc>
          <w:tcPr>
            <w:tcW w:w="6069" w:type="dxa"/>
            <w:vAlign w:val="center"/>
          </w:tcPr>
          <w:p w14:paraId="4784BCA6">
            <w:pPr>
              <w:rPr>
                <w:rFonts w:ascii="Calibri" w:hAnsi="Calibri" w:cs="Calibri"/>
                <w:color w:val="auto"/>
                <w:szCs w:val="21"/>
                <w:highlight w:val="none"/>
                <w:u w:val="singl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tc>
      </w:tr>
      <w:tr w14:paraId="58F2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5" w:type="dxa"/>
            <w:vAlign w:val="center"/>
          </w:tcPr>
          <w:p w14:paraId="67078CF4">
            <w:pPr>
              <w:jc w:val="center"/>
              <w:rPr>
                <w:rFonts w:ascii="Calibri" w:hAnsi="Calibri" w:cs="Calibri"/>
                <w:color w:val="auto"/>
                <w:szCs w:val="21"/>
                <w:highlight w:val="none"/>
              </w:rPr>
            </w:pPr>
            <w:r>
              <w:rPr>
                <w:rFonts w:ascii="Calibri" w:hAnsi="Calibri" w:cs="Calibri"/>
                <w:color w:val="auto"/>
                <w:szCs w:val="21"/>
                <w:highlight w:val="none"/>
              </w:rPr>
              <w:t>3.</w:t>
            </w:r>
            <w:r>
              <w:rPr>
                <w:rFonts w:hint="eastAsia" w:ascii="Calibri" w:hAnsi="Calibri" w:cs="Calibri"/>
                <w:color w:val="auto"/>
                <w:szCs w:val="21"/>
                <w:highlight w:val="none"/>
              </w:rPr>
              <w:t>3.1</w:t>
            </w:r>
          </w:p>
        </w:tc>
        <w:tc>
          <w:tcPr>
            <w:tcW w:w="1923" w:type="dxa"/>
            <w:gridSpan w:val="2"/>
            <w:vAlign w:val="center"/>
          </w:tcPr>
          <w:p w14:paraId="065F84DE">
            <w:pPr>
              <w:jc w:val="center"/>
              <w:rPr>
                <w:rFonts w:ascii="Calibri" w:hAnsi="Calibri" w:cs="Calibri"/>
                <w:color w:val="auto"/>
                <w:szCs w:val="21"/>
                <w:highlight w:val="none"/>
              </w:rPr>
            </w:pPr>
            <w:r>
              <w:rPr>
                <w:rFonts w:ascii="Calibri" w:hAnsi="Calibri" w:cs="Calibri"/>
                <w:color w:val="auto"/>
                <w:szCs w:val="21"/>
                <w:highlight w:val="none"/>
              </w:rPr>
              <w:t>投标有效期</w:t>
            </w:r>
          </w:p>
        </w:tc>
        <w:tc>
          <w:tcPr>
            <w:tcW w:w="6069" w:type="dxa"/>
            <w:vAlign w:val="center"/>
          </w:tcPr>
          <w:p w14:paraId="4D0203DE">
            <w:pPr>
              <w:rPr>
                <w:rFonts w:ascii="Calibri" w:hAnsi="Calibri" w:cs="Calibri"/>
                <w:color w:val="auto"/>
                <w:szCs w:val="21"/>
                <w:highlight w:val="none"/>
                <w:u w:val="single"/>
              </w:rPr>
            </w:pPr>
            <w:r>
              <w:rPr>
                <w:rFonts w:ascii="Calibri" w:hAnsi="Calibri" w:cs="Calibri"/>
                <w:color w:val="auto"/>
                <w:szCs w:val="21"/>
                <w:highlight w:val="none"/>
              </w:rPr>
              <w:t>自投标截止之日起</w:t>
            </w:r>
            <w:r>
              <w:rPr>
                <w:rFonts w:ascii="Calibri" w:hAnsi="Calibri" w:cs="Calibri"/>
                <w:color w:val="auto"/>
                <w:szCs w:val="21"/>
                <w:highlight w:val="none"/>
                <w:u w:val="single"/>
              </w:rPr>
              <w:t xml:space="preserve">      </w:t>
            </w:r>
            <w:r>
              <w:rPr>
                <w:rFonts w:ascii="Calibri" w:hAnsi="Calibri" w:cs="Calibri"/>
                <w:color w:val="auto"/>
                <w:szCs w:val="21"/>
                <w:highlight w:val="none"/>
              </w:rPr>
              <w:t>天（</w:t>
            </w:r>
            <w:r>
              <w:rPr>
                <w:rFonts w:hint="eastAsia" w:ascii="Calibri" w:hAnsi="Calibri" w:cs="Calibri"/>
                <w:color w:val="auto"/>
                <w:szCs w:val="21"/>
                <w:highlight w:val="none"/>
              </w:rPr>
              <w:t>日历日</w:t>
            </w:r>
            <w:r>
              <w:rPr>
                <w:rFonts w:ascii="Calibri" w:hAnsi="Calibri" w:cs="Calibri"/>
                <w:color w:val="auto"/>
                <w:szCs w:val="21"/>
                <w:highlight w:val="none"/>
              </w:rPr>
              <w:t>）</w:t>
            </w:r>
          </w:p>
        </w:tc>
      </w:tr>
      <w:tr w14:paraId="0C77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65" w:type="dxa"/>
            <w:vAlign w:val="center"/>
          </w:tcPr>
          <w:p w14:paraId="6187EA0A">
            <w:pPr>
              <w:jc w:val="center"/>
              <w:rPr>
                <w:rFonts w:ascii="Calibri" w:hAnsi="Calibri" w:cs="Calibri"/>
                <w:color w:val="auto"/>
                <w:szCs w:val="21"/>
                <w:highlight w:val="none"/>
              </w:rPr>
            </w:pPr>
            <w:r>
              <w:rPr>
                <w:rFonts w:hint="eastAsia" w:ascii="Calibri" w:hAnsi="Calibri" w:cs="Calibri"/>
                <w:color w:val="auto"/>
                <w:szCs w:val="21"/>
                <w:highlight w:val="none"/>
              </w:rPr>
              <w:t>3.4.1</w:t>
            </w:r>
          </w:p>
        </w:tc>
        <w:tc>
          <w:tcPr>
            <w:tcW w:w="1923" w:type="dxa"/>
            <w:gridSpan w:val="2"/>
            <w:vAlign w:val="center"/>
          </w:tcPr>
          <w:p w14:paraId="07F17E39">
            <w:pPr>
              <w:jc w:val="center"/>
              <w:rPr>
                <w:rFonts w:ascii="Calibri" w:hAnsi="Calibri" w:cs="Calibri"/>
                <w:color w:val="auto"/>
                <w:szCs w:val="21"/>
                <w:highlight w:val="none"/>
              </w:rPr>
            </w:pPr>
            <w:r>
              <w:rPr>
                <w:rFonts w:ascii="Calibri" w:hAnsi="Calibri" w:cs="Calibri"/>
                <w:color w:val="auto"/>
                <w:szCs w:val="21"/>
                <w:highlight w:val="none"/>
              </w:rPr>
              <w:t>投标保证</w:t>
            </w:r>
          </w:p>
        </w:tc>
        <w:tc>
          <w:tcPr>
            <w:tcW w:w="6069" w:type="dxa"/>
            <w:vAlign w:val="center"/>
          </w:tcPr>
          <w:p w14:paraId="16C86E60">
            <w:pPr>
              <w:spacing w:after="160"/>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不要求提交投标担保</w:t>
            </w:r>
          </w:p>
          <w:p w14:paraId="27079356">
            <w:pPr>
              <w:spacing w:after="160"/>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要求提交投标担保</w:t>
            </w:r>
          </w:p>
          <w:p w14:paraId="20AB1A88">
            <w:pPr>
              <w:spacing w:after="160"/>
              <w:rPr>
                <w:rFonts w:hint="eastAsia" w:ascii="宋体" w:hAnsi="宋体" w:cs="宋体"/>
                <w:color w:val="auto"/>
                <w:szCs w:val="21"/>
                <w:highlight w:val="none"/>
              </w:rPr>
            </w:pPr>
            <w:r>
              <w:rPr>
                <w:rFonts w:hint="eastAsia" w:ascii="宋体" w:hAnsi="宋体" w:cs="宋体"/>
                <w:color w:val="auto"/>
                <w:szCs w:val="21"/>
                <w:highlight w:val="none"/>
              </w:rPr>
              <w:t>1.形式：</w:t>
            </w:r>
          </w:p>
          <w:p w14:paraId="7A28DE3B">
            <w:pPr>
              <w:spacing w:after="160"/>
              <w:rPr>
                <w:rFonts w:hint="eastAsia" w:ascii="宋体" w:hAnsi="宋体" w:cs="宋体"/>
                <w:color w:val="auto"/>
                <w:szCs w:val="21"/>
                <w:highlight w:val="none"/>
              </w:rPr>
            </w:pPr>
            <w:r>
              <w:rPr>
                <w:rFonts w:hint="eastAsia" w:ascii="宋体" w:hAnsi="宋体" w:cs="宋体"/>
                <w:color w:val="auto"/>
                <w:szCs w:val="21"/>
                <w:highlight w:val="none"/>
              </w:rPr>
              <w:t>（1）现金</w:t>
            </w:r>
          </w:p>
          <w:p w14:paraId="158042FB">
            <w:pPr>
              <w:spacing w:after="160"/>
              <w:rPr>
                <w:rFonts w:hint="eastAsia" w:ascii="宋体" w:hAnsi="宋体" w:cs="宋体"/>
                <w:color w:val="auto"/>
                <w:szCs w:val="21"/>
                <w:highlight w:val="none"/>
              </w:rPr>
            </w:pPr>
            <w:r>
              <w:rPr>
                <w:rFonts w:hint="eastAsia" w:ascii="宋体" w:hAnsi="宋体" w:cs="宋体"/>
                <w:color w:val="auto"/>
                <w:szCs w:val="21"/>
                <w:highlight w:val="none"/>
              </w:rPr>
              <w:t>（2）保函（银行业金融机构、专业担保公司开立的无条件的、不可撤销的独立保函、保险公司开具的见索即付的保证保险）</w:t>
            </w:r>
          </w:p>
          <w:p w14:paraId="3BD564E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（3）承诺</w:t>
            </w:r>
          </w:p>
          <w:p w14:paraId="74E69A7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□接受承诺，适用于所有投标人</w:t>
            </w:r>
          </w:p>
          <w:p w14:paraId="774C7B1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□接受承诺，仅适用于在提交投标文件截止之时省住房和城乡建设主管部门最新公布的“湖南省建筑市场信用评价”结果为AAA级信用的投标人。</w:t>
            </w:r>
          </w:p>
          <w:p w14:paraId="16655AF7">
            <w:pPr>
              <w:spacing w:after="160"/>
              <w:rPr>
                <w:rFonts w:hint="eastAsia" w:ascii="宋体" w:hAnsi="宋体" w:cs="宋体"/>
                <w:color w:val="auto"/>
                <w:szCs w:val="21"/>
                <w:highlight w:val="none"/>
              </w:rPr>
            </w:pPr>
            <w:r>
              <w:rPr>
                <w:rFonts w:hint="eastAsia" w:ascii="宋体" w:hAnsi="宋体" w:cs="宋体"/>
                <w:color w:val="auto"/>
                <w:szCs w:val="21"/>
                <w:highlight w:val="none"/>
              </w:rPr>
              <w:t>2. 现金和保函的担保金额（最高不超过50万元）：</w:t>
            </w:r>
            <w:bookmarkStart w:id="682" w:name="EB46f4a30e3fdd47c3a21b177455f65d7d"/>
            <w:bookmarkEnd w:id="682"/>
            <w:bookmarkStart w:id="683" w:name="EB8dbbe7d69b6b40f7b85efbc9336ebc78"/>
            <w:bookmarkEnd w:id="683"/>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51638BB">
            <w:pPr>
              <w:spacing w:after="160"/>
              <w:rPr>
                <w:rFonts w:hint="eastAsia" w:ascii="宋体" w:hAnsi="宋体" w:cs="宋体"/>
                <w:color w:val="auto"/>
                <w:szCs w:val="21"/>
                <w:highlight w:val="none"/>
              </w:rPr>
            </w:pPr>
            <w:r>
              <w:rPr>
                <w:rFonts w:hint="eastAsia" w:ascii="宋体" w:hAnsi="宋体" w:cs="宋体"/>
                <w:color w:val="auto"/>
                <w:szCs w:val="21"/>
                <w:highlight w:val="none"/>
              </w:rPr>
              <w:t>3.提交方式：</w:t>
            </w:r>
          </w:p>
          <w:p w14:paraId="4D90CD53">
            <w:pPr>
              <w:spacing w:after="160"/>
              <w:rPr>
                <w:rFonts w:hint="eastAsia" w:ascii="宋体" w:hAnsi="宋体" w:cs="宋体"/>
                <w:color w:val="auto"/>
                <w:szCs w:val="21"/>
                <w:highlight w:val="none"/>
              </w:rPr>
            </w:pPr>
            <w:r>
              <w:rPr>
                <w:rFonts w:hint="eastAsia" w:ascii="宋体" w:hAnsi="宋体" w:cs="宋体"/>
                <w:color w:val="auto"/>
                <w:szCs w:val="21"/>
                <w:highlight w:val="none"/>
              </w:rPr>
              <w:t>（1）采用现金的，在投标截止时间前，由投标人通过其基本账户转账到达如下账户</w:t>
            </w:r>
          </w:p>
          <w:p w14:paraId="259A37E3">
            <w:pPr>
              <w:spacing w:after="160"/>
              <w:rPr>
                <w:rFonts w:hint="eastAsia" w:ascii="宋体" w:hAnsi="宋体" w:cs="宋体"/>
                <w:color w:val="auto"/>
                <w:szCs w:val="21"/>
                <w:highlight w:val="none"/>
                <w:u w:val="single"/>
              </w:rPr>
            </w:pPr>
            <w:r>
              <w:rPr>
                <w:rFonts w:hint="eastAsia" w:ascii="宋体" w:hAnsi="宋体" w:cs="宋体"/>
                <w:color w:val="auto"/>
                <w:szCs w:val="21"/>
                <w:highlight w:val="none"/>
              </w:rPr>
              <w:t>户    名：</w:t>
            </w:r>
            <w:r>
              <w:rPr>
                <w:rFonts w:hint="eastAsia" w:ascii="宋体" w:hAnsi="宋体" w:cs="宋体"/>
                <w:color w:val="auto"/>
                <w:szCs w:val="21"/>
                <w:highlight w:val="none"/>
                <w:u w:val="single"/>
              </w:rPr>
              <w:t xml:space="preserve">          </w:t>
            </w:r>
          </w:p>
          <w:p w14:paraId="58F3008E">
            <w:pPr>
              <w:spacing w:after="160"/>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3A937289">
            <w:pPr>
              <w:spacing w:after="160"/>
              <w:rPr>
                <w:rFonts w:hint="eastAsia"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p w14:paraId="0F00ACCE">
            <w:pPr>
              <w:spacing w:after="160"/>
              <w:rPr>
                <w:rFonts w:hint="eastAsia" w:ascii="宋体" w:hAnsi="宋体" w:cs="宋体"/>
                <w:color w:val="auto"/>
                <w:szCs w:val="21"/>
                <w:highlight w:val="none"/>
              </w:rPr>
            </w:pPr>
            <w:r>
              <w:rPr>
                <w:rFonts w:hint="eastAsia" w:ascii="宋体" w:hAnsi="宋体" w:cs="宋体"/>
                <w:color w:val="auto"/>
                <w:szCs w:val="21"/>
                <w:highlight w:val="none"/>
              </w:rPr>
              <w:t>（2）采用保函的：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631E237">
            <w:pPr>
              <w:spacing w:after="160"/>
              <w:rPr>
                <w:rFonts w:hint="eastAsia" w:ascii="宋体" w:hAnsi="宋体" w:cs="宋体"/>
                <w:color w:val="auto"/>
                <w:szCs w:val="21"/>
                <w:highlight w:val="none"/>
              </w:rPr>
            </w:pPr>
            <w:r>
              <w:rPr>
                <w:rFonts w:hint="eastAsia" w:ascii="宋体" w:hAnsi="宋体" w:cs="宋体"/>
                <w:color w:val="auto"/>
                <w:szCs w:val="21"/>
                <w:highlight w:val="none"/>
              </w:rPr>
              <w:t>（3）采用承诺的，应符合招标文件第七章投标文件格式第一节“投标函及附录格式”规定。</w:t>
            </w:r>
          </w:p>
          <w:p w14:paraId="59E414A0">
            <w:pPr>
              <w:spacing w:after="160"/>
              <w:rPr>
                <w:rFonts w:hint="eastAsia" w:ascii="宋体" w:hAnsi="宋体" w:cs="宋体"/>
                <w:color w:val="auto"/>
                <w:szCs w:val="21"/>
                <w:highlight w:val="none"/>
              </w:rPr>
            </w:pPr>
            <w:r>
              <w:rPr>
                <w:rFonts w:hint="eastAsia" w:ascii="宋体" w:hAnsi="宋体" w:cs="宋体"/>
                <w:color w:val="auto"/>
                <w:szCs w:val="21"/>
                <w:highlight w:val="none"/>
              </w:rPr>
              <w:t>4.联合体投标的，由牵头人递交。</w:t>
            </w:r>
          </w:p>
          <w:p w14:paraId="25F656ED">
            <w:pPr>
              <w:spacing w:after="160"/>
              <w:rPr>
                <w:rFonts w:hint="eastAsia" w:ascii="宋体" w:hAnsi="宋体" w:cs="宋体"/>
                <w:color w:val="auto"/>
                <w:szCs w:val="21"/>
                <w:highlight w:val="none"/>
              </w:rPr>
            </w:pPr>
            <w:r>
              <w:rPr>
                <w:rFonts w:hint="eastAsia" w:ascii="宋体" w:hAnsi="宋体" w:cs="宋体"/>
                <w:color w:val="auto"/>
                <w:szCs w:val="21"/>
                <w:highlight w:val="none"/>
              </w:rPr>
              <w:t>5.投标担保应当在投标截止时间前提交，采用现金或保函形式提交的投标保证金到账情况，以项目开标时电子招标投标系统公示的保证金到账信息为准。</w:t>
            </w:r>
          </w:p>
          <w:p w14:paraId="444269E5">
            <w:pPr>
              <w:rPr>
                <w:rFonts w:ascii="Calibri" w:hAnsi="Calibri" w:cs="Calibri"/>
                <w:color w:val="auto"/>
                <w:highlight w:val="none"/>
              </w:rPr>
            </w:pPr>
            <w:r>
              <w:rPr>
                <w:rFonts w:hint="eastAsia"/>
                <w:color w:val="auto"/>
                <w:szCs w:val="21"/>
                <w:highlight w:val="none"/>
              </w:rPr>
              <w:t>6</w:t>
            </w:r>
            <w:r>
              <w:rPr>
                <w:color w:val="auto"/>
                <w:szCs w:val="21"/>
                <w:highlight w:val="none"/>
              </w:rPr>
              <w:t>.其他</w:t>
            </w:r>
            <w:r>
              <w:rPr>
                <w:rFonts w:hint="eastAsia"/>
                <w:color w:val="auto"/>
                <w:szCs w:val="21"/>
                <w:highlight w:val="none"/>
              </w:rPr>
              <w:t>要求</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tc>
      </w:tr>
      <w:tr w14:paraId="31A7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65" w:type="dxa"/>
            <w:vAlign w:val="center"/>
          </w:tcPr>
          <w:p w14:paraId="1F27DFD8">
            <w:pPr>
              <w:jc w:val="center"/>
              <w:rPr>
                <w:rFonts w:ascii="Calibri" w:hAnsi="Calibri" w:cs="Calibri"/>
                <w:color w:val="auto"/>
                <w:szCs w:val="21"/>
                <w:highlight w:val="none"/>
              </w:rPr>
            </w:pPr>
            <w:r>
              <w:rPr>
                <w:rFonts w:hint="eastAsia" w:ascii="Calibri" w:hAnsi="Calibri" w:cs="Calibri"/>
                <w:color w:val="auto"/>
                <w:szCs w:val="21"/>
                <w:highlight w:val="none"/>
              </w:rPr>
              <w:t>3.6</w:t>
            </w:r>
          </w:p>
        </w:tc>
        <w:tc>
          <w:tcPr>
            <w:tcW w:w="1923" w:type="dxa"/>
            <w:gridSpan w:val="2"/>
            <w:vAlign w:val="center"/>
          </w:tcPr>
          <w:p w14:paraId="5BDD4C6F">
            <w:pPr>
              <w:jc w:val="center"/>
              <w:rPr>
                <w:rFonts w:ascii="Calibri" w:hAnsi="Calibri" w:cs="Calibri"/>
                <w:color w:val="auto"/>
                <w:szCs w:val="21"/>
                <w:highlight w:val="none"/>
              </w:rPr>
            </w:pPr>
            <w:r>
              <w:rPr>
                <w:rFonts w:ascii="Calibri" w:hAnsi="Calibri" w:cs="Calibri"/>
                <w:color w:val="auto"/>
                <w:szCs w:val="21"/>
                <w:highlight w:val="none"/>
              </w:rPr>
              <w:t>是否允许递交备选投标方案</w:t>
            </w:r>
          </w:p>
        </w:tc>
        <w:tc>
          <w:tcPr>
            <w:tcW w:w="6069" w:type="dxa"/>
            <w:vAlign w:val="center"/>
          </w:tcPr>
          <w:p w14:paraId="623BCF15">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不允许</w:t>
            </w:r>
          </w:p>
          <w:p w14:paraId="729D8C88">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允许</w:t>
            </w:r>
          </w:p>
        </w:tc>
      </w:tr>
      <w:tr w14:paraId="33E5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065" w:type="dxa"/>
            <w:vAlign w:val="center"/>
          </w:tcPr>
          <w:p w14:paraId="2D9FFE01">
            <w:pPr>
              <w:jc w:val="center"/>
              <w:rPr>
                <w:rFonts w:ascii="Calibri" w:hAnsi="Calibri" w:cs="Calibri"/>
                <w:color w:val="auto"/>
                <w:szCs w:val="21"/>
                <w:highlight w:val="none"/>
              </w:rPr>
            </w:pPr>
            <w:r>
              <w:rPr>
                <w:rFonts w:hint="eastAsia" w:ascii="Calibri" w:hAnsi="Calibri" w:cs="Calibri"/>
                <w:color w:val="auto"/>
                <w:szCs w:val="21"/>
                <w:highlight w:val="none"/>
              </w:rPr>
              <w:t>3.7.3</w:t>
            </w:r>
          </w:p>
        </w:tc>
        <w:tc>
          <w:tcPr>
            <w:tcW w:w="1923" w:type="dxa"/>
            <w:gridSpan w:val="2"/>
            <w:vAlign w:val="center"/>
          </w:tcPr>
          <w:p w14:paraId="076F1A33">
            <w:pPr>
              <w:jc w:val="center"/>
              <w:rPr>
                <w:rFonts w:ascii="Calibri" w:hAnsi="Calibri" w:cs="Calibri"/>
                <w:color w:val="auto"/>
                <w:szCs w:val="21"/>
                <w:highlight w:val="none"/>
              </w:rPr>
            </w:pPr>
            <w:r>
              <w:rPr>
                <w:rFonts w:ascii="Calibri" w:hAnsi="Calibri" w:cs="Calibri"/>
                <w:color w:val="auto"/>
                <w:szCs w:val="21"/>
                <w:highlight w:val="none"/>
              </w:rPr>
              <w:t>签字和（或）盖章要求</w:t>
            </w:r>
          </w:p>
        </w:tc>
        <w:tc>
          <w:tcPr>
            <w:tcW w:w="6069" w:type="dxa"/>
            <w:vAlign w:val="center"/>
          </w:tcPr>
          <w:p w14:paraId="4A0F1841">
            <w:pPr>
              <w:spacing w:line="360" w:lineRule="auto"/>
              <w:rPr>
                <w:rFonts w:ascii="Calibri" w:hAnsi="Calibri" w:cs="Calibri"/>
                <w:color w:val="auto"/>
                <w:highlight w:val="none"/>
              </w:rPr>
            </w:pPr>
            <w:r>
              <w:rPr>
                <w:rFonts w:hint="eastAsia" w:ascii="Calibri" w:hAnsi="Calibri" w:cs="Calibri"/>
                <w:color w:val="auto"/>
                <w:highlight w:val="none"/>
              </w:rPr>
              <w:t>1.投标人须同时在投标文件封面加盖投标人电子公章（法人名称）、法定代表人签字或盖章、授权委托代理人（如委托）签字或盖章。以联合体形式投标的，投标文件封面须同时加盖联合体各方单位电子公章（法人名称）、法定代表人签字或盖章、授权委托代理人（如委托）签字或盖章。</w:t>
            </w:r>
          </w:p>
          <w:p w14:paraId="1548C9FC">
            <w:pPr>
              <w:spacing w:line="360" w:lineRule="auto"/>
              <w:rPr>
                <w:rFonts w:ascii="Calibri" w:hAnsi="Calibri" w:cs="Calibri"/>
                <w:color w:val="auto"/>
                <w:szCs w:val="21"/>
                <w:highlight w:val="none"/>
              </w:rPr>
            </w:pPr>
            <w:r>
              <w:rPr>
                <w:rFonts w:hint="eastAsia" w:ascii="Calibri" w:hAnsi="Calibri" w:cs="Calibri"/>
                <w:color w:val="auto"/>
                <w:highlight w:val="none"/>
              </w:rPr>
              <w:t>2.投标人满足上述封面盖章要求的，招标文件中所有要求盖章或签字的地方均视为已按要求盖章或签字，包括投标函、授权委托书、法定代表人身份证明和联合体协议书等。评标委员会不得因封面以外未盖章否决投标。</w:t>
            </w:r>
          </w:p>
        </w:tc>
      </w:tr>
      <w:tr w14:paraId="1F54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65" w:type="dxa"/>
            <w:vAlign w:val="center"/>
          </w:tcPr>
          <w:p w14:paraId="41029CF2">
            <w:pPr>
              <w:jc w:val="center"/>
              <w:rPr>
                <w:rFonts w:ascii="Calibri" w:hAnsi="Calibri" w:cs="Calibri"/>
                <w:color w:val="auto"/>
                <w:szCs w:val="21"/>
                <w:highlight w:val="none"/>
              </w:rPr>
            </w:pPr>
            <w:r>
              <w:rPr>
                <w:rFonts w:hint="eastAsia" w:ascii="Calibri" w:hAnsi="Calibri" w:cs="Calibri"/>
                <w:color w:val="auto"/>
                <w:szCs w:val="21"/>
                <w:highlight w:val="none"/>
              </w:rPr>
              <w:t>4.1.1</w:t>
            </w:r>
          </w:p>
        </w:tc>
        <w:tc>
          <w:tcPr>
            <w:tcW w:w="1923" w:type="dxa"/>
            <w:gridSpan w:val="2"/>
            <w:vAlign w:val="center"/>
          </w:tcPr>
          <w:p w14:paraId="5F94AA84">
            <w:pPr>
              <w:jc w:val="center"/>
              <w:rPr>
                <w:rFonts w:ascii="Calibri" w:hAnsi="Calibri" w:cs="Calibri"/>
                <w:bCs/>
                <w:color w:val="auto"/>
                <w:szCs w:val="21"/>
                <w:highlight w:val="none"/>
              </w:rPr>
            </w:pPr>
            <w:r>
              <w:rPr>
                <w:rFonts w:ascii="Calibri" w:hAnsi="Calibri" w:cs="Calibri"/>
                <w:color w:val="auto"/>
                <w:szCs w:val="21"/>
                <w:highlight w:val="none"/>
              </w:rPr>
              <w:t>投标文件加密  要求</w:t>
            </w:r>
          </w:p>
        </w:tc>
        <w:tc>
          <w:tcPr>
            <w:tcW w:w="6069" w:type="dxa"/>
            <w:vAlign w:val="center"/>
          </w:tcPr>
          <w:p w14:paraId="7560CBB5">
            <w:pPr>
              <w:rPr>
                <w:rFonts w:ascii="Calibri" w:hAnsi="Calibri" w:cs="Calibri"/>
                <w:bCs/>
                <w:color w:val="auto"/>
                <w:szCs w:val="21"/>
                <w:highlight w:val="none"/>
              </w:rPr>
            </w:pPr>
            <w:r>
              <w:rPr>
                <w:rFonts w:hint="eastAsia" w:ascii="宋体" w:hAnsi="宋体" w:cs="Calibri"/>
                <w:bCs/>
                <w:color w:val="auto"/>
                <w:szCs w:val="21"/>
                <w:highlight w:val="none"/>
              </w:rPr>
              <w:t>电子交易系统自动加密</w:t>
            </w:r>
          </w:p>
        </w:tc>
      </w:tr>
      <w:tr w14:paraId="75C3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65" w:type="dxa"/>
            <w:vAlign w:val="center"/>
          </w:tcPr>
          <w:p w14:paraId="64BADEE2">
            <w:pPr>
              <w:jc w:val="center"/>
              <w:rPr>
                <w:rFonts w:ascii="Calibri" w:hAnsi="Calibri" w:cs="Calibri"/>
                <w:color w:val="auto"/>
                <w:szCs w:val="21"/>
                <w:highlight w:val="none"/>
              </w:rPr>
            </w:pPr>
            <w:r>
              <w:rPr>
                <w:rFonts w:hint="eastAsia" w:ascii="Calibri" w:hAnsi="Calibri" w:cs="Calibri"/>
                <w:color w:val="auto"/>
                <w:szCs w:val="21"/>
                <w:highlight w:val="none"/>
              </w:rPr>
              <w:t>4.2.2</w:t>
            </w:r>
          </w:p>
        </w:tc>
        <w:tc>
          <w:tcPr>
            <w:tcW w:w="1923" w:type="dxa"/>
            <w:gridSpan w:val="2"/>
            <w:vAlign w:val="center"/>
          </w:tcPr>
          <w:p w14:paraId="358E52B1">
            <w:pPr>
              <w:jc w:val="center"/>
              <w:rPr>
                <w:rFonts w:ascii="Calibri" w:hAnsi="Calibri" w:cs="Calibri"/>
                <w:color w:val="auto"/>
                <w:szCs w:val="21"/>
                <w:highlight w:val="none"/>
              </w:rPr>
            </w:pPr>
            <w:r>
              <w:rPr>
                <w:rFonts w:ascii="Calibri" w:hAnsi="Calibri" w:cs="Calibri"/>
                <w:color w:val="auto"/>
                <w:szCs w:val="21"/>
                <w:highlight w:val="none"/>
              </w:rPr>
              <w:t>递交投标文件</w:t>
            </w:r>
          </w:p>
          <w:p w14:paraId="700C7476">
            <w:pPr>
              <w:jc w:val="center"/>
              <w:rPr>
                <w:rFonts w:ascii="Calibri" w:hAnsi="Calibri" w:cs="Calibri"/>
                <w:color w:val="auto"/>
                <w:szCs w:val="21"/>
                <w:highlight w:val="none"/>
              </w:rPr>
            </w:pPr>
            <w:r>
              <w:rPr>
                <w:rFonts w:ascii="Calibri" w:hAnsi="Calibri" w:cs="Calibri"/>
                <w:color w:val="auto"/>
                <w:szCs w:val="21"/>
                <w:highlight w:val="none"/>
              </w:rPr>
              <w:t>地点</w:t>
            </w:r>
          </w:p>
        </w:tc>
        <w:tc>
          <w:tcPr>
            <w:tcW w:w="6069" w:type="dxa"/>
            <w:vAlign w:val="center"/>
          </w:tcPr>
          <w:p w14:paraId="48869AAC">
            <w:pPr>
              <w:snapToGrid w:val="0"/>
              <w:jc w:val="left"/>
              <w:rPr>
                <w:rFonts w:ascii="Calibri" w:hAnsi="Calibri" w:cs="Calibri"/>
                <w:color w:val="auto"/>
                <w:szCs w:val="21"/>
                <w:highlight w:val="none"/>
              </w:rPr>
            </w:pPr>
            <w:r>
              <w:rPr>
                <w:rFonts w:ascii="Calibri" w:hAnsi="Calibri" w:cs="Calibri"/>
                <w:color w:val="auto"/>
                <w:szCs w:val="21"/>
                <w:highlight w:val="none"/>
              </w:rPr>
              <w:t>电子投标文件递交至</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eastAsia" w:ascii="Calibri" w:hAnsi="Calibri" w:cs="Calibri"/>
                <w:i/>
                <w:iCs/>
                <w:color w:val="auto"/>
                <w:highlight w:val="none"/>
                <w:u w:val="single"/>
              </w:rPr>
              <w:t>电子招标投标交易平台名称</w:t>
            </w:r>
            <w:r>
              <w:rPr>
                <w:rFonts w:hint="eastAsia" w:ascii="Calibri" w:hAnsi="Calibri" w:cs="Calibri"/>
                <w:color w:val="auto"/>
                <w:highlight w:val="none"/>
                <w:u w:val="single"/>
              </w:rPr>
              <w:t xml:space="preserve">   </w:t>
            </w:r>
            <w:r>
              <w:rPr>
                <w:rFonts w:ascii="Calibri" w:hAnsi="Calibri" w:cs="Calibri"/>
                <w:color w:val="auto"/>
                <w:szCs w:val="21"/>
                <w:highlight w:val="none"/>
                <w:u w:val="single"/>
              </w:rPr>
              <w:t xml:space="preserve"> </w:t>
            </w:r>
          </w:p>
        </w:tc>
      </w:tr>
      <w:tr w14:paraId="6411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65" w:type="dxa"/>
            <w:vAlign w:val="center"/>
          </w:tcPr>
          <w:p w14:paraId="2A28A869">
            <w:pPr>
              <w:jc w:val="center"/>
              <w:rPr>
                <w:rFonts w:ascii="Calibri" w:hAnsi="Calibri" w:cs="Calibri"/>
                <w:color w:val="auto"/>
                <w:szCs w:val="21"/>
                <w:highlight w:val="none"/>
              </w:rPr>
            </w:pPr>
            <w:r>
              <w:rPr>
                <w:rFonts w:ascii="Calibri" w:hAnsi="Calibri" w:cs="Calibri"/>
                <w:color w:val="auto"/>
                <w:szCs w:val="21"/>
                <w:highlight w:val="none"/>
              </w:rPr>
              <w:t>5.</w:t>
            </w:r>
            <w:r>
              <w:rPr>
                <w:rFonts w:hint="eastAsia" w:ascii="Calibri" w:hAnsi="Calibri" w:cs="Calibri"/>
                <w:color w:val="auto"/>
                <w:szCs w:val="21"/>
                <w:highlight w:val="none"/>
              </w:rPr>
              <w:t>1</w:t>
            </w:r>
          </w:p>
        </w:tc>
        <w:tc>
          <w:tcPr>
            <w:tcW w:w="1923" w:type="dxa"/>
            <w:gridSpan w:val="2"/>
            <w:vAlign w:val="center"/>
          </w:tcPr>
          <w:p w14:paraId="19ECC395">
            <w:pPr>
              <w:jc w:val="center"/>
              <w:rPr>
                <w:rFonts w:ascii="Calibri" w:hAnsi="Calibri" w:cs="Calibri"/>
                <w:color w:val="auto"/>
                <w:szCs w:val="21"/>
                <w:highlight w:val="none"/>
              </w:rPr>
            </w:pPr>
            <w:r>
              <w:rPr>
                <w:rFonts w:ascii="Calibri" w:hAnsi="Calibri" w:cs="Calibri"/>
                <w:color w:val="auto"/>
                <w:szCs w:val="21"/>
                <w:highlight w:val="none"/>
              </w:rPr>
              <w:t>开标时间和地点</w:t>
            </w:r>
          </w:p>
        </w:tc>
        <w:tc>
          <w:tcPr>
            <w:tcW w:w="6069" w:type="dxa"/>
            <w:vAlign w:val="center"/>
          </w:tcPr>
          <w:p w14:paraId="0B503B51">
            <w:pPr>
              <w:widowControl/>
              <w:autoSpaceDE w:val="0"/>
              <w:autoSpaceDN w:val="0"/>
              <w:spacing w:line="360" w:lineRule="auto"/>
              <w:jc w:val="left"/>
              <w:textAlignment w:val="baseline"/>
              <w:rPr>
                <w:rFonts w:ascii="Arial" w:hAnsi="Arial" w:eastAsia="Arial" w:cs="Arial"/>
                <w:snapToGrid w:val="0"/>
                <w:color w:val="auto"/>
                <w:kern w:val="0"/>
                <w:szCs w:val="21"/>
                <w:highlight w:val="none"/>
              </w:rPr>
            </w:pPr>
            <w:r>
              <w:rPr>
                <w:rFonts w:ascii="Arial" w:hAnsi="Arial" w:eastAsia="Arial" w:cs="Arial"/>
                <w:snapToGrid w:val="0"/>
                <w:color w:val="auto"/>
                <w:kern w:val="0"/>
                <w:szCs w:val="21"/>
                <w:highlight w:val="none"/>
              </w:rPr>
              <w:t>开标时间：</w:t>
            </w:r>
            <w:r>
              <w:rPr>
                <w:rFonts w:hint="eastAsia" w:ascii="Arial" w:hAnsi="Arial" w:cs="Arial"/>
                <w:snapToGrid w:val="0"/>
                <w:color w:val="auto"/>
                <w:kern w:val="0"/>
                <w:szCs w:val="21"/>
                <w:highlight w:val="none"/>
              </w:rPr>
              <w:t>详见招标公告。</w:t>
            </w:r>
          </w:p>
          <w:p w14:paraId="1CB71DDA">
            <w:pPr>
              <w:rPr>
                <w:rFonts w:ascii="Calibri" w:hAnsi="Calibri" w:cs="Calibri"/>
                <w:color w:val="auto"/>
                <w:szCs w:val="21"/>
                <w:highlight w:val="none"/>
              </w:rPr>
            </w:pPr>
            <w:r>
              <w:rPr>
                <w:rFonts w:ascii="Arial" w:hAnsi="Arial" w:eastAsia="Arial" w:cs="Arial"/>
                <w:snapToGrid w:val="0"/>
                <w:color w:val="auto"/>
                <w:kern w:val="0"/>
                <w:szCs w:val="21"/>
                <w:highlight w:val="none"/>
              </w:rPr>
              <w:t>开标地点</w:t>
            </w:r>
            <w:r>
              <w:rPr>
                <w:rFonts w:hint="eastAsia" w:ascii="Arial" w:hAnsi="Arial" w:cs="Arial"/>
                <w:snapToGrid w:val="0"/>
                <w:color w:val="auto"/>
                <w:kern w:val="0"/>
                <w:szCs w:val="21"/>
                <w:highlight w:val="none"/>
              </w:rPr>
              <w:t>：</w:t>
            </w:r>
            <w:r>
              <w:rPr>
                <w:rFonts w:hint="eastAsia" w:ascii="Calibri" w:hAnsi="Calibri" w:cs="Calibri"/>
                <w:i/>
                <w:iCs/>
                <w:color w:val="auto"/>
                <w:highlight w:val="none"/>
                <w:u w:val="single"/>
              </w:rPr>
              <w:t>电子招标投标交易平台名称</w:t>
            </w:r>
            <w:r>
              <w:rPr>
                <w:rFonts w:hint="eastAsia" w:ascii="Calibri" w:hAnsi="Calibri" w:cs="Calibri"/>
                <w:color w:val="auto"/>
                <w:szCs w:val="21"/>
                <w:highlight w:val="none"/>
                <w:u w:val="single"/>
              </w:rPr>
              <w:t xml:space="preserve">   </w:t>
            </w:r>
            <w:r>
              <w:rPr>
                <w:rFonts w:ascii="Calibri" w:hAnsi="Calibri" w:cs="Calibri"/>
                <w:color w:val="auto"/>
                <w:szCs w:val="21"/>
                <w:highlight w:val="none"/>
              </w:rPr>
              <w:t>举行，所有投标人应准时在线参加开标。</w:t>
            </w:r>
            <w:r>
              <w:rPr>
                <w:rFonts w:hint="eastAsia" w:ascii="Calibri" w:hAnsi="Calibri" w:cs="Calibri"/>
                <w:color w:val="auto"/>
                <w:szCs w:val="21"/>
                <w:highlight w:val="none"/>
              </w:rPr>
              <w:t>同时在</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ascii="Calibri" w:hAnsi="Calibri" w:cs="Calibri"/>
                <w:i/>
                <w:iCs/>
                <w:color w:val="auto"/>
                <w:szCs w:val="21"/>
                <w:highlight w:val="none"/>
                <w:u w:val="single"/>
              </w:rPr>
              <w:t>公共资源交易中心名称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设立</w:t>
            </w:r>
            <w:r>
              <w:rPr>
                <w:rFonts w:ascii="Calibri" w:hAnsi="Calibri" w:cs="Calibri"/>
                <w:color w:val="auto"/>
                <w:szCs w:val="21"/>
                <w:highlight w:val="none"/>
              </w:rPr>
              <w:t>开标会场</w:t>
            </w:r>
            <w:r>
              <w:rPr>
                <w:rFonts w:hint="eastAsia" w:ascii="Calibri" w:hAnsi="Calibri" w:cs="Calibri"/>
                <w:color w:val="auto"/>
                <w:szCs w:val="21"/>
                <w:highlight w:val="none"/>
              </w:rPr>
              <w:t>。</w:t>
            </w:r>
          </w:p>
        </w:tc>
      </w:tr>
      <w:tr w14:paraId="390F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65" w:type="dxa"/>
            <w:vAlign w:val="center"/>
          </w:tcPr>
          <w:p w14:paraId="2144A4A0">
            <w:pPr>
              <w:widowControl/>
              <w:jc w:val="center"/>
              <w:rPr>
                <w:rFonts w:ascii="Calibri" w:hAnsi="Calibri" w:cs="Calibri"/>
                <w:color w:val="auto"/>
                <w:szCs w:val="21"/>
                <w:highlight w:val="none"/>
              </w:rPr>
            </w:pPr>
            <w:r>
              <w:rPr>
                <w:rFonts w:hint="eastAsia" w:ascii="Calibri" w:hAnsi="Calibri" w:cs="Calibri"/>
                <w:color w:val="auto"/>
                <w:szCs w:val="21"/>
                <w:highlight w:val="none"/>
                <w:lang w:eastAsia="en-US"/>
              </w:rPr>
              <w:t>5.2.1</w:t>
            </w:r>
          </w:p>
        </w:tc>
        <w:tc>
          <w:tcPr>
            <w:tcW w:w="1923" w:type="dxa"/>
            <w:gridSpan w:val="2"/>
            <w:vAlign w:val="center"/>
          </w:tcPr>
          <w:p w14:paraId="3310EDA5">
            <w:pPr>
              <w:widowControl/>
              <w:autoSpaceDE w:val="0"/>
              <w:autoSpaceDN w:val="0"/>
              <w:spacing w:line="360" w:lineRule="auto"/>
              <w:jc w:val="left"/>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电子投标文件解密</w:t>
            </w:r>
          </w:p>
        </w:tc>
        <w:tc>
          <w:tcPr>
            <w:tcW w:w="6069" w:type="dxa"/>
            <w:vAlign w:val="center"/>
          </w:tcPr>
          <w:p w14:paraId="50A4EE6C">
            <w:pPr>
              <w:widowControl/>
              <w:autoSpaceDE w:val="0"/>
              <w:autoSpaceDN w:val="0"/>
              <w:spacing w:line="360" w:lineRule="auto"/>
              <w:jc w:val="left"/>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rPr>
              <w:t>投标人使用生成投标文件的</w:t>
            </w:r>
            <w:r>
              <w:rPr>
                <w:rFonts w:hint="eastAsia" w:ascii="宋体" w:hAnsi="宋体" w:eastAsia="Arial" w:cs="Arial"/>
                <w:snapToGrid w:val="0"/>
                <w:color w:val="auto"/>
                <w:kern w:val="0"/>
                <w:szCs w:val="21"/>
                <w:highlight w:val="none"/>
              </w:rPr>
              <w:t>CA数字证书解密</w:t>
            </w:r>
          </w:p>
        </w:tc>
      </w:tr>
      <w:tr w14:paraId="5E7F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065" w:type="dxa"/>
            <w:vAlign w:val="center"/>
          </w:tcPr>
          <w:p w14:paraId="3DE3AE2D">
            <w:pPr>
              <w:widowControl/>
              <w:jc w:val="center"/>
              <w:rPr>
                <w:rFonts w:ascii="Calibri" w:hAnsi="Calibri" w:cs="Calibri"/>
                <w:color w:val="auto"/>
                <w:szCs w:val="21"/>
                <w:highlight w:val="none"/>
              </w:rPr>
            </w:pPr>
            <w:r>
              <w:rPr>
                <w:rFonts w:hint="eastAsia" w:ascii="Calibri" w:hAnsi="Calibri" w:cs="Calibri"/>
                <w:color w:val="auto"/>
                <w:szCs w:val="21"/>
                <w:highlight w:val="none"/>
                <w:lang w:eastAsia="en-US"/>
              </w:rPr>
              <w:t>5.2.2</w:t>
            </w:r>
          </w:p>
        </w:tc>
        <w:tc>
          <w:tcPr>
            <w:tcW w:w="1923" w:type="dxa"/>
            <w:gridSpan w:val="2"/>
            <w:vAlign w:val="center"/>
          </w:tcPr>
          <w:p w14:paraId="56615E59">
            <w:pPr>
              <w:widowControl/>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解密时限</w:t>
            </w:r>
          </w:p>
        </w:tc>
        <w:tc>
          <w:tcPr>
            <w:tcW w:w="6069" w:type="dxa"/>
            <w:vAlign w:val="center"/>
          </w:tcPr>
          <w:p w14:paraId="7D799914">
            <w:pPr>
              <w:widowControl/>
              <w:autoSpaceDE w:val="0"/>
              <w:autoSpaceDN w:val="0"/>
              <w:spacing w:line="360" w:lineRule="auto"/>
              <w:jc w:val="left"/>
              <w:textAlignment w:val="baseline"/>
              <w:rPr>
                <w:rFonts w:ascii="Calibri" w:hAnsi="Calibri" w:cs="Calibri"/>
                <w:color w:val="auto"/>
                <w:szCs w:val="21"/>
                <w:highlight w:val="none"/>
              </w:rPr>
            </w:pPr>
            <w:r>
              <w:rPr>
                <w:rFonts w:hint="eastAsia" w:ascii="宋体" w:hAnsi="宋体" w:eastAsia="Arial" w:cs="Arial"/>
                <w:snapToGrid w:val="0"/>
                <w:color w:val="auto"/>
                <w:kern w:val="0"/>
                <w:szCs w:val="21"/>
                <w:highlight w:val="none"/>
              </w:rPr>
              <w:t>从投标截止时间起</w:t>
            </w:r>
            <w:r>
              <w:rPr>
                <w:rFonts w:hint="eastAsia" w:ascii="宋体" w:hAnsi="宋体"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分钟内完成，</w:t>
            </w:r>
            <w:r>
              <w:rPr>
                <w:rFonts w:ascii="Arial" w:hAnsi="Arial" w:eastAsia="Arial" w:cs="Arial"/>
                <w:snapToGrid w:val="0"/>
                <w:color w:val="auto"/>
                <w:kern w:val="0"/>
                <w:szCs w:val="21"/>
                <w:highlight w:val="none"/>
              </w:rPr>
              <w:t>因投标人原因造成投标文件未解密的，视为撤销其投标文件；因投标人之外的原因造成投标文件未解密的，视为撤回其投标文件。部分投标文件未解密的，其他投标文件开标继续进行。</w:t>
            </w:r>
            <w:r>
              <w:rPr>
                <w:rFonts w:hint="eastAsia" w:ascii="宋体" w:hAnsi="宋体" w:eastAsia="Arial" w:cs="Arial"/>
                <w:snapToGrid w:val="0"/>
                <w:color w:val="auto"/>
                <w:kern w:val="0"/>
                <w:szCs w:val="21"/>
                <w:highlight w:val="none"/>
                <w:lang w:eastAsia="en-US"/>
              </w:rPr>
              <w:t>（如在开标现场解密的请自备解密电脑）。</w:t>
            </w:r>
          </w:p>
        </w:tc>
      </w:tr>
      <w:tr w14:paraId="322A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65" w:type="dxa"/>
            <w:vAlign w:val="center"/>
          </w:tcPr>
          <w:p w14:paraId="43CFE8A9">
            <w:pPr>
              <w:jc w:val="center"/>
              <w:rPr>
                <w:rFonts w:ascii="Calibri" w:hAnsi="Calibri" w:cs="Calibri"/>
                <w:color w:val="auto"/>
                <w:szCs w:val="21"/>
                <w:highlight w:val="none"/>
              </w:rPr>
            </w:pPr>
            <w:r>
              <w:rPr>
                <w:rFonts w:hint="eastAsia" w:ascii="Calibri" w:hAnsi="Calibri" w:cs="Calibri"/>
                <w:color w:val="auto"/>
                <w:szCs w:val="21"/>
                <w:highlight w:val="none"/>
              </w:rPr>
              <w:t>6.1.1</w:t>
            </w:r>
          </w:p>
        </w:tc>
        <w:tc>
          <w:tcPr>
            <w:tcW w:w="1923" w:type="dxa"/>
            <w:gridSpan w:val="2"/>
            <w:vAlign w:val="center"/>
          </w:tcPr>
          <w:p w14:paraId="1511CDE7">
            <w:pPr>
              <w:jc w:val="center"/>
              <w:rPr>
                <w:rFonts w:ascii="Calibri" w:hAnsi="Calibri" w:cs="Calibri"/>
                <w:color w:val="auto"/>
                <w:szCs w:val="21"/>
                <w:highlight w:val="none"/>
              </w:rPr>
            </w:pPr>
            <w:r>
              <w:rPr>
                <w:rFonts w:ascii="Calibri" w:hAnsi="Calibri" w:cs="Calibri"/>
                <w:color w:val="auto"/>
                <w:szCs w:val="21"/>
                <w:highlight w:val="none"/>
              </w:rPr>
              <w:t>评标委员会的      组建</w:t>
            </w:r>
          </w:p>
        </w:tc>
        <w:tc>
          <w:tcPr>
            <w:tcW w:w="6069" w:type="dxa"/>
            <w:vAlign w:val="center"/>
          </w:tcPr>
          <w:p w14:paraId="48445541">
            <w:pPr>
              <w:rPr>
                <w:rFonts w:ascii="Calibri" w:hAnsi="Calibri" w:cs="Calibri"/>
                <w:color w:val="auto"/>
                <w:szCs w:val="21"/>
                <w:highlight w:val="none"/>
              </w:rPr>
            </w:pPr>
            <w:r>
              <w:rPr>
                <w:rFonts w:ascii="Calibri" w:hAnsi="Calibri" w:cs="Calibri"/>
                <w:color w:val="auto"/>
                <w:szCs w:val="21"/>
                <w:highlight w:val="none"/>
              </w:rPr>
              <w:t>评标委员会</w:t>
            </w:r>
            <w:r>
              <w:rPr>
                <w:rFonts w:hint="eastAsia" w:ascii="Calibri" w:hAnsi="Calibri" w:cs="Calibri"/>
                <w:color w:val="auto"/>
                <w:szCs w:val="21"/>
                <w:highlight w:val="none"/>
              </w:rPr>
              <w:t>成员</w:t>
            </w:r>
            <w:r>
              <w:rPr>
                <w:rFonts w:hint="eastAsia"/>
                <w:color w:val="auto"/>
                <w:szCs w:val="21"/>
                <w:highlight w:val="none"/>
                <w:u w:val="single"/>
              </w:rPr>
              <w:t xml:space="preserve">    </w:t>
            </w:r>
            <w:r>
              <w:rPr>
                <w:rFonts w:ascii="Calibri" w:hAnsi="Calibri" w:cs="Calibri"/>
                <w:color w:val="auto"/>
                <w:szCs w:val="21"/>
                <w:highlight w:val="none"/>
              </w:rPr>
              <w:t>人</w:t>
            </w:r>
            <w:r>
              <w:rPr>
                <w:rFonts w:hint="eastAsia" w:ascii="Calibri" w:hAnsi="Calibri" w:cs="Calibri"/>
                <w:color w:val="auto"/>
                <w:szCs w:val="21"/>
                <w:highlight w:val="none"/>
              </w:rPr>
              <w:t>或以上单数</w:t>
            </w:r>
            <w:r>
              <w:rPr>
                <w:rFonts w:ascii="Calibri" w:hAnsi="Calibri" w:cs="Calibri"/>
                <w:color w:val="auto"/>
                <w:szCs w:val="21"/>
                <w:highlight w:val="none"/>
              </w:rPr>
              <w:t>，其中：招标人代表</w:t>
            </w:r>
            <w:r>
              <w:rPr>
                <w:color w:val="auto"/>
                <w:szCs w:val="21"/>
                <w:highlight w:val="none"/>
                <w:u w:val="single"/>
              </w:rPr>
              <w:t xml:space="preserve">     </w:t>
            </w:r>
            <w:r>
              <w:rPr>
                <w:rFonts w:ascii="Calibri" w:hAnsi="Calibri" w:cs="Calibri"/>
                <w:color w:val="auto"/>
                <w:szCs w:val="21"/>
                <w:highlight w:val="none"/>
              </w:rPr>
              <w:t>人</w:t>
            </w:r>
            <w:r>
              <w:rPr>
                <w:rFonts w:hint="eastAsia" w:ascii="Calibri" w:hAnsi="Calibri" w:cs="Calibri"/>
                <w:color w:val="auto"/>
                <w:szCs w:val="21"/>
                <w:highlight w:val="none"/>
              </w:rPr>
              <w:t>。</w:t>
            </w:r>
          </w:p>
          <w:p w14:paraId="3FB0AF81">
            <w:pPr>
              <w:rPr>
                <w:rFonts w:ascii="Calibri" w:hAnsi="Calibri" w:cs="Calibri"/>
                <w:color w:val="auto"/>
                <w:szCs w:val="21"/>
                <w:highlight w:val="none"/>
              </w:rPr>
            </w:pPr>
            <w:r>
              <w:rPr>
                <w:rFonts w:hint="eastAsia" w:ascii="Calibri" w:hAnsi="Calibri" w:cs="Calibri"/>
                <w:color w:val="auto"/>
                <w:szCs w:val="21"/>
                <w:highlight w:val="none"/>
              </w:rPr>
              <w:t>评标专家确定方式：</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tc>
      </w:tr>
      <w:tr w14:paraId="11F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65" w:type="dxa"/>
            <w:vAlign w:val="center"/>
          </w:tcPr>
          <w:p w14:paraId="71A374D3">
            <w:pPr>
              <w:jc w:val="center"/>
              <w:rPr>
                <w:rFonts w:ascii="Calibri" w:hAnsi="Calibri" w:cs="Calibri"/>
                <w:color w:val="auto"/>
                <w:szCs w:val="21"/>
                <w:highlight w:val="none"/>
              </w:rPr>
            </w:pPr>
            <w:r>
              <w:rPr>
                <w:rFonts w:hint="eastAsia" w:ascii="Calibri" w:hAnsi="Calibri" w:cs="Calibri"/>
                <w:color w:val="auto"/>
                <w:szCs w:val="21"/>
                <w:highlight w:val="none"/>
              </w:rPr>
              <w:t>6.4</w:t>
            </w:r>
          </w:p>
        </w:tc>
        <w:tc>
          <w:tcPr>
            <w:tcW w:w="1923" w:type="dxa"/>
            <w:gridSpan w:val="2"/>
            <w:vAlign w:val="center"/>
          </w:tcPr>
          <w:p w14:paraId="2413C42E">
            <w:pPr>
              <w:jc w:val="center"/>
              <w:rPr>
                <w:rFonts w:ascii="Calibri" w:hAnsi="Calibri" w:cs="Calibri"/>
                <w:color w:val="auto"/>
                <w:szCs w:val="21"/>
                <w:highlight w:val="none"/>
              </w:rPr>
            </w:pPr>
            <w:r>
              <w:rPr>
                <w:rFonts w:hint="eastAsia" w:ascii="宋体" w:hAnsi="宋体" w:cs="Arial"/>
                <w:snapToGrid w:val="0"/>
                <w:color w:val="auto"/>
                <w:kern w:val="0"/>
                <w:szCs w:val="21"/>
                <w:highlight w:val="none"/>
              </w:rPr>
              <w:t>商务部分</w:t>
            </w:r>
            <w:r>
              <w:rPr>
                <w:rFonts w:hint="eastAsia" w:ascii="宋体" w:hAnsi="宋体" w:eastAsia="Arial" w:cs="Arial"/>
                <w:snapToGrid w:val="0"/>
                <w:color w:val="auto"/>
                <w:kern w:val="0"/>
                <w:szCs w:val="21"/>
                <w:highlight w:val="none"/>
              </w:rPr>
              <w:t>评审的业绩</w:t>
            </w:r>
            <w:r>
              <w:rPr>
                <w:rFonts w:hint="eastAsia" w:ascii="宋体" w:hAnsi="宋体" w:cs="Arial"/>
                <w:snapToGrid w:val="0"/>
                <w:color w:val="auto"/>
                <w:kern w:val="0"/>
                <w:szCs w:val="21"/>
                <w:highlight w:val="none"/>
              </w:rPr>
              <w:t>、</w:t>
            </w:r>
            <w:r>
              <w:rPr>
                <w:rFonts w:hint="eastAsia" w:ascii="宋体" w:hAnsi="宋体" w:eastAsia="Arial" w:cs="Arial"/>
                <w:snapToGrid w:val="0"/>
                <w:color w:val="auto"/>
                <w:kern w:val="0"/>
                <w:szCs w:val="21"/>
                <w:highlight w:val="none"/>
              </w:rPr>
              <w:t>奖项规定</w:t>
            </w:r>
            <w:r>
              <w:rPr>
                <w:rFonts w:hint="eastAsia" w:ascii="宋体" w:hAnsi="宋体" w:cs="Arial"/>
                <w:snapToGrid w:val="0"/>
                <w:color w:val="auto"/>
                <w:kern w:val="0"/>
                <w:szCs w:val="21"/>
                <w:highlight w:val="none"/>
              </w:rPr>
              <w:t>（含资格要求业绩）</w:t>
            </w:r>
          </w:p>
        </w:tc>
        <w:tc>
          <w:tcPr>
            <w:tcW w:w="6069" w:type="dxa"/>
            <w:vAlign w:val="center"/>
          </w:tcPr>
          <w:p w14:paraId="55346E7A">
            <w:pPr>
              <w:snapToGrid w:val="0"/>
              <w:spacing w:line="360" w:lineRule="auto"/>
              <w:rPr>
                <w:rFonts w:ascii="Calibri" w:hAnsi="Calibri" w:cs="Calibri"/>
                <w:b/>
                <w:bCs/>
                <w:color w:val="auto"/>
                <w:highlight w:val="none"/>
              </w:rPr>
            </w:pPr>
            <w:r>
              <w:rPr>
                <w:rFonts w:hint="eastAsia" w:ascii="Calibri" w:hAnsi="Calibri" w:cs="Calibri"/>
                <w:b/>
                <w:bCs/>
                <w:color w:val="auto"/>
                <w:highlight w:val="none"/>
              </w:rPr>
              <w:t>1.资格要求的企业类似工程业绩：</w:t>
            </w:r>
          </w:p>
          <w:p w14:paraId="712567C1">
            <w:pPr>
              <w:snapToGrid w:val="0"/>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不要求</w:t>
            </w:r>
            <w:r>
              <w:rPr>
                <w:rFonts w:hint="eastAsia"/>
                <w:color w:val="auto"/>
                <w:szCs w:val="21"/>
                <w:highlight w:val="none"/>
              </w:rPr>
              <w:t>设计类似工程业绩；</w:t>
            </w:r>
          </w:p>
          <w:p w14:paraId="59868357">
            <w:pPr>
              <w:snapToGrid w:val="0"/>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要求</w:t>
            </w:r>
            <w:r>
              <w:rPr>
                <w:rFonts w:hint="eastAsia"/>
                <w:color w:val="auto"/>
                <w:szCs w:val="21"/>
                <w:highlight w:val="none"/>
              </w:rPr>
              <w:t>设计单位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lang w:val="en-US" w:eastAsia="zh-CN"/>
              </w:rPr>
              <w:t>3</w:t>
            </w:r>
            <w:r>
              <w:rPr>
                <w:rFonts w:hint="eastAsia"/>
                <w:color w:val="auto"/>
                <w:highlight w:val="none"/>
              </w:rPr>
              <w:t>年内完成过1个</w:t>
            </w:r>
            <w:r>
              <w:rPr>
                <w:rFonts w:hint="eastAsia"/>
                <w:b/>
                <w:bCs/>
                <w:color w:val="auto"/>
                <w:highlight w:val="none"/>
                <w:u w:val="single"/>
              </w:rPr>
              <w:t>招标人选择的业绩牵引信息项+规模 +工程内容（或工程类别）</w:t>
            </w:r>
            <w:r>
              <w:rPr>
                <w:rFonts w:hint="eastAsia"/>
                <w:b/>
                <w:bCs/>
                <w:color w:val="auto"/>
                <w:highlight w:val="none"/>
                <w:u w:val="single"/>
                <w:lang w:val="en-US" w:eastAsia="zh-CN"/>
              </w:rPr>
              <w:t>+</w:t>
            </w:r>
            <w:r>
              <w:rPr>
                <w:rFonts w:hint="eastAsia"/>
                <w:b/>
                <w:bCs/>
                <w:color w:val="auto"/>
                <w:highlight w:val="none"/>
                <w:u w:val="single"/>
              </w:rPr>
              <w:t>装配式建筑工程（装配率不低于50%）的</w:t>
            </w:r>
            <w:r>
              <w:rPr>
                <w:rFonts w:hint="eastAsia"/>
                <w:color w:val="auto"/>
                <w:highlight w:val="none"/>
              </w:rPr>
              <w:t>设计业绩或工程总承包业绩。</w:t>
            </w:r>
          </w:p>
          <w:p w14:paraId="3D801277">
            <w:pPr>
              <w:snapToGrid w:val="0"/>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不要求</w:t>
            </w:r>
            <w:r>
              <w:rPr>
                <w:rFonts w:hint="eastAsia"/>
                <w:color w:val="auto"/>
                <w:szCs w:val="21"/>
                <w:highlight w:val="none"/>
              </w:rPr>
              <w:t>施工类似工程业绩；</w:t>
            </w:r>
          </w:p>
          <w:p w14:paraId="67F83692">
            <w:pPr>
              <w:snapToGrid w:val="0"/>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rFonts w:hint="eastAsia"/>
                <w:color w:val="auto"/>
                <w:szCs w:val="21"/>
                <w:highlight w:val="none"/>
              </w:rPr>
              <w:t>要</w:t>
            </w:r>
            <w:r>
              <w:rPr>
                <w:color w:val="auto"/>
                <w:szCs w:val="21"/>
                <w:highlight w:val="none"/>
              </w:rPr>
              <w:t>求</w:t>
            </w:r>
            <w:r>
              <w:rPr>
                <w:rFonts w:hint="eastAsia"/>
                <w:color w:val="auto"/>
                <w:szCs w:val="21"/>
                <w:highlight w:val="none"/>
              </w:rPr>
              <w:t>施工单位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lang w:val="en-US" w:eastAsia="zh-CN"/>
              </w:rPr>
              <w:t>3</w:t>
            </w:r>
            <w:r>
              <w:rPr>
                <w:rFonts w:hint="eastAsia"/>
                <w:color w:val="auto"/>
                <w:highlight w:val="none"/>
              </w:rPr>
              <w:t>年内完成过1个</w:t>
            </w:r>
            <w:r>
              <w:rPr>
                <w:rFonts w:hint="eastAsia"/>
                <w:b/>
                <w:bCs/>
                <w:color w:val="auto"/>
                <w:highlight w:val="none"/>
                <w:u w:val="single"/>
              </w:rPr>
              <w:t>招标人选择的业绩牵引信息项+规模 +工程内容（或工程类别）</w:t>
            </w:r>
            <w:r>
              <w:rPr>
                <w:rFonts w:hint="eastAsia"/>
                <w:b/>
                <w:bCs/>
                <w:color w:val="auto"/>
                <w:highlight w:val="none"/>
                <w:u w:val="single"/>
                <w:lang w:val="en-US" w:eastAsia="zh-CN"/>
              </w:rPr>
              <w:t>+</w:t>
            </w:r>
            <w:r>
              <w:rPr>
                <w:rFonts w:hint="eastAsia"/>
                <w:b/>
                <w:bCs/>
                <w:color w:val="auto"/>
                <w:highlight w:val="none"/>
                <w:u w:val="single"/>
              </w:rPr>
              <w:t>装配式建筑工程（装配率不低于50%）的</w:t>
            </w:r>
            <w:r>
              <w:rPr>
                <w:rFonts w:hint="eastAsia"/>
                <w:color w:val="auto"/>
                <w:highlight w:val="none"/>
              </w:rPr>
              <w:t>施工或工程总承包业绩。</w:t>
            </w:r>
          </w:p>
          <w:p w14:paraId="0759FF64">
            <w:pPr>
              <w:snapToGrid w:val="0"/>
              <w:spacing w:line="360" w:lineRule="auto"/>
              <w:rPr>
                <w:b/>
                <w:bCs/>
                <w:color w:val="auto"/>
                <w:szCs w:val="21"/>
                <w:highlight w:val="none"/>
              </w:rPr>
            </w:pPr>
          </w:p>
          <w:p w14:paraId="22B3FDDE">
            <w:pPr>
              <w:snapToGrid w:val="0"/>
              <w:spacing w:line="360" w:lineRule="auto"/>
              <w:rPr>
                <w:rFonts w:ascii="Calibri" w:hAnsi="Calibri" w:cs="Calibri"/>
                <w:b/>
                <w:bCs/>
                <w:color w:val="auto"/>
                <w:highlight w:val="none"/>
              </w:rPr>
            </w:pPr>
            <w:r>
              <w:rPr>
                <w:rFonts w:hint="eastAsia" w:ascii="Calibri" w:hAnsi="Calibri" w:cs="Calibri"/>
                <w:b/>
                <w:bCs/>
                <w:color w:val="auto"/>
                <w:highlight w:val="none"/>
              </w:rPr>
              <w:t>2.评审加分的企业类似工程业绩：</w:t>
            </w:r>
          </w:p>
          <w:p w14:paraId="17DF8604">
            <w:pPr>
              <w:snapToGrid w:val="0"/>
              <w:spacing w:line="360" w:lineRule="auto"/>
              <w:rPr>
                <w:rFonts w:ascii="Calibri" w:hAnsi="Calibri" w:cs="Calibri"/>
                <w:b/>
                <w:bCs/>
                <w:color w:val="auto"/>
                <w:highlight w:val="none"/>
              </w:rPr>
            </w:pPr>
            <w:r>
              <w:rPr>
                <w:rFonts w:hint="eastAsia" w:ascii="宋体" w:hAnsi="宋体" w:cs="宋体"/>
                <w:color w:val="auto"/>
                <w:szCs w:val="21"/>
                <w:highlight w:val="none"/>
              </w:rPr>
              <w:t>评审加分业绩个数：</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1个；</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2个；</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3个</w:t>
            </w:r>
          </w:p>
          <w:p w14:paraId="319576E5">
            <w:pPr>
              <w:widowControl/>
              <w:snapToGrid w:val="0"/>
              <w:spacing w:line="360" w:lineRule="auto"/>
              <w:rPr>
                <w:rFonts w:ascii="Calibri" w:hAnsi="Calibri" w:cs="Calibri"/>
                <w:b/>
                <w:bCs/>
                <w:color w:val="auto"/>
                <w:highlight w:val="none"/>
              </w:rPr>
            </w:pPr>
            <w:r>
              <w:rPr>
                <w:rFonts w:hint="eastAsia" w:ascii="Calibri" w:hAnsi="Calibri" w:cs="Calibri"/>
                <w:b/>
                <w:bCs/>
                <w:color w:val="auto"/>
                <w:highlight w:val="none"/>
              </w:rPr>
              <w:t>2.1独立投标人（或联合体中的设计单位）设计业绩：</w:t>
            </w:r>
          </w:p>
          <w:p w14:paraId="358A22D0">
            <w:pPr>
              <w:widowControl/>
              <w:snapToGrid w:val="0"/>
              <w:spacing w:line="360" w:lineRule="auto"/>
              <w:rPr>
                <w:rFonts w:hint="eastAsia" w:ascii="宋体" w:hAnsi="宋体" w:cs="宋体"/>
                <w:color w:val="auto"/>
                <w:szCs w:val="21"/>
                <w:highlight w:val="none"/>
              </w:rPr>
            </w:pPr>
            <w:r>
              <w:rPr>
                <w:rFonts w:hint="eastAsia" w:ascii="Calibri" w:hAnsi="Calibri" w:cs="Calibri"/>
                <w:color w:val="auto"/>
                <w:szCs w:val="21"/>
                <w:highlight w:val="none"/>
              </w:rPr>
              <w:t>要求投标截止时间前近</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u w:val="single"/>
                <w:lang w:val="en-US" w:eastAsia="zh-CN"/>
              </w:rPr>
              <w:t>3</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年完成过</w:t>
            </w:r>
            <w:r>
              <w:rPr>
                <w:rFonts w:hint="eastAsia"/>
                <w:b/>
                <w:bCs/>
                <w:color w:val="auto"/>
                <w:highlight w:val="none"/>
                <w:u w:val="single"/>
              </w:rPr>
              <w:t>招标人选择的业绩牵引信息项+ 规模+工程内容（或工程类别）</w:t>
            </w:r>
            <w:r>
              <w:rPr>
                <w:rFonts w:hint="eastAsia"/>
                <w:b/>
                <w:bCs/>
                <w:color w:val="auto"/>
                <w:highlight w:val="none"/>
                <w:u w:val="single"/>
                <w:lang w:val="en-US" w:eastAsia="zh-CN"/>
              </w:rPr>
              <w:t>+</w:t>
            </w:r>
            <w:r>
              <w:rPr>
                <w:rFonts w:hint="eastAsia"/>
                <w:b/>
                <w:bCs/>
                <w:color w:val="auto"/>
                <w:highlight w:val="none"/>
                <w:u w:val="single"/>
              </w:rPr>
              <w:t>装配式建筑工程（装配率不低于50%）</w:t>
            </w:r>
            <w:r>
              <w:rPr>
                <w:rFonts w:hint="eastAsia" w:ascii="Calibri" w:hAnsi="Calibri" w:cs="Calibri"/>
                <w:color w:val="auto"/>
                <w:szCs w:val="21"/>
                <w:highlight w:val="none"/>
              </w:rPr>
              <w:t>类似设计业绩或工程总承包业绩。</w:t>
            </w:r>
          </w:p>
          <w:p w14:paraId="40A73488">
            <w:pPr>
              <w:widowControl/>
              <w:snapToGrid w:val="0"/>
              <w:spacing w:line="360" w:lineRule="auto"/>
              <w:rPr>
                <w:rFonts w:hint="eastAsia" w:ascii="宋体" w:hAnsi="宋体" w:cs="宋体"/>
                <w:color w:val="auto"/>
                <w:szCs w:val="21"/>
                <w:highlight w:val="none"/>
              </w:rPr>
            </w:pPr>
            <w:r>
              <w:rPr>
                <w:rFonts w:hint="eastAsia" w:ascii="Calibri" w:hAnsi="Calibri" w:cs="Calibri"/>
                <w:b/>
                <w:bCs/>
                <w:color w:val="auto"/>
                <w:szCs w:val="21"/>
                <w:highlight w:val="none"/>
              </w:rPr>
              <w:t>2.2</w:t>
            </w:r>
            <w:r>
              <w:rPr>
                <w:rFonts w:hint="eastAsia" w:ascii="宋体" w:hAnsi="宋体" w:cs="宋体"/>
                <w:b/>
                <w:bCs/>
                <w:color w:val="auto"/>
                <w:szCs w:val="21"/>
                <w:highlight w:val="none"/>
              </w:rPr>
              <w:t>独立投标人（或联合体中的施工单位）施工业绩</w:t>
            </w:r>
            <w:r>
              <w:rPr>
                <w:rFonts w:hint="eastAsia" w:ascii="宋体" w:hAnsi="宋体" w:cs="宋体"/>
                <w:color w:val="auto"/>
                <w:szCs w:val="21"/>
                <w:highlight w:val="none"/>
              </w:rPr>
              <w:t>：</w:t>
            </w:r>
          </w:p>
          <w:p w14:paraId="0EFEF03F">
            <w:pPr>
              <w:widowControl/>
              <w:snapToGrid w:val="0"/>
              <w:spacing w:line="360" w:lineRule="auto"/>
              <w:rPr>
                <w:rFonts w:hint="eastAsia" w:ascii="宋体" w:hAnsi="宋体" w:cs="宋体"/>
                <w:color w:val="auto"/>
                <w:szCs w:val="21"/>
                <w:highlight w:val="none"/>
              </w:rPr>
            </w:pPr>
            <w:r>
              <w:rPr>
                <w:rFonts w:hint="eastAsia" w:ascii="Calibri" w:hAnsi="Calibri" w:cs="Calibri"/>
                <w:color w:val="auto"/>
                <w:szCs w:val="21"/>
                <w:highlight w:val="none"/>
              </w:rPr>
              <w:t>要求投标截止时间前近</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u w:val="single"/>
                <w:lang w:val="en-US" w:eastAsia="zh-CN"/>
              </w:rPr>
              <w:t>3</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年完成过</w:t>
            </w:r>
            <w:r>
              <w:rPr>
                <w:rFonts w:hint="eastAsia"/>
                <w:b/>
                <w:bCs/>
                <w:color w:val="auto"/>
                <w:highlight w:val="none"/>
                <w:u w:val="single"/>
              </w:rPr>
              <w:t>招标人选择的业绩牵引信息项+ 规模+工程内容（或工程类别）</w:t>
            </w:r>
            <w:r>
              <w:rPr>
                <w:rFonts w:hint="eastAsia"/>
                <w:b/>
                <w:bCs/>
                <w:color w:val="auto"/>
                <w:highlight w:val="none"/>
                <w:u w:val="single"/>
                <w:lang w:val="en-US" w:eastAsia="zh-CN"/>
              </w:rPr>
              <w:t>+</w:t>
            </w:r>
            <w:r>
              <w:rPr>
                <w:rFonts w:hint="eastAsia"/>
                <w:b/>
                <w:bCs/>
                <w:color w:val="auto"/>
                <w:highlight w:val="none"/>
                <w:u w:val="single"/>
              </w:rPr>
              <w:t>装配式建筑工程（装配率不低于50%）</w:t>
            </w:r>
            <w:r>
              <w:rPr>
                <w:rFonts w:hint="eastAsia" w:ascii="Calibri" w:hAnsi="Calibri" w:cs="Calibri"/>
                <w:color w:val="auto"/>
                <w:szCs w:val="21"/>
                <w:highlight w:val="none"/>
              </w:rPr>
              <w:t>类似</w:t>
            </w:r>
            <w:r>
              <w:rPr>
                <w:rFonts w:hint="eastAsia" w:ascii="宋体" w:hAnsi="宋体"/>
                <w:color w:val="auto"/>
                <w:szCs w:val="21"/>
                <w:highlight w:val="none"/>
              </w:rPr>
              <w:t>施工业绩或工程总承包业绩</w:t>
            </w:r>
            <w:r>
              <w:rPr>
                <w:rFonts w:hint="eastAsia" w:ascii="宋体" w:hAnsi="宋体" w:cs="宋体"/>
                <w:color w:val="auto"/>
                <w:szCs w:val="21"/>
                <w:highlight w:val="none"/>
              </w:rPr>
              <w:t>。</w:t>
            </w:r>
          </w:p>
          <w:p w14:paraId="3403CB8F">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2.3第一个评审加分业绩的规模系数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r>
              <w:rPr>
                <w:rFonts w:ascii="Calibri" w:hAnsi="Calibri" w:cs="Calibri"/>
                <w:color w:val="auto"/>
                <w:szCs w:val="21"/>
                <w:highlight w:val="none"/>
              </w:rPr>
              <w:t>不高于50%</w:t>
            </w:r>
            <w:r>
              <w:rPr>
                <w:rFonts w:hint="eastAsia" w:ascii="Calibri" w:hAnsi="Calibri" w:cs="Calibri"/>
                <w:color w:val="auto"/>
                <w:szCs w:val="21"/>
                <w:highlight w:val="none"/>
              </w:rPr>
              <w:t>）</w:t>
            </w:r>
            <w:r>
              <w:rPr>
                <w:rFonts w:hint="eastAsia" w:ascii="宋体" w:hAnsi="宋体" w:cs="宋体"/>
                <w:color w:val="auto"/>
                <w:szCs w:val="21"/>
                <w:highlight w:val="none"/>
              </w:rPr>
              <w:t>；</w:t>
            </w:r>
            <w:r>
              <w:rPr>
                <w:rFonts w:ascii="Calibri" w:hAnsi="Calibri" w:cs="Calibri"/>
                <w:color w:val="auto"/>
                <w:szCs w:val="21"/>
                <w:highlight w:val="none"/>
              </w:rPr>
              <w:t>第二个</w:t>
            </w:r>
            <w:r>
              <w:rPr>
                <w:rFonts w:hint="eastAsia" w:ascii="Calibri" w:hAnsi="Calibri" w:cs="Calibri"/>
                <w:color w:val="auto"/>
                <w:szCs w:val="21"/>
                <w:highlight w:val="none"/>
              </w:rPr>
              <w:t>、</w:t>
            </w:r>
            <w:r>
              <w:rPr>
                <w:rFonts w:ascii="Calibri" w:hAnsi="Calibri" w:cs="Calibri"/>
                <w:color w:val="auto"/>
                <w:szCs w:val="21"/>
                <w:highlight w:val="none"/>
              </w:rPr>
              <w:t>第三个评审加分业绩的对应规模系数范围为</w:t>
            </w:r>
            <w:r>
              <w:rPr>
                <w:rFonts w:hint="eastAsia" w:ascii="Calibri" w:hAnsi="Calibri" w:cs="Calibri"/>
                <w:color w:val="auto"/>
                <w:szCs w:val="21"/>
                <w:highlight w:val="none"/>
                <w:u w:val="single"/>
              </w:rPr>
              <w:t xml:space="preserve">    </w:t>
            </w:r>
            <w:r>
              <w:rPr>
                <w:rFonts w:ascii="Calibri" w:hAnsi="Calibri" w:cs="Calibri"/>
                <w:color w:val="auto"/>
                <w:szCs w:val="21"/>
                <w:highlight w:val="none"/>
                <w:u w:val="single"/>
              </w:rPr>
              <w:t xml:space="preserve"> </w:t>
            </w:r>
            <w:r>
              <w:rPr>
                <w:rFonts w:hint="eastAsia" w:ascii="Calibri" w:hAnsi="Calibri" w:cs="Calibri"/>
                <w:color w:val="auto"/>
                <w:szCs w:val="21"/>
                <w:highlight w:val="none"/>
              </w:rPr>
              <w:t>（</w:t>
            </w:r>
            <w:r>
              <w:rPr>
                <w:rFonts w:ascii="Calibri" w:hAnsi="Calibri" w:cs="Calibri"/>
                <w:color w:val="auto"/>
                <w:szCs w:val="21"/>
                <w:highlight w:val="none"/>
              </w:rPr>
              <w:t>60%-80%</w:t>
            </w:r>
            <w:r>
              <w:rPr>
                <w:rFonts w:hint="eastAsia" w:ascii="宋体" w:hAnsi="宋体" w:cs="宋体"/>
                <w:b/>
                <w:bCs/>
                <w:color w:val="auto"/>
                <w:szCs w:val="21"/>
                <w:highlight w:val="none"/>
              </w:rPr>
              <w:t>，</w:t>
            </w:r>
            <w:r>
              <w:rPr>
                <w:rFonts w:hint="eastAsia" w:ascii="Calibri" w:hAnsi="Calibri" w:cs="Calibri"/>
                <w:color w:val="auto"/>
                <w:szCs w:val="21"/>
                <w:highlight w:val="none"/>
              </w:rPr>
              <w:t>具体规模系数由招标人根据项目情况在招标文件中进行明确。）</w:t>
            </w:r>
          </w:p>
          <w:p w14:paraId="4AC473EB">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2.</w:t>
            </w:r>
            <w:r>
              <w:rPr>
                <w:rFonts w:hint="eastAsia" w:ascii="Calibri" w:hAnsi="Calibri" w:cs="Calibri"/>
                <w:color w:val="auto"/>
                <w:szCs w:val="21"/>
                <w:highlight w:val="none"/>
                <w:lang w:val="en-US" w:eastAsia="zh-CN"/>
              </w:rPr>
              <w:t>4</w:t>
            </w:r>
            <w:r>
              <w:rPr>
                <w:rFonts w:hint="eastAsia" w:ascii="Calibri" w:hAnsi="Calibri" w:cs="Calibri"/>
                <w:color w:val="auto"/>
                <w:szCs w:val="21"/>
                <w:highlight w:val="none"/>
              </w:rPr>
              <w:t>加分业绩依次按：</w:t>
            </w:r>
          </w:p>
          <w:p w14:paraId="2C3021F1">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①</w:t>
            </w:r>
            <w:r>
              <w:rPr>
                <w:rFonts w:ascii="Calibri" w:hAnsi="Calibri" w:cs="Calibri"/>
                <w:color w:val="auto"/>
                <w:szCs w:val="21"/>
                <w:highlight w:val="none"/>
              </w:rPr>
              <w:t>招标人设置3个加分业绩时：第一个加分业绩得分权重</w:t>
            </w:r>
            <w:r>
              <w:rPr>
                <w:rFonts w:ascii="Calibri" w:hAnsi="Calibri" w:cs="Calibri"/>
                <w:color w:val="auto"/>
                <w:szCs w:val="21"/>
                <w:highlight w:val="none"/>
                <w:u w:val="single"/>
              </w:rPr>
              <w:t xml:space="preserve">  50% </w:t>
            </w:r>
            <w:r>
              <w:rPr>
                <w:rFonts w:hint="eastAsia" w:ascii="Calibri" w:hAnsi="Calibri" w:cs="Calibri"/>
                <w:color w:val="auto"/>
                <w:szCs w:val="21"/>
                <w:highlight w:val="none"/>
              </w:rPr>
              <w:t>；</w:t>
            </w:r>
            <w:r>
              <w:rPr>
                <w:rFonts w:ascii="Calibri" w:hAnsi="Calibri" w:cs="Calibri"/>
                <w:color w:val="auto"/>
                <w:szCs w:val="21"/>
                <w:highlight w:val="none"/>
              </w:rPr>
              <w:t>第二个加分业绩权重</w:t>
            </w:r>
            <w:r>
              <w:rPr>
                <w:rFonts w:ascii="Calibri" w:hAnsi="Calibri" w:cs="Calibri"/>
                <w:color w:val="auto"/>
                <w:szCs w:val="21"/>
                <w:highlight w:val="none"/>
                <w:u w:val="single"/>
              </w:rPr>
              <w:t xml:space="preserve">   30%   </w:t>
            </w:r>
            <w:r>
              <w:rPr>
                <w:rFonts w:hint="eastAsia" w:ascii="Calibri" w:hAnsi="Calibri" w:cs="Calibri"/>
                <w:color w:val="auto"/>
                <w:szCs w:val="21"/>
                <w:highlight w:val="none"/>
              </w:rPr>
              <w:t>；</w:t>
            </w:r>
            <w:r>
              <w:rPr>
                <w:rFonts w:ascii="Calibri" w:hAnsi="Calibri" w:cs="Calibri"/>
                <w:color w:val="auto"/>
                <w:szCs w:val="21"/>
                <w:highlight w:val="none"/>
              </w:rPr>
              <w:t>第三个加分业绩权重</w:t>
            </w:r>
            <w:r>
              <w:rPr>
                <w:rFonts w:ascii="Calibri" w:hAnsi="Calibri" w:cs="Calibri"/>
                <w:color w:val="auto"/>
                <w:szCs w:val="21"/>
                <w:highlight w:val="none"/>
                <w:u w:val="single"/>
              </w:rPr>
              <w:t xml:space="preserve">   20%   </w:t>
            </w:r>
            <w:r>
              <w:rPr>
                <w:rFonts w:ascii="Calibri" w:hAnsi="Calibri" w:cs="Calibri"/>
                <w:color w:val="auto"/>
                <w:szCs w:val="21"/>
                <w:highlight w:val="none"/>
              </w:rPr>
              <w:t>。</w:t>
            </w:r>
          </w:p>
          <w:p w14:paraId="4C8C108C">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②</w:t>
            </w:r>
            <w:r>
              <w:rPr>
                <w:rFonts w:ascii="Calibri" w:hAnsi="Calibri" w:cs="Calibri"/>
                <w:color w:val="auto"/>
                <w:szCs w:val="21"/>
                <w:highlight w:val="none"/>
              </w:rPr>
              <w:t>招标人设置2个加分业绩时：第一个加分业绩得分权重</w:t>
            </w:r>
            <w:r>
              <w:rPr>
                <w:rFonts w:ascii="Calibri" w:hAnsi="Calibri" w:cs="Calibri"/>
                <w:color w:val="auto"/>
                <w:szCs w:val="21"/>
                <w:highlight w:val="none"/>
                <w:u w:val="single"/>
              </w:rPr>
              <w:t xml:space="preserve">  60% </w:t>
            </w:r>
            <w:r>
              <w:rPr>
                <w:rFonts w:hint="eastAsia" w:ascii="Calibri" w:hAnsi="Calibri" w:cs="Calibri"/>
                <w:color w:val="auto"/>
                <w:szCs w:val="21"/>
                <w:highlight w:val="none"/>
              </w:rPr>
              <w:t>；</w:t>
            </w:r>
            <w:r>
              <w:rPr>
                <w:rFonts w:ascii="Calibri" w:hAnsi="Calibri" w:cs="Calibri"/>
                <w:color w:val="auto"/>
                <w:szCs w:val="21"/>
                <w:highlight w:val="none"/>
              </w:rPr>
              <w:t>第二个加分业绩权重</w:t>
            </w:r>
            <w:r>
              <w:rPr>
                <w:rFonts w:ascii="Calibri" w:hAnsi="Calibri" w:cs="Calibri"/>
                <w:color w:val="auto"/>
                <w:szCs w:val="21"/>
                <w:highlight w:val="none"/>
                <w:u w:val="single"/>
              </w:rPr>
              <w:t xml:space="preserve"> 40% </w:t>
            </w:r>
            <w:r>
              <w:rPr>
                <w:rFonts w:ascii="Calibri" w:hAnsi="Calibri" w:cs="Calibri"/>
                <w:color w:val="auto"/>
                <w:szCs w:val="21"/>
                <w:highlight w:val="none"/>
              </w:rPr>
              <w:t>。</w:t>
            </w:r>
          </w:p>
          <w:p w14:paraId="5CFF6E69">
            <w:pPr>
              <w:widowControl/>
              <w:numPr>
                <w:ilvl w:val="255"/>
                <w:numId w:val="0"/>
              </w:numPr>
              <w:snapToGrid w:val="0"/>
              <w:spacing w:line="360" w:lineRule="auto"/>
              <w:rPr>
                <w:rFonts w:hint="eastAsia" w:ascii="宋体" w:hAnsi="宋体" w:cs="宋体"/>
                <w:color w:val="auto"/>
                <w:szCs w:val="21"/>
                <w:highlight w:val="none"/>
              </w:rPr>
            </w:pPr>
            <w:r>
              <w:rPr>
                <w:rFonts w:hint="eastAsia" w:ascii="Calibri" w:hAnsi="Calibri" w:cs="Calibri"/>
                <w:color w:val="auto"/>
                <w:szCs w:val="21"/>
                <w:highlight w:val="none"/>
              </w:rPr>
              <w:t>③</w:t>
            </w:r>
            <w:r>
              <w:rPr>
                <w:rFonts w:ascii="Calibri" w:hAnsi="Calibri" w:cs="Calibri"/>
                <w:color w:val="auto"/>
                <w:szCs w:val="21"/>
                <w:highlight w:val="none"/>
              </w:rPr>
              <w:t>招标人设置1个加分业绩时：加分业绩得分权重</w:t>
            </w:r>
            <w:r>
              <w:rPr>
                <w:rFonts w:ascii="Calibri" w:hAnsi="Calibri" w:cs="Calibri"/>
                <w:color w:val="auto"/>
                <w:szCs w:val="21"/>
                <w:highlight w:val="none"/>
                <w:u w:val="single"/>
              </w:rPr>
              <w:t xml:space="preserve">  100% </w:t>
            </w:r>
            <w:r>
              <w:rPr>
                <w:rFonts w:ascii="Calibri" w:hAnsi="Calibri" w:cs="Calibri"/>
                <w:color w:val="auto"/>
                <w:szCs w:val="21"/>
                <w:highlight w:val="none"/>
              </w:rPr>
              <w:t xml:space="preserve"> 。</w:t>
            </w:r>
          </w:p>
          <w:p w14:paraId="0AB36904">
            <w:pPr>
              <w:widowControl/>
              <w:snapToGrid w:val="0"/>
              <w:spacing w:line="360" w:lineRule="auto"/>
              <w:jc w:val="left"/>
              <w:rPr>
                <w:rFonts w:ascii="Calibri" w:hAnsi="Calibri" w:cs="Calibri"/>
                <w:b/>
                <w:bCs/>
                <w:color w:val="auto"/>
                <w:highlight w:val="none"/>
                <w:lang w:bidi="ar"/>
              </w:rPr>
            </w:pPr>
          </w:p>
          <w:p w14:paraId="228F41C4">
            <w:pPr>
              <w:widowControl/>
              <w:snapToGrid w:val="0"/>
              <w:spacing w:line="360" w:lineRule="auto"/>
              <w:jc w:val="left"/>
              <w:rPr>
                <w:rFonts w:ascii="Calibri" w:hAnsi="Calibri" w:cs="Calibri"/>
                <w:b/>
                <w:bCs/>
                <w:color w:val="auto"/>
                <w:highlight w:val="none"/>
              </w:rPr>
            </w:pPr>
            <w:r>
              <w:rPr>
                <w:rFonts w:hint="eastAsia" w:ascii="Calibri" w:hAnsi="Calibri" w:cs="Calibri"/>
                <w:b/>
                <w:bCs/>
                <w:color w:val="auto"/>
                <w:highlight w:val="none"/>
                <w:lang w:bidi="ar"/>
              </w:rPr>
              <w:t>注：类似工程业绩的考核要求：</w:t>
            </w:r>
          </w:p>
          <w:p w14:paraId="4457E534">
            <w:pPr>
              <w:numPr>
                <w:ilvl w:val="0"/>
                <w:numId w:val="0"/>
              </w:numPr>
              <w:snapToGrid w:val="0"/>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1</w:t>
            </w:r>
            <w:r>
              <w:rPr>
                <w:rFonts w:hint="eastAsia"/>
                <w:color w:val="auto"/>
                <w:szCs w:val="21"/>
                <w:highlight w:val="none"/>
                <w:lang w:eastAsia="zh-CN"/>
              </w:rPr>
              <w:t>）</w:t>
            </w:r>
            <w:r>
              <w:rPr>
                <w:rFonts w:hint="eastAsia"/>
                <w:color w:val="auto"/>
                <w:szCs w:val="21"/>
                <w:highlight w:val="none"/>
              </w:rPr>
              <w:t>有行业数据库（含交易系统生成的业绩库）可比对核查的，由交易系统比对交工验收或竣工验收时间、与牵引指标项相符的工程类别、工程规模要求</w:t>
            </w:r>
            <w:r>
              <w:rPr>
                <w:rFonts w:hint="eastAsia"/>
                <w:color w:val="auto"/>
                <w:szCs w:val="21"/>
                <w:highlight w:val="none"/>
                <w:lang w:eastAsia="zh-CN"/>
              </w:rPr>
              <w:t>、</w:t>
            </w:r>
            <w:r>
              <w:rPr>
                <w:rFonts w:hint="eastAsia"/>
                <w:color w:val="auto"/>
                <w:szCs w:val="21"/>
                <w:highlight w:val="none"/>
                <w:lang w:val="en-US" w:eastAsia="zh-CN"/>
              </w:rPr>
              <w:t>装配率</w:t>
            </w:r>
            <w:r>
              <w:rPr>
                <w:rFonts w:hint="eastAsia"/>
                <w:color w:val="auto"/>
                <w:szCs w:val="21"/>
                <w:highlight w:val="none"/>
              </w:rPr>
              <w:t>以及涉项目负责人（</w:t>
            </w:r>
            <w:r>
              <w:rPr>
                <w:color w:val="auto"/>
                <w:szCs w:val="21"/>
                <w:highlight w:val="none"/>
              </w:rPr>
              <w:t>项目经理</w:t>
            </w:r>
            <w:r>
              <w:rPr>
                <w:rFonts w:hint="eastAsia"/>
                <w:color w:val="auto"/>
                <w:szCs w:val="21"/>
                <w:highlight w:val="none"/>
              </w:rPr>
              <w:t>）信息等</w:t>
            </w:r>
            <w:r>
              <w:rPr>
                <w:rFonts w:hint="eastAsia"/>
                <w:color w:val="auto"/>
                <w:szCs w:val="21"/>
                <w:highlight w:val="none"/>
                <w:lang w:val="en-US" w:eastAsia="zh-CN"/>
              </w:rPr>
              <w:t>五</w:t>
            </w:r>
            <w:r>
              <w:rPr>
                <w:rFonts w:hint="eastAsia"/>
                <w:color w:val="auto"/>
                <w:szCs w:val="21"/>
                <w:highlight w:val="none"/>
              </w:rPr>
              <w:t>项关键内容，对其他信息不作评判，评标委员会仅对上述</w:t>
            </w:r>
            <w:r>
              <w:rPr>
                <w:rFonts w:hint="eastAsia"/>
                <w:color w:val="auto"/>
                <w:szCs w:val="21"/>
                <w:highlight w:val="none"/>
                <w:lang w:val="en-US" w:eastAsia="zh-CN"/>
              </w:rPr>
              <w:t>五</w:t>
            </w:r>
            <w:r>
              <w:rPr>
                <w:rFonts w:hint="eastAsia"/>
                <w:color w:val="auto"/>
                <w:szCs w:val="21"/>
                <w:highlight w:val="none"/>
              </w:rPr>
              <w:t>项关键内容进行复核确认。没有数据库可比对的，以交工验收或竣工验收文件（证书）中载明的项目信息及内容为评审依据，评标委员会仅对投标人提交的相关证明材料﹝例如中标通知书，工程合同，交工验收或竣工验收文件（证书），</w:t>
            </w:r>
            <w:r>
              <w:rPr>
                <w:rFonts w:hint="eastAsia"/>
                <w:color w:val="auto"/>
                <w:szCs w:val="21"/>
                <w:highlight w:val="none"/>
                <w:lang w:val="en-US" w:eastAsia="zh-CN"/>
              </w:rPr>
              <w:t>装配率佐证材料，</w:t>
            </w:r>
            <w:r>
              <w:rPr>
                <w:rFonts w:hint="eastAsia"/>
                <w:color w:val="auto"/>
                <w:szCs w:val="21"/>
                <w:highlight w:val="none"/>
              </w:rPr>
              <w:t>招标文件规定的行业数据库查询到的企业、人员业绩信息相关项目网页截图等﹞中的前述</w:t>
            </w:r>
            <w:r>
              <w:rPr>
                <w:rFonts w:hint="eastAsia"/>
                <w:color w:val="auto"/>
                <w:szCs w:val="21"/>
                <w:highlight w:val="none"/>
                <w:lang w:val="en-US" w:eastAsia="zh-CN"/>
              </w:rPr>
              <w:t>五</w:t>
            </w:r>
            <w:r>
              <w:rPr>
                <w:rFonts w:hint="eastAsia"/>
                <w:color w:val="auto"/>
                <w:szCs w:val="21"/>
                <w:highlight w:val="none"/>
              </w:rPr>
              <w:t>项关键内容进行符合性形式要件审查。投标人应将前述</w:t>
            </w:r>
            <w:r>
              <w:rPr>
                <w:rFonts w:hint="eastAsia"/>
                <w:color w:val="auto"/>
                <w:szCs w:val="21"/>
                <w:highlight w:val="none"/>
                <w:lang w:val="en-US" w:eastAsia="zh-CN"/>
              </w:rPr>
              <w:t>五</w:t>
            </w:r>
            <w:r>
              <w:rPr>
                <w:rFonts w:hint="eastAsia"/>
                <w:color w:val="auto"/>
                <w:szCs w:val="21"/>
                <w:highlight w:val="none"/>
              </w:rPr>
              <w:t>项关键内容在相关证明材料上进行显著标记，评标委员会在评审环节和招标代理机构复核环节不对投标人提交资料的真实性负责。</w:t>
            </w:r>
            <w:r>
              <w:rPr>
                <w:rFonts w:hint="eastAsia" w:ascii="Calibri" w:hAnsi="Calibri" w:cs="Calibri"/>
                <w:bCs/>
                <w:color w:val="auto"/>
                <w:highlight w:val="none"/>
              </w:rPr>
              <w:t>业绩在投标文件中的列序由投标人按照自身最优原则进行排列。</w:t>
            </w:r>
          </w:p>
          <w:p w14:paraId="42B21822">
            <w:pPr>
              <w:spacing w:line="360" w:lineRule="auto"/>
              <w:rPr>
                <w:rFonts w:hint="default"/>
                <w:color w:val="auto"/>
                <w:szCs w:val="21"/>
                <w:highlight w:val="none"/>
                <w:u w:val="single"/>
                <w:lang w:val="en-US" w:eastAsia="zh-CN"/>
              </w:rPr>
            </w:pPr>
            <w:r>
              <w:rPr>
                <w:rFonts w:hint="eastAsia"/>
                <w:color w:val="auto"/>
                <w:szCs w:val="21"/>
                <w:highlight w:val="none"/>
                <w:lang w:val="en-US" w:eastAsia="zh-CN"/>
              </w:rPr>
              <w:t>（2）招标人可参考下述原则，对本招标项目类似业绩考核要求及必要佐证资料进行明确，具体如下：</w:t>
            </w:r>
            <w:r>
              <w:rPr>
                <w:rFonts w:hint="eastAsia"/>
                <w:color w:val="auto"/>
                <w:szCs w:val="21"/>
                <w:highlight w:val="none"/>
                <w:u w:val="single"/>
                <w:lang w:val="en-US" w:eastAsia="zh-CN"/>
              </w:rPr>
              <w:t xml:space="preserve">                     </w:t>
            </w:r>
            <w:r>
              <w:rPr>
                <w:rFonts w:hint="eastAsia"/>
                <w:color w:val="auto"/>
                <w:szCs w:val="21"/>
                <w:highlight w:val="none"/>
                <w:u w:val="none"/>
                <w:lang w:val="en-US" w:eastAsia="zh-CN"/>
              </w:rPr>
              <w:t>。</w:t>
            </w:r>
          </w:p>
          <w:p w14:paraId="05855288">
            <w:pPr>
              <w:spacing w:after="0" w:line="360" w:lineRule="auto"/>
              <w:rPr>
                <w:color w:val="auto"/>
                <w:szCs w:val="21"/>
                <w:highlight w:val="none"/>
              </w:rPr>
            </w:pPr>
            <w:r>
              <w:rPr>
                <w:rFonts w:hint="eastAsia"/>
                <w:color w:val="auto"/>
                <w:szCs w:val="21"/>
                <w:highlight w:val="none"/>
                <w:lang w:val="en-US" w:eastAsia="zh-CN"/>
              </w:rPr>
              <w:t>注（参考原则）</w:t>
            </w:r>
            <w:r>
              <w:rPr>
                <w:rFonts w:hint="eastAsia"/>
                <w:color w:val="auto"/>
                <w:szCs w:val="21"/>
                <w:highlight w:val="none"/>
              </w:rPr>
              <w:t>：</w:t>
            </w:r>
          </w:p>
          <w:p w14:paraId="55328103">
            <w:pPr>
              <w:numPr>
                <w:ilvl w:val="0"/>
                <w:numId w:val="11"/>
              </w:numPr>
              <w:spacing w:line="360" w:lineRule="auto"/>
              <w:rPr>
                <w:rFonts w:hint="eastAsia" w:ascii="Calibri" w:hAnsi="Calibri" w:cs="Calibri"/>
                <w:color w:val="auto"/>
                <w:szCs w:val="21"/>
                <w:highlight w:val="none"/>
                <w:lang w:val="en-US" w:eastAsia="zh-CN"/>
              </w:rPr>
            </w:pPr>
            <w:r>
              <w:rPr>
                <w:rFonts w:hint="eastAsia" w:ascii="Calibri" w:hAnsi="Calibri" w:cs="Calibri"/>
                <w:color w:val="auto"/>
                <w:szCs w:val="21"/>
                <w:highlight w:val="none"/>
                <w:lang w:val="en-US" w:eastAsia="zh-CN"/>
              </w:rPr>
              <w:t>业绩佐证资料包括：交工验收或竣工验收文件（证书）复印件、类似业绩相关网页截图、装配率佐证资料等招标人明确的其他资料。</w:t>
            </w:r>
          </w:p>
          <w:p w14:paraId="3A979B27">
            <w:pPr>
              <w:numPr>
                <w:ilvl w:val="0"/>
                <w:numId w:val="11"/>
              </w:numPr>
              <w:spacing w:line="360" w:lineRule="auto"/>
              <w:rPr>
                <w:rFonts w:hint="eastAsia" w:ascii="Calibri" w:hAnsi="Calibri" w:cs="Calibri"/>
                <w:color w:val="auto"/>
                <w:szCs w:val="21"/>
                <w:highlight w:val="none"/>
                <w:lang w:val="en-US" w:eastAsia="zh-CN"/>
              </w:rPr>
            </w:pPr>
            <w:r>
              <w:rPr>
                <w:rFonts w:hint="eastAsia" w:ascii="Times New Roman" w:hAnsi="Times New Roman" w:eastAsia="宋体" w:cs="Times New Roman"/>
                <w:color w:val="auto"/>
                <w:sz w:val="21"/>
                <w:highlight w:val="none"/>
                <w:lang w:val="en-US" w:eastAsia="zh-CN"/>
              </w:rPr>
              <w:t>交工验收或竣工验收文件（证书）是指竣工验收备案表（经建设工程质量监督部门签字</w:t>
            </w:r>
            <w:r>
              <w:rPr>
                <w:rFonts w:hint="eastAsia" w:cs="Times New Roman"/>
                <w:color w:val="auto"/>
                <w:sz w:val="21"/>
                <w:highlight w:val="none"/>
                <w:lang w:val="en-US" w:eastAsia="zh-CN"/>
              </w:rPr>
              <w:t>或盖章</w:t>
            </w:r>
            <w:r>
              <w:rPr>
                <w:rFonts w:hint="eastAsia" w:ascii="Times New Roman" w:hAnsi="Times New Roman" w:eastAsia="宋体" w:cs="Times New Roman"/>
                <w:color w:val="auto"/>
                <w:sz w:val="21"/>
                <w:highlight w:val="none"/>
                <w:lang w:val="en-US" w:eastAsia="zh-CN"/>
              </w:rPr>
              <w:t>）。相关网页截图是指“全国建筑市场监管公共服务平台”或者“省级建设行政主管部门监管服务平台”上查询到体现其作为相应承包人的网页截图，湖南省建设行政主管部门监管服务平台是指湖南省数字城建档案馆丨智慧住建云。装配率佐证资料是指</w:t>
            </w:r>
            <w:r>
              <w:rPr>
                <w:rFonts w:hint="default" w:ascii="Times New Roman" w:hAnsi="Times New Roman" w:eastAsia="宋体" w:cs="Times New Roman"/>
                <w:color w:val="auto"/>
                <w:sz w:val="21"/>
                <w:highlight w:val="none"/>
                <w:lang w:val="en-US" w:eastAsia="zh-CN"/>
              </w:rPr>
              <w:t>①</w:t>
            </w:r>
            <w:r>
              <w:rPr>
                <w:rFonts w:hint="eastAsia" w:ascii="Times New Roman" w:hAnsi="Times New Roman" w:eastAsia="宋体" w:cs="Times New Roman"/>
                <w:color w:val="auto"/>
                <w:sz w:val="21"/>
                <w:highlight w:val="none"/>
                <w:lang w:val="en-US" w:eastAsia="zh-CN"/>
              </w:rPr>
              <w:t>竣工验收备案表（经建设工程质量监督部门确认）；</w:t>
            </w:r>
            <w:r>
              <w:rPr>
                <w:rFonts w:hint="default" w:ascii="Times New Roman" w:hAnsi="Times New Roman" w:eastAsia="宋体" w:cs="Times New Roman"/>
                <w:color w:val="auto"/>
                <w:sz w:val="21"/>
                <w:highlight w:val="none"/>
                <w:lang w:val="en-US" w:eastAsia="zh-CN"/>
              </w:rPr>
              <w:t>②</w:t>
            </w:r>
            <w:r>
              <w:rPr>
                <w:rFonts w:hint="eastAsia" w:ascii="Times New Roman" w:hAnsi="Times New Roman" w:eastAsia="宋体" w:cs="Times New Roman"/>
                <w:color w:val="auto"/>
                <w:sz w:val="21"/>
                <w:highlight w:val="none"/>
                <w:lang w:val="en-US" w:eastAsia="zh-CN"/>
              </w:rPr>
              <w:t>施工图审查</w:t>
            </w:r>
            <w:r>
              <w:rPr>
                <w:rFonts w:hint="eastAsia" w:cs="Calibri"/>
                <w:color w:val="auto"/>
                <w:szCs w:val="21"/>
                <w:highlight w:val="none"/>
              </w:rPr>
              <w:t>备案文件</w:t>
            </w:r>
            <w:r>
              <w:rPr>
                <w:rFonts w:hint="eastAsia" w:cs="Calibri"/>
                <w:color w:val="auto"/>
                <w:szCs w:val="21"/>
                <w:highlight w:val="none"/>
                <w:lang w:val="en-US" w:eastAsia="zh-CN"/>
              </w:rPr>
              <w:t>或</w:t>
            </w:r>
            <w:r>
              <w:rPr>
                <w:rFonts w:hint="eastAsia" w:cs="Calibri"/>
                <w:color w:val="auto"/>
                <w:szCs w:val="21"/>
                <w:highlight w:val="none"/>
              </w:rPr>
              <w:t>初步设计批复</w:t>
            </w:r>
            <w:r>
              <w:rPr>
                <w:rFonts w:hint="eastAsia" w:cs="Calibri"/>
                <w:color w:val="auto"/>
                <w:szCs w:val="21"/>
                <w:highlight w:val="none"/>
                <w:lang w:val="en-US" w:eastAsia="zh-CN"/>
              </w:rPr>
              <w:t>文件</w:t>
            </w:r>
            <w:r>
              <w:rPr>
                <w:rFonts w:hint="eastAsia" w:cs="Calibri"/>
                <w:color w:val="auto"/>
                <w:szCs w:val="21"/>
                <w:highlight w:val="none"/>
              </w:rPr>
              <w:t>（</w:t>
            </w:r>
            <w:r>
              <w:rPr>
                <w:rFonts w:hint="eastAsia" w:cs="Calibri"/>
                <w:color w:val="auto"/>
                <w:szCs w:val="21"/>
                <w:highlight w:val="none"/>
                <w:lang w:val="en-US" w:eastAsia="zh-CN"/>
              </w:rPr>
              <w:t>企业投资业绩项目可提供</w:t>
            </w:r>
            <w:r>
              <w:rPr>
                <w:rFonts w:hint="eastAsia" w:cs="Calibri"/>
                <w:color w:val="auto"/>
                <w:szCs w:val="21"/>
                <w:highlight w:val="none"/>
              </w:rPr>
              <w:t>初步设计备案表或初步设计审查技术性文件）</w:t>
            </w:r>
            <w:r>
              <w:rPr>
                <w:rFonts w:hint="eastAsia" w:ascii="Calibri" w:hAnsi="Calibri" w:cs="Calibri"/>
                <w:color w:val="auto"/>
                <w:szCs w:val="21"/>
                <w:highlight w:val="none"/>
                <w:lang w:val="en-US" w:eastAsia="zh-CN"/>
              </w:rPr>
              <w:t>。</w:t>
            </w:r>
          </w:p>
          <w:p w14:paraId="49A0E2ED">
            <w:pPr>
              <w:spacing w:line="360" w:lineRule="auto"/>
              <w:rPr>
                <w:rFonts w:hint="eastAsia"/>
                <w:color w:val="auto"/>
                <w:szCs w:val="21"/>
                <w:highlight w:val="none"/>
                <w:lang w:val="en-US" w:eastAsia="zh-CN"/>
              </w:rPr>
            </w:pPr>
            <w:r>
              <w:rPr>
                <w:rFonts w:hint="eastAsia"/>
                <w:color w:val="auto"/>
                <w:szCs w:val="21"/>
                <w:highlight w:val="none"/>
                <w:lang w:val="en-US" w:eastAsia="zh-CN"/>
              </w:rPr>
              <w:t>c、不同业绩佐证资料中</w:t>
            </w:r>
            <w:r>
              <w:rPr>
                <w:rFonts w:hint="eastAsia"/>
                <w:color w:val="auto"/>
                <w:szCs w:val="21"/>
                <w:highlight w:val="none"/>
              </w:rPr>
              <w:t>竣工验收时间、与牵引指标项相符的工程类别、工程规模要求</w:t>
            </w:r>
            <w:r>
              <w:rPr>
                <w:rFonts w:hint="eastAsia"/>
                <w:color w:val="auto"/>
                <w:szCs w:val="21"/>
                <w:highlight w:val="none"/>
                <w:lang w:val="en-US" w:eastAsia="zh-CN"/>
              </w:rPr>
              <w:t>三项关键内容</w:t>
            </w:r>
            <w:r>
              <w:rPr>
                <w:rFonts w:hint="eastAsia"/>
                <w:color w:val="auto"/>
                <w:szCs w:val="21"/>
                <w:highlight w:val="none"/>
              </w:rPr>
              <w:t>不一致时，依次按照交工验收或竣工验收文件（证书）、合同和中标通知书的顺序认定</w:t>
            </w:r>
            <w:r>
              <w:rPr>
                <w:rFonts w:hint="eastAsia"/>
                <w:color w:val="auto"/>
                <w:szCs w:val="21"/>
                <w:highlight w:val="none"/>
                <w:lang w:eastAsia="zh-CN"/>
              </w:rPr>
              <w:t>。</w:t>
            </w:r>
            <w:r>
              <w:rPr>
                <w:rFonts w:hint="eastAsia"/>
                <w:color w:val="auto"/>
                <w:szCs w:val="21"/>
                <w:highlight w:val="none"/>
                <w:lang w:val="en-US" w:eastAsia="zh-CN"/>
              </w:rPr>
              <w:t>装配率指标不一致的，依次按照</w:t>
            </w:r>
            <w:r>
              <w:rPr>
                <w:rFonts w:hint="eastAsia"/>
                <w:color w:val="auto"/>
                <w:szCs w:val="21"/>
                <w:highlight w:val="none"/>
              </w:rPr>
              <w:t>交工验收或竣工验收文件（证书）</w:t>
            </w:r>
            <w:r>
              <w:rPr>
                <w:rFonts w:hint="eastAsia"/>
                <w:color w:val="auto"/>
                <w:szCs w:val="21"/>
                <w:highlight w:val="none"/>
                <w:lang w:val="en-US" w:eastAsia="zh-CN"/>
              </w:rPr>
              <w:t>、</w:t>
            </w:r>
            <w:r>
              <w:rPr>
                <w:rFonts w:hint="eastAsia"/>
                <w:color w:val="auto"/>
                <w:szCs w:val="21"/>
                <w:highlight w:val="none"/>
              </w:rPr>
              <w:t>施工图审查备案文件</w:t>
            </w:r>
            <w:r>
              <w:rPr>
                <w:rFonts w:hint="eastAsia"/>
                <w:color w:val="auto"/>
                <w:szCs w:val="21"/>
                <w:highlight w:val="none"/>
                <w:lang w:val="en-US" w:eastAsia="zh-CN"/>
              </w:rPr>
              <w:t>和初步设计批复</w:t>
            </w:r>
            <w:r>
              <w:rPr>
                <w:rFonts w:hint="eastAsia"/>
                <w:color w:val="auto"/>
                <w:szCs w:val="21"/>
                <w:highlight w:val="none"/>
              </w:rPr>
              <w:t>（</w:t>
            </w:r>
            <w:r>
              <w:rPr>
                <w:rFonts w:hint="eastAsia"/>
                <w:color w:val="auto"/>
                <w:szCs w:val="21"/>
                <w:highlight w:val="none"/>
                <w:lang w:val="en-US" w:eastAsia="zh-CN"/>
              </w:rPr>
              <w:t>含</w:t>
            </w:r>
            <w:r>
              <w:rPr>
                <w:rFonts w:hint="eastAsia"/>
                <w:color w:val="auto"/>
                <w:szCs w:val="21"/>
                <w:highlight w:val="none"/>
              </w:rPr>
              <w:t>初步设计备案表或初步设计审查技术性文件）</w:t>
            </w:r>
            <w:r>
              <w:rPr>
                <w:rFonts w:hint="eastAsia"/>
                <w:color w:val="auto"/>
                <w:szCs w:val="21"/>
                <w:highlight w:val="none"/>
                <w:lang w:val="en-US" w:eastAsia="zh-CN"/>
              </w:rPr>
              <w:t>的顺序认定。</w:t>
            </w:r>
          </w:p>
          <w:p w14:paraId="4F5F5A5C">
            <w:pPr>
              <w:numPr>
                <w:ilvl w:val="0"/>
                <w:numId w:val="0"/>
              </w:numPr>
              <w:snapToGrid w:val="0"/>
              <w:spacing w:line="360" w:lineRule="auto"/>
              <w:rPr>
                <w:color w:val="auto"/>
                <w:szCs w:val="21"/>
                <w:highlight w:val="none"/>
              </w:rPr>
            </w:pPr>
            <w:r>
              <w:rPr>
                <w:rFonts w:hint="eastAsia" w:cs="Times New Roman"/>
                <w:color w:val="auto"/>
                <w:sz w:val="21"/>
                <w:highlight w:val="none"/>
                <w:lang w:val="en-US" w:eastAsia="zh-CN"/>
              </w:rPr>
              <w:t>d</w:t>
            </w:r>
            <w:r>
              <w:rPr>
                <w:rFonts w:hint="eastAsia" w:ascii="Times New Roman" w:hAnsi="Times New Roman" w:eastAsia="宋体" w:cs="Times New Roman"/>
                <w:color w:val="auto"/>
                <w:sz w:val="21"/>
                <w:highlight w:val="none"/>
                <w:lang w:val="en-US" w:eastAsia="zh-CN"/>
              </w:rPr>
              <w:t>、</w:t>
            </w:r>
            <w:r>
              <w:rPr>
                <w:rFonts w:hint="eastAsia"/>
                <w:color w:val="auto"/>
                <w:szCs w:val="21"/>
                <w:highlight w:val="none"/>
              </w:rPr>
              <w:t>上述业绩</w:t>
            </w:r>
            <w:r>
              <w:rPr>
                <w:rFonts w:hint="eastAsia"/>
                <w:color w:val="auto"/>
                <w:szCs w:val="21"/>
                <w:highlight w:val="none"/>
                <w:lang w:val="en-US" w:eastAsia="zh-CN"/>
              </w:rPr>
              <w:t>佐证资料</w:t>
            </w:r>
            <w:r>
              <w:rPr>
                <w:rFonts w:hint="eastAsia"/>
                <w:color w:val="auto"/>
                <w:szCs w:val="21"/>
                <w:highlight w:val="none"/>
              </w:rPr>
              <w:t>均无法体现出类似业绩所要求的</w:t>
            </w:r>
            <w:r>
              <w:rPr>
                <w:rFonts w:hint="eastAsia"/>
                <w:color w:val="auto"/>
                <w:szCs w:val="21"/>
                <w:highlight w:val="none"/>
                <w:lang w:val="en-US" w:eastAsia="zh-CN"/>
              </w:rPr>
              <w:t>与</w:t>
            </w:r>
            <w:r>
              <w:rPr>
                <w:rFonts w:hint="eastAsia"/>
                <w:color w:val="auto"/>
                <w:szCs w:val="21"/>
                <w:highlight w:val="none"/>
              </w:rPr>
              <w:t>牵引指标项相符的工程类别、工程规模要求内容的，投标人还可提供本项目答疑文件明确可以作为评审依据的资料的复印件。</w:t>
            </w:r>
          </w:p>
          <w:p w14:paraId="5737D4FE">
            <w:pPr>
              <w:numPr>
                <w:ilvl w:val="0"/>
                <w:numId w:val="0"/>
              </w:numPr>
              <w:spacing w:after="0" w:line="360" w:lineRule="auto"/>
              <w:rPr>
                <w:color w:val="auto"/>
                <w:szCs w:val="21"/>
                <w:highlight w:val="none"/>
              </w:rPr>
            </w:pPr>
            <w:r>
              <w:rPr>
                <w:rFonts w:hint="eastAsia" w:ascii="Calibri" w:hAnsi="Calibri" w:cs="Calibri"/>
                <w:color w:val="auto"/>
                <w:kern w:val="2"/>
                <w:sz w:val="21"/>
                <w:szCs w:val="21"/>
                <w:lang w:val="en-US" w:eastAsia="zh-CN" w:bidi="ar-SA"/>
              </w:rPr>
              <w:t>e</w:t>
            </w:r>
            <w:r>
              <w:rPr>
                <w:rFonts w:hint="eastAsia" w:ascii="Calibri" w:hAnsi="Calibri" w:eastAsia="宋体" w:cs="Calibri"/>
                <w:color w:val="auto"/>
                <w:kern w:val="2"/>
                <w:sz w:val="21"/>
                <w:szCs w:val="21"/>
                <w:lang w:val="en-US" w:eastAsia="zh-CN" w:bidi="ar-SA"/>
              </w:rPr>
              <w:t>、</w:t>
            </w:r>
            <w:r>
              <w:rPr>
                <w:rFonts w:hint="eastAsia" w:ascii="Calibri" w:hAnsi="Calibri" w:cs="Calibri"/>
                <w:bCs/>
                <w:color w:val="auto"/>
                <w:highlight w:val="none"/>
              </w:rPr>
              <w:t>业绩</w:t>
            </w:r>
            <w:r>
              <w:rPr>
                <w:rFonts w:hint="eastAsia" w:ascii="Calibri" w:hAnsi="Calibri" w:cs="Calibri"/>
                <w:bCs/>
                <w:color w:val="auto"/>
                <w:highlight w:val="none"/>
                <w:lang w:val="en-US" w:eastAsia="zh-CN"/>
              </w:rPr>
              <w:t>佐证资料</w:t>
            </w:r>
            <w:r>
              <w:rPr>
                <w:rFonts w:hint="eastAsia" w:ascii="Calibri" w:hAnsi="Calibri" w:cs="Calibri"/>
                <w:bCs/>
                <w:color w:val="auto"/>
                <w:highlight w:val="none"/>
              </w:rPr>
              <w:t>与填报信息不</w:t>
            </w:r>
            <w:r>
              <w:rPr>
                <w:rFonts w:hint="eastAsia" w:ascii="Calibri" w:hAnsi="Calibri" w:eastAsia="宋体" w:cs="Calibri"/>
                <w:color w:val="auto"/>
                <w:szCs w:val="21"/>
                <w:highlight w:val="none"/>
                <w:lang w:val="en-US" w:eastAsia="zh-CN"/>
              </w:rPr>
              <w:t>一致或未按上述要求提供业绩佐证资料的，该类似业绩不予认可。</w:t>
            </w:r>
          </w:p>
          <w:p w14:paraId="0564795B">
            <w:pPr>
              <w:numPr>
                <w:ilvl w:val="0"/>
                <w:numId w:val="0"/>
              </w:numPr>
              <w:spacing w:after="0" w:line="360" w:lineRule="auto"/>
              <w:rPr>
                <w:rFonts w:hint="eastAsia"/>
                <w:color w:val="auto"/>
                <w:szCs w:val="21"/>
                <w:highlight w:val="none"/>
              </w:rPr>
            </w:pPr>
            <w:r>
              <w:rPr>
                <w:rFonts w:hint="eastAsia"/>
                <w:color w:val="auto"/>
                <w:szCs w:val="21"/>
                <w:highlight w:val="none"/>
                <w:lang w:val="en-US" w:eastAsia="zh-CN"/>
              </w:rPr>
              <w:t>f、</w:t>
            </w:r>
            <w:r>
              <w:rPr>
                <w:rFonts w:hint="eastAsia"/>
                <w:color w:val="auto"/>
                <w:szCs w:val="21"/>
                <w:highlight w:val="none"/>
                <w:lang w:eastAsia="zh-CN"/>
              </w:rPr>
              <w:t>类似</w:t>
            </w:r>
            <w:r>
              <w:rPr>
                <w:rFonts w:hint="eastAsia"/>
                <w:color w:val="auto"/>
                <w:szCs w:val="21"/>
                <w:highlight w:val="none"/>
              </w:rPr>
              <w:t>业绩时限自交工验收或竣工验收文件（证书）中建设单位签字或盖章之日起计算。未体现建设单位签字或盖章之日的，以竣工验收备案表（经建设工程质量监督部门签字</w:t>
            </w:r>
            <w:r>
              <w:rPr>
                <w:rFonts w:hint="eastAsia"/>
                <w:color w:val="auto"/>
                <w:szCs w:val="21"/>
                <w:highlight w:val="none"/>
                <w:lang w:val="en-US" w:eastAsia="zh-CN"/>
              </w:rPr>
              <w:t>或盖章</w:t>
            </w:r>
            <w:r>
              <w:rPr>
                <w:rFonts w:hint="eastAsia"/>
                <w:color w:val="auto"/>
                <w:szCs w:val="21"/>
                <w:highlight w:val="none"/>
              </w:rPr>
              <w:t>）</w:t>
            </w:r>
            <w:r>
              <w:rPr>
                <w:rFonts w:hint="eastAsia"/>
                <w:color w:val="auto"/>
                <w:szCs w:val="21"/>
                <w:highlight w:val="none"/>
                <w:lang w:eastAsia="zh-CN"/>
              </w:rPr>
              <w:t>中</w:t>
            </w:r>
            <w:r>
              <w:rPr>
                <w:rFonts w:hint="eastAsia"/>
                <w:color w:val="auto"/>
                <w:szCs w:val="21"/>
                <w:highlight w:val="none"/>
              </w:rPr>
              <w:t>“竣工验收日期”栏中注明的时间为准。</w:t>
            </w:r>
          </w:p>
          <w:p w14:paraId="35C5A386">
            <w:pPr>
              <w:numPr>
                <w:ilvl w:val="0"/>
                <w:numId w:val="0"/>
              </w:numPr>
              <w:spacing w:after="0" w:line="360" w:lineRule="auto"/>
              <w:rPr>
                <w:rFonts w:ascii="Calibri" w:hAnsi="Calibri" w:cs="Calibri"/>
                <w:bCs/>
                <w:color w:val="auto"/>
                <w:highlight w:val="none"/>
              </w:rPr>
            </w:pPr>
          </w:p>
          <w:p w14:paraId="16EFD7B7">
            <w:pPr>
              <w:snapToGrid w:val="0"/>
              <w:spacing w:line="360" w:lineRule="auto"/>
              <w:rPr>
                <w:rFonts w:hint="eastAsia" w:ascii="Calibri" w:hAnsi="Calibri" w:cs="Calibri"/>
                <w:b w:val="0"/>
                <w:bCs w:val="0"/>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w:t>
            </w:r>
            <w:r>
              <w:rPr>
                <w:rFonts w:hint="eastAsia" w:ascii="Calibri" w:hAnsi="Calibri" w:cs="Calibri"/>
                <w:b w:val="0"/>
                <w:bCs w:val="0"/>
                <w:color w:val="auto"/>
                <w:szCs w:val="21"/>
                <w:highlight w:val="none"/>
              </w:rPr>
              <w:t>用于资格要求的类似工程业绩，</w:t>
            </w:r>
            <w:r>
              <w:rPr>
                <w:rFonts w:hint="eastAsia" w:ascii="Calibri" w:hAnsi="Calibri" w:cs="Calibri"/>
                <w:b w:val="0"/>
                <w:bCs w:val="0"/>
                <w:color w:val="auto"/>
                <w:szCs w:val="21"/>
                <w:highlight w:val="none"/>
                <w:lang w:eastAsia="zh-CN"/>
              </w:rPr>
              <w:t>如为工程总承包项目业绩，则该业绩须为投标人自身完成，且投标人自身完成的工程类型应与投标人在本招标项目承担的工程类型一致</w:t>
            </w:r>
            <w:r>
              <w:rPr>
                <w:rFonts w:hint="eastAsia" w:ascii="Calibri" w:hAnsi="Calibri" w:cs="Calibri"/>
                <w:b w:val="0"/>
                <w:bCs w:val="0"/>
                <w:color w:val="auto"/>
                <w:szCs w:val="21"/>
                <w:highlight w:val="none"/>
              </w:rPr>
              <w:t>。用于评审加分的企业类似工程业绩，如为工程总承包项目业绩，则该业绩所包括的专项内容须为投标人自身完成的，方可在对应专项中计分。</w:t>
            </w:r>
          </w:p>
          <w:p w14:paraId="46ED290C">
            <w:pPr>
              <w:snapToGrid w:val="0"/>
              <w:spacing w:line="360" w:lineRule="auto"/>
              <w:rPr>
                <w:rFonts w:ascii="Calibri" w:hAnsi="Calibri" w:cs="Calibri"/>
                <w:b/>
                <w:bCs/>
                <w:color w:val="auto"/>
                <w:szCs w:val="21"/>
                <w:highlight w:val="none"/>
              </w:rPr>
            </w:pPr>
            <w:r>
              <w:rPr>
                <w:rFonts w:hint="eastAsia" w:ascii="Calibri" w:hAnsi="Calibri" w:cs="Calibri"/>
                <w:b/>
                <w:bCs/>
                <w:color w:val="auto"/>
                <w:szCs w:val="21"/>
                <w:highlight w:val="none"/>
              </w:rPr>
              <w:t>3.奖项和发明专利加分：</w:t>
            </w:r>
          </w:p>
          <w:p w14:paraId="7DCC6820">
            <w:pPr>
              <w:snapToGrid w:val="0"/>
              <w:spacing w:line="360" w:lineRule="auto"/>
              <w:rPr>
                <w:rFonts w:ascii="Calibri" w:hAnsi="Calibri" w:cs="Calibri"/>
                <w:b/>
                <w:bCs/>
                <w:color w:val="auto"/>
                <w:szCs w:val="21"/>
                <w:highlight w:val="none"/>
              </w:rPr>
            </w:pPr>
            <w:r>
              <w:rPr>
                <w:rFonts w:hint="eastAsia" w:ascii="宋体" w:hAnsi="宋体" w:cs="宋体"/>
                <w:b/>
                <w:bCs/>
                <w:color w:val="auto"/>
                <w:szCs w:val="21"/>
                <w:highlight w:val="none"/>
              </w:rPr>
              <w:t>3.1</w:t>
            </w:r>
            <w:r>
              <w:rPr>
                <w:rFonts w:hint="eastAsia" w:ascii="Calibri" w:hAnsi="Calibri" w:cs="Calibri"/>
                <w:b/>
                <w:bCs/>
                <w:color w:val="auto"/>
                <w:szCs w:val="21"/>
                <w:highlight w:val="none"/>
              </w:rPr>
              <w:t>奖项个数：</w:t>
            </w:r>
          </w:p>
          <w:p w14:paraId="0ADB432B">
            <w:pPr>
              <w:snapToGrid w:val="0"/>
              <w:spacing w:line="360" w:lineRule="auto"/>
              <w:rPr>
                <w:rFonts w:ascii="Calibri" w:hAnsi="Calibri" w:cs="Calibri"/>
                <w:color w:val="auto"/>
                <w:szCs w:val="21"/>
                <w:highlight w:val="none"/>
              </w:rPr>
            </w:pPr>
            <w:r>
              <w:rPr>
                <w:rFonts w:hint="eastAsia" w:ascii="宋体" w:hAnsi="宋体" w:cs="宋体"/>
                <w:b/>
                <w:bCs/>
                <w:color w:val="auto"/>
                <w:szCs w:val="21"/>
                <w:highlight w:val="none"/>
              </w:rPr>
              <w:t>独立投标人（或联合体中的设计单位）</w:t>
            </w:r>
            <w:r>
              <w:rPr>
                <w:rFonts w:hint="eastAsia"/>
                <w:b/>
                <w:bCs/>
                <w:color w:val="auto"/>
                <w:highlight w:val="none"/>
              </w:rPr>
              <w:t>的设计奖项个数：</w:t>
            </w:r>
            <w:r>
              <w:rPr>
                <w:rFonts w:hint="eastAsia"/>
                <w:color w:val="auto"/>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1</w:t>
            </w:r>
            <w:r>
              <w:rPr>
                <w:rFonts w:hint="eastAsia" w:ascii="Calibri" w:hAnsi="Calibri" w:cs="Calibri"/>
                <w:color w:val="auto"/>
                <w:szCs w:val="21"/>
                <w:highlight w:val="none"/>
              </w:rPr>
              <w:t>个</w:t>
            </w:r>
            <w:r>
              <w:rPr>
                <w:rFonts w:ascii="Calibri" w:hAnsi="Calibri" w:cs="Calibri"/>
                <w:color w:val="auto"/>
                <w:szCs w:val="21"/>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2</w:t>
            </w:r>
            <w:r>
              <w:rPr>
                <w:rFonts w:hint="eastAsia" w:ascii="Calibri" w:hAnsi="Calibri" w:cs="Calibri"/>
                <w:color w:val="auto"/>
                <w:szCs w:val="21"/>
                <w:highlight w:val="none"/>
              </w:rPr>
              <w:t>个。</w:t>
            </w:r>
            <w:r>
              <w:rPr>
                <w:rFonts w:hint="eastAsia" w:ascii="宋体" w:hAnsi="宋体" w:cs="宋体"/>
                <w:color w:val="auto"/>
                <w:szCs w:val="21"/>
                <w:highlight w:val="none"/>
              </w:rPr>
              <w:t>投标截止时间前</w:t>
            </w:r>
            <w:r>
              <w:rPr>
                <w:rFonts w:ascii="Calibri" w:hAnsi="Calibri" w:cs="Calibri"/>
                <w:color w:val="auto"/>
                <w:szCs w:val="21"/>
                <w:highlight w:val="none"/>
              </w:rPr>
              <w:t>近</w:t>
            </w:r>
            <w:r>
              <w:rPr>
                <w:rFonts w:ascii="Calibri" w:hAnsi="Calibri" w:cs="Calibri"/>
                <w:color w:val="auto"/>
                <w:szCs w:val="21"/>
                <w:highlight w:val="none"/>
                <w:u w:val="single"/>
              </w:rPr>
              <w:t xml:space="preserve">  3  </w:t>
            </w:r>
            <w:r>
              <w:rPr>
                <w:rFonts w:ascii="Calibri" w:hAnsi="Calibri" w:cs="Calibri"/>
                <w:color w:val="auto"/>
                <w:szCs w:val="21"/>
                <w:highlight w:val="none"/>
              </w:rPr>
              <w:t>年</w:t>
            </w:r>
            <w:r>
              <w:rPr>
                <w:rFonts w:hint="eastAsia" w:ascii="Calibri" w:hAnsi="Calibri" w:cs="Calibri"/>
                <w:color w:val="auto"/>
                <w:szCs w:val="21"/>
                <w:highlight w:val="none"/>
              </w:rPr>
              <w:t>获得的</w:t>
            </w:r>
            <w:r>
              <w:rPr>
                <w:rFonts w:hint="eastAsia"/>
                <w:color w:val="auto"/>
                <w:highlight w:val="none"/>
              </w:rPr>
              <w:t>下列设计</w:t>
            </w:r>
            <w:r>
              <w:rPr>
                <w:rFonts w:hint="eastAsia" w:cs="Calibri"/>
                <w:color w:val="auto"/>
                <w:szCs w:val="21"/>
                <w:highlight w:val="none"/>
              </w:rPr>
              <w:t>奖项均予以计分。</w:t>
            </w:r>
          </w:p>
          <w:p w14:paraId="1412BF5C">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设计单位奖项包括：</w:t>
            </w:r>
          </w:p>
          <w:p w14:paraId="077AFE75">
            <w:pPr>
              <w:numPr>
                <w:ilvl w:val="255"/>
                <w:numId w:val="0"/>
              </w:numPr>
              <w:snapToGrid w:val="0"/>
              <w:spacing w:line="360" w:lineRule="auto"/>
              <w:rPr>
                <w:b/>
                <w:bCs/>
                <w:color w:val="auto"/>
                <w:highlight w:val="none"/>
              </w:rPr>
            </w:pPr>
            <w:r>
              <w:rPr>
                <w:rFonts w:hint="eastAsia" w:ascii="Calibri" w:hAnsi="Calibri" w:cs="Calibri"/>
                <w:b/>
                <w:bCs/>
                <w:color w:val="auto"/>
                <w:szCs w:val="21"/>
                <w:highlight w:val="none"/>
              </w:rPr>
              <w:t>科学技术奖：</w:t>
            </w:r>
            <w:r>
              <w:rPr>
                <w:rFonts w:hint="eastAsia" w:ascii="Calibri" w:hAnsi="Calibri" w:cs="Calibri"/>
                <w:color w:val="auto"/>
                <w:szCs w:val="21"/>
                <w:highlight w:val="none"/>
              </w:rPr>
              <w:t>国家级科学技术奖、省级科学技术奖</w:t>
            </w:r>
          </w:p>
          <w:p w14:paraId="40DCB244">
            <w:pPr>
              <w:snapToGrid w:val="0"/>
              <w:spacing w:line="360" w:lineRule="auto"/>
              <w:rPr>
                <w:rFonts w:ascii="Calibri" w:hAnsi="Calibri" w:cs="Calibri"/>
                <w:color w:val="auto"/>
                <w:szCs w:val="21"/>
                <w:highlight w:val="none"/>
              </w:rPr>
            </w:pPr>
            <w:r>
              <w:rPr>
                <w:rFonts w:hint="eastAsia"/>
                <w:b/>
                <w:bCs/>
                <w:color w:val="auto"/>
                <w:highlight w:val="none"/>
              </w:rPr>
              <w:t>行业通用权威奖：</w:t>
            </w:r>
            <w:r>
              <w:rPr>
                <w:rFonts w:hint="eastAsia"/>
                <w:color w:val="auto"/>
                <w:highlight w:val="none"/>
              </w:rPr>
              <w:t>国家优秀工程设计奖、省级优秀工程设计奖</w:t>
            </w:r>
            <w:r>
              <w:rPr>
                <w:rFonts w:hint="eastAsia" w:ascii="Calibri" w:hAnsi="Calibri" w:cs="Calibri"/>
                <w:color w:val="auto"/>
                <w:szCs w:val="21"/>
                <w:highlight w:val="none"/>
              </w:rPr>
              <w:t xml:space="preserve"> </w:t>
            </w:r>
          </w:p>
          <w:p w14:paraId="57369697">
            <w:pPr>
              <w:spacing w:line="360" w:lineRule="auto"/>
              <w:rPr>
                <w:rFonts w:ascii="Calibri" w:hAnsi="Calibri" w:cs="Calibri"/>
                <w:color w:val="auto"/>
                <w:szCs w:val="21"/>
                <w:highlight w:val="none"/>
              </w:rPr>
            </w:pPr>
            <w:r>
              <w:rPr>
                <w:rFonts w:hint="eastAsia" w:ascii="宋体" w:hAnsi="宋体" w:cs="宋体"/>
                <w:b/>
                <w:bCs/>
                <w:color w:val="auto"/>
                <w:szCs w:val="21"/>
                <w:highlight w:val="none"/>
              </w:rPr>
              <w:t>独立投标人（或联合体中的施工单位）</w:t>
            </w:r>
            <w:r>
              <w:rPr>
                <w:rFonts w:hint="eastAsia"/>
                <w:b/>
                <w:bCs/>
                <w:color w:val="auto"/>
                <w:highlight w:val="none"/>
              </w:rPr>
              <w:t>的施工奖项个数：</w:t>
            </w:r>
            <w:r>
              <w:rPr>
                <w:rFonts w:hint="eastAsia"/>
                <w:color w:val="auto"/>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1</w:t>
            </w:r>
            <w:r>
              <w:rPr>
                <w:rFonts w:hint="eastAsia" w:ascii="Calibri" w:hAnsi="Calibri" w:cs="Calibri"/>
                <w:color w:val="auto"/>
                <w:szCs w:val="21"/>
                <w:highlight w:val="none"/>
              </w:rPr>
              <w:t>个</w:t>
            </w:r>
            <w:r>
              <w:rPr>
                <w:rFonts w:ascii="Calibri" w:hAnsi="Calibri" w:cs="Calibri"/>
                <w:color w:val="auto"/>
                <w:szCs w:val="21"/>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2</w:t>
            </w:r>
            <w:r>
              <w:rPr>
                <w:rFonts w:hint="eastAsia" w:ascii="Calibri" w:hAnsi="Calibri" w:cs="Calibri"/>
                <w:color w:val="auto"/>
                <w:szCs w:val="21"/>
                <w:highlight w:val="none"/>
              </w:rPr>
              <w:t xml:space="preserve">个  </w:t>
            </w:r>
            <w:r>
              <w:rPr>
                <w:rFonts w:ascii="Calibri" w:hAnsi="Calibri" w:cs="Calibri"/>
                <w:color w:val="auto"/>
                <w:szCs w:val="21"/>
                <w:highlight w:val="none"/>
              </w:rPr>
              <w:sym w:font="Wingdings 2" w:char="00A3"/>
            </w:r>
            <w:r>
              <w:rPr>
                <w:rFonts w:hint="eastAsia" w:ascii="Calibri" w:hAnsi="Calibri" w:cs="Calibri"/>
                <w:color w:val="auto"/>
                <w:szCs w:val="21"/>
                <w:highlight w:val="none"/>
              </w:rPr>
              <w:t>3个。</w:t>
            </w:r>
            <w:r>
              <w:rPr>
                <w:rFonts w:hint="eastAsia" w:ascii="宋体" w:hAnsi="宋体" w:cs="宋体"/>
                <w:color w:val="auto"/>
                <w:szCs w:val="21"/>
                <w:highlight w:val="none"/>
              </w:rPr>
              <w:t>投标截止时间前</w:t>
            </w:r>
            <w:r>
              <w:rPr>
                <w:rFonts w:ascii="Calibri" w:hAnsi="Calibri" w:cs="Calibri"/>
                <w:color w:val="auto"/>
                <w:szCs w:val="21"/>
                <w:highlight w:val="none"/>
              </w:rPr>
              <w:t>近</w:t>
            </w:r>
            <w:r>
              <w:rPr>
                <w:rFonts w:ascii="Calibri" w:hAnsi="Calibri" w:cs="Calibri"/>
                <w:color w:val="auto"/>
                <w:szCs w:val="21"/>
                <w:highlight w:val="none"/>
                <w:u w:val="single"/>
              </w:rPr>
              <w:t xml:space="preserve">  3  </w:t>
            </w:r>
            <w:r>
              <w:rPr>
                <w:rFonts w:ascii="Calibri" w:hAnsi="Calibri" w:cs="Calibri"/>
                <w:color w:val="auto"/>
                <w:szCs w:val="21"/>
                <w:highlight w:val="none"/>
              </w:rPr>
              <w:t>年</w:t>
            </w:r>
            <w:r>
              <w:rPr>
                <w:rFonts w:hint="eastAsia" w:ascii="Calibri" w:hAnsi="Calibri" w:cs="Calibri"/>
                <w:color w:val="auto"/>
                <w:szCs w:val="21"/>
                <w:highlight w:val="none"/>
              </w:rPr>
              <w:t>获得的房屋建筑工程奖项予以计分。</w:t>
            </w:r>
          </w:p>
          <w:p w14:paraId="0A8C1DB0">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施工单位奖项包括：</w:t>
            </w:r>
          </w:p>
          <w:p w14:paraId="14352C32">
            <w:pPr>
              <w:snapToGrid w:val="0"/>
              <w:spacing w:line="360" w:lineRule="auto"/>
              <w:rPr>
                <w:rFonts w:ascii="Calibri" w:hAnsi="Calibri" w:cs="Calibri"/>
                <w:color w:val="auto"/>
                <w:szCs w:val="21"/>
                <w:highlight w:val="none"/>
              </w:rPr>
            </w:pPr>
            <w:r>
              <w:rPr>
                <w:rFonts w:hint="eastAsia" w:ascii="Calibri" w:hAnsi="Calibri" w:cs="Calibri"/>
                <w:b/>
                <w:bCs/>
                <w:color w:val="auto"/>
                <w:szCs w:val="21"/>
                <w:highlight w:val="none"/>
              </w:rPr>
              <w:t>科学技术奖：</w:t>
            </w:r>
            <w:r>
              <w:rPr>
                <w:rFonts w:hint="eastAsia" w:ascii="Calibri" w:hAnsi="Calibri" w:cs="Calibri"/>
                <w:color w:val="auto"/>
                <w:szCs w:val="21"/>
                <w:highlight w:val="none"/>
              </w:rPr>
              <w:t>国家级科学技术奖、省级科学技术奖</w:t>
            </w:r>
          </w:p>
          <w:p w14:paraId="770247F8">
            <w:pPr>
              <w:snapToGrid w:val="0"/>
              <w:spacing w:line="360" w:lineRule="auto"/>
              <w:rPr>
                <w:rFonts w:ascii="Calibri" w:hAnsi="Calibri" w:cs="Calibri"/>
                <w:b w:val="0"/>
                <w:bCs w:val="0"/>
                <w:color w:val="auto"/>
                <w:szCs w:val="21"/>
                <w:highlight w:val="none"/>
              </w:rPr>
            </w:pPr>
            <w:r>
              <w:rPr>
                <w:rFonts w:hint="eastAsia"/>
                <w:b/>
                <w:bCs/>
                <w:color w:val="auto"/>
                <w:highlight w:val="none"/>
              </w:rPr>
              <w:t>行业通用权威奖</w:t>
            </w:r>
            <w:r>
              <w:rPr>
                <w:rFonts w:ascii="Calibri" w:hAnsi="Calibri" w:cs="Calibri"/>
                <w:color w:val="auto"/>
                <w:szCs w:val="21"/>
                <w:highlight w:val="none"/>
              </w:rPr>
              <w:t>：</w:t>
            </w:r>
            <w:r>
              <w:rPr>
                <w:rFonts w:hint="eastAsia" w:ascii="Calibri" w:hAnsi="Calibri" w:cs="Calibri"/>
                <w:b w:val="0"/>
                <w:bCs w:val="0"/>
                <w:color w:val="auto"/>
                <w:szCs w:val="21"/>
                <w:highlight w:val="none"/>
              </w:rPr>
              <w:t>鲁班奖、国家优质工程奖、</w:t>
            </w:r>
            <w:r>
              <w:rPr>
                <w:rFonts w:ascii="Calibri" w:hAnsi="Calibri" w:cs="Calibri"/>
                <w:b w:val="0"/>
                <w:bCs w:val="0"/>
                <w:color w:val="auto"/>
                <w:szCs w:val="21"/>
                <w:highlight w:val="none"/>
              </w:rPr>
              <w:t>省级综合工程质量奖</w:t>
            </w:r>
            <w:r>
              <w:rPr>
                <w:rFonts w:hint="eastAsia" w:ascii="Calibri" w:hAnsi="Calibri" w:cs="Calibri"/>
                <w:b w:val="0"/>
                <w:bCs w:val="0"/>
                <w:color w:val="auto"/>
                <w:szCs w:val="21"/>
                <w:highlight w:val="none"/>
              </w:rPr>
              <w:t>；</w:t>
            </w:r>
          </w:p>
          <w:p w14:paraId="7CF506B2">
            <w:pPr>
              <w:snapToGrid w:val="0"/>
              <w:spacing w:line="360" w:lineRule="auto"/>
              <w:rPr>
                <w:rFonts w:ascii="Calibri" w:hAnsi="Calibri" w:cs="Calibri"/>
                <w:b/>
                <w:bCs/>
                <w:color w:val="auto"/>
                <w:szCs w:val="21"/>
                <w:highlight w:val="none"/>
              </w:rPr>
            </w:pPr>
            <w:r>
              <w:rPr>
                <w:rFonts w:hint="eastAsia" w:ascii="Calibri" w:hAnsi="Calibri" w:cs="Calibri"/>
                <w:b/>
                <w:bCs/>
                <w:color w:val="auto"/>
                <w:szCs w:val="21"/>
                <w:highlight w:val="none"/>
              </w:rPr>
              <w:t>3.2奖项和发明专利加分权重：</w:t>
            </w:r>
          </w:p>
          <w:p w14:paraId="0E327859">
            <w:pPr>
              <w:snapToGrid w:val="0"/>
              <w:spacing w:line="360" w:lineRule="auto"/>
              <w:rPr>
                <w:rFonts w:ascii="Calibri" w:hAnsi="Calibri" w:cs="Calibri"/>
                <w:b/>
                <w:bCs/>
                <w:color w:val="auto"/>
                <w:szCs w:val="21"/>
                <w:highlight w:val="none"/>
              </w:rPr>
            </w:pPr>
            <w:r>
              <w:rPr>
                <w:rFonts w:ascii="Calibri" w:hAnsi="Calibri" w:cs="Calibri"/>
                <w:color w:val="auto"/>
                <w:szCs w:val="21"/>
                <w:highlight w:val="none"/>
              </w:rPr>
              <w:t>其中奖项加分权重为</w:t>
            </w:r>
            <w:r>
              <w:rPr>
                <w:rFonts w:ascii="Calibri" w:hAnsi="Calibri" w:cs="Calibri"/>
                <w:color w:val="auto"/>
                <w:szCs w:val="21"/>
                <w:highlight w:val="none"/>
                <w:u w:val="single"/>
              </w:rPr>
              <w:t xml:space="preserve"> 70% </w:t>
            </w:r>
            <w:r>
              <w:rPr>
                <w:rFonts w:ascii="Calibri" w:hAnsi="Calibri" w:cs="Calibri"/>
                <w:color w:val="auto"/>
                <w:szCs w:val="21"/>
                <w:highlight w:val="none"/>
              </w:rPr>
              <w:t>，</w:t>
            </w:r>
            <w:r>
              <w:rPr>
                <w:rFonts w:ascii="Calibri" w:hAnsi="Calibri" w:cs="Calibri"/>
                <w:b/>
                <w:bCs/>
                <w:color w:val="auto"/>
                <w:szCs w:val="21"/>
                <w:highlight w:val="none"/>
              </w:rPr>
              <w:t>发明专利</w:t>
            </w:r>
            <w:r>
              <w:rPr>
                <w:rFonts w:hint="eastAsia" w:ascii="Calibri" w:hAnsi="Calibri" w:cs="Calibri"/>
                <w:b/>
                <w:bCs/>
                <w:color w:val="auto"/>
                <w:szCs w:val="21"/>
                <w:highlight w:val="none"/>
              </w:rPr>
              <w:t>不做具体评审，</w:t>
            </w:r>
            <w:r>
              <w:rPr>
                <w:rFonts w:ascii="Calibri" w:hAnsi="Calibri" w:cs="Calibri"/>
                <w:b/>
                <w:bCs/>
                <w:color w:val="auto"/>
                <w:szCs w:val="21"/>
                <w:highlight w:val="none"/>
              </w:rPr>
              <w:t>统一计奖项和发明专利总权重的</w:t>
            </w:r>
            <w:r>
              <w:rPr>
                <w:rFonts w:ascii="Calibri" w:hAnsi="Calibri" w:cs="Calibri"/>
                <w:b/>
                <w:bCs/>
                <w:color w:val="auto"/>
                <w:szCs w:val="21"/>
                <w:highlight w:val="none"/>
                <w:u w:val="single"/>
              </w:rPr>
              <w:t xml:space="preserve"> 30% </w:t>
            </w:r>
            <w:r>
              <w:rPr>
                <w:rFonts w:ascii="Calibri" w:hAnsi="Calibri" w:cs="Calibri"/>
                <w:b/>
                <w:bCs/>
                <w:color w:val="auto"/>
                <w:szCs w:val="21"/>
                <w:highlight w:val="none"/>
              </w:rPr>
              <w:t>。</w:t>
            </w:r>
            <w:r>
              <w:rPr>
                <w:rFonts w:hint="eastAsia" w:ascii="Calibri" w:hAnsi="Calibri" w:cs="Calibri"/>
                <w:color w:val="auto"/>
                <w:szCs w:val="21"/>
                <w:highlight w:val="none"/>
              </w:rPr>
              <w:t>奖项依次按：</w:t>
            </w:r>
          </w:p>
          <w:p w14:paraId="60BA3804">
            <w:pPr>
              <w:snapToGrid w:val="0"/>
              <w:spacing w:line="360" w:lineRule="auto"/>
              <w:ind w:firstLine="420" w:firstLineChars="200"/>
              <w:rPr>
                <w:rFonts w:ascii="Calibri" w:hAnsi="Calibri" w:cs="Calibri"/>
                <w:color w:val="auto"/>
                <w:szCs w:val="21"/>
                <w:highlight w:val="none"/>
              </w:rPr>
            </w:pPr>
            <w:r>
              <w:rPr>
                <w:rFonts w:hint="eastAsia" w:ascii="Calibri" w:hAnsi="Calibri" w:cs="Calibri"/>
                <w:color w:val="auto"/>
                <w:szCs w:val="21"/>
                <w:highlight w:val="none"/>
              </w:rPr>
              <w:t>①招标人设置</w:t>
            </w:r>
            <w:r>
              <w:rPr>
                <w:rFonts w:ascii="Calibri" w:hAnsi="Calibri" w:cs="Calibri"/>
                <w:color w:val="auto"/>
                <w:szCs w:val="21"/>
                <w:highlight w:val="none"/>
              </w:rPr>
              <w:t>3</w:t>
            </w:r>
            <w:r>
              <w:rPr>
                <w:rFonts w:hint="eastAsia" w:ascii="Calibri" w:hAnsi="Calibri" w:cs="Calibri"/>
                <w:color w:val="auto"/>
                <w:szCs w:val="21"/>
                <w:highlight w:val="none"/>
              </w:rPr>
              <w:t>个加分奖项的，第一个加分奖项占该部分得分权重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50%  </w:t>
            </w:r>
            <w:r>
              <w:rPr>
                <w:rFonts w:hint="eastAsia" w:ascii="Calibri" w:hAnsi="Calibri" w:cs="Calibri"/>
                <w:color w:val="auto"/>
                <w:szCs w:val="21"/>
                <w:highlight w:val="none"/>
              </w:rPr>
              <w:t>，第二个奖项占该部分得分权重</w:t>
            </w:r>
            <w:r>
              <w:rPr>
                <w:rFonts w:ascii="Calibri" w:hAnsi="Calibri" w:cs="Calibri"/>
                <w:color w:val="auto"/>
                <w:szCs w:val="21"/>
                <w:highlight w:val="none"/>
                <w:u w:val="single"/>
              </w:rPr>
              <w:t xml:space="preserve">   30%  </w:t>
            </w:r>
            <w:r>
              <w:rPr>
                <w:rFonts w:hint="eastAsia" w:ascii="Calibri" w:hAnsi="Calibri" w:cs="Calibri"/>
                <w:color w:val="auto"/>
                <w:szCs w:val="21"/>
                <w:highlight w:val="none"/>
              </w:rPr>
              <w:t>，第三个奖项占该部分得分权重</w:t>
            </w:r>
            <w:r>
              <w:rPr>
                <w:rFonts w:ascii="Calibri" w:hAnsi="Calibri" w:cs="Calibri"/>
                <w:color w:val="auto"/>
                <w:szCs w:val="21"/>
                <w:highlight w:val="none"/>
                <w:u w:val="single"/>
              </w:rPr>
              <w:t xml:space="preserve">   20%  </w:t>
            </w:r>
            <w:r>
              <w:rPr>
                <w:rFonts w:hint="eastAsia" w:ascii="Calibri" w:hAnsi="Calibri" w:cs="Calibri"/>
                <w:color w:val="auto"/>
                <w:szCs w:val="21"/>
                <w:highlight w:val="none"/>
              </w:rPr>
              <w:t>。</w:t>
            </w:r>
          </w:p>
          <w:p w14:paraId="582DEC13">
            <w:pPr>
              <w:snapToGrid w:val="0"/>
              <w:spacing w:line="360" w:lineRule="auto"/>
              <w:ind w:firstLine="420" w:firstLineChars="200"/>
              <w:rPr>
                <w:rFonts w:ascii="Calibri" w:hAnsi="Calibri" w:cs="Calibri"/>
                <w:color w:val="auto"/>
                <w:szCs w:val="21"/>
                <w:highlight w:val="none"/>
              </w:rPr>
            </w:pPr>
            <w:r>
              <w:rPr>
                <w:rFonts w:hint="eastAsia" w:ascii="Calibri" w:hAnsi="Calibri" w:cs="Calibri"/>
                <w:color w:val="auto"/>
                <w:szCs w:val="21"/>
                <w:highlight w:val="none"/>
              </w:rPr>
              <w:t>②招标人设置</w:t>
            </w:r>
            <w:r>
              <w:rPr>
                <w:rFonts w:ascii="Calibri" w:hAnsi="Calibri" w:cs="Calibri"/>
                <w:color w:val="auto"/>
                <w:szCs w:val="21"/>
                <w:highlight w:val="none"/>
              </w:rPr>
              <w:t>2</w:t>
            </w:r>
            <w:r>
              <w:rPr>
                <w:rFonts w:hint="eastAsia" w:ascii="Calibri" w:hAnsi="Calibri" w:cs="Calibri"/>
                <w:color w:val="auto"/>
                <w:szCs w:val="21"/>
                <w:highlight w:val="none"/>
              </w:rPr>
              <w:t>个加分奖项的，第一个加分奖项占该部分得分权重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60%  </w:t>
            </w:r>
            <w:r>
              <w:rPr>
                <w:rFonts w:hint="eastAsia" w:ascii="Calibri" w:hAnsi="Calibri" w:cs="Calibri"/>
                <w:color w:val="auto"/>
                <w:szCs w:val="21"/>
                <w:highlight w:val="none"/>
              </w:rPr>
              <w:t>，第二个奖项占该部分得分权重</w:t>
            </w:r>
            <w:r>
              <w:rPr>
                <w:rFonts w:ascii="Calibri" w:hAnsi="Calibri" w:cs="Calibri"/>
                <w:color w:val="auto"/>
                <w:szCs w:val="21"/>
                <w:highlight w:val="none"/>
                <w:u w:val="single"/>
              </w:rPr>
              <w:t xml:space="preserve">   40%  </w:t>
            </w:r>
            <w:r>
              <w:rPr>
                <w:rFonts w:hint="eastAsia" w:ascii="Calibri" w:hAnsi="Calibri" w:cs="Calibri"/>
                <w:color w:val="auto"/>
                <w:szCs w:val="21"/>
                <w:highlight w:val="none"/>
              </w:rPr>
              <w:t>。</w:t>
            </w:r>
          </w:p>
          <w:p w14:paraId="731CC3D2">
            <w:pPr>
              <w:snapToGrid w:val="0"/>
              <w:spacing w:line="360" w:lineRule="auto"/>
              <w:ind w:firstLine="420" w:firstLineChars="200"/>
              <w:rPr>
                <w:rFonts w:ascii="Calibri" w:hAnsi="Calibri" w:cs="Calibri"/>
                <w:b/>
                <w:bCs/>
                <w:color w:val="auto"/>
                <w:szCs w:val="21"/>
                <w:highlight w:val="none"/>
              </w:rPr>
            </w:pPr>
            <w:r>
              <w:rPr>
                <w:rFonts w:hint="eastAsia" w:ascii="Calibri" w:hAnsi="Calibri" w:cs="Calibri"/>
                <w:color w:val="auto"/>
                <w:szCs w:val="21"/>
                <w:highlight w:val="none"/>
              </w:rPr>
              <w:t>③招标人设置</w:t>
            </w:r>
            <w:r>
              <w:rPr>
                <w:rFonts w:ascii="Calibri" w:hAnsi="Calibri" w:cs="Calibri"/>
                <w:color w:val="auto"/>
                <w:szCs w:val="21"/>
                <w:highlight w:val="none"/>
              </w:rPr>
              <w:t>1</w:t>
            </w:r>
            <w:r>
              <w:rPr>
                <w:rFonts w:hint="eastAsia" w:ascii="Calibri" w:hAnsi="Calibri" w:cs="Calibri"/>
                <w:color w:val="auto"/>
                <w:szCs w:val="21"/>
                <w:highlight w:val="none"/>
              </w:rPr>
              <w:t>个加分奖项的，加分奖项占该部分得分权重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100%  </w:t>
            </w:r>
            <w:r>
              <w:rPr>
                <w:rFonts w:hint="eastAsia" w:ascii="Calibri" w:hAnsi="Calibri" w:cs="Calibri"/>
                <w:color w:val="auto"/>
                <w:szCs w:val="21"/>
                <w:highlight w:val="none"/>
              </w:rPr>
              <w:t>。</w:t>
            </w:r>
          </w:p>
          <w:p w14:paraId="7ABC258D">
            <w:pPr>
              <w:numPr>
                <w:ilvl w:val="255"/>
                <w:numId w:val="0"/>
              </w:numPr>
              <w:snapToGrid w:val="0"/>
              <w:spacing w:line="360" w:lineRule="auto"/>
              <w:rPr>
                <w:color w:val="auto"/>
                <w:highlight w:val="none"/>
              </w:rPr>
            </w:pPr>
          </w:p>
          <w:p w14:paraId="4244FF59">
            <w:pPr>
              <w:snapToGrid w:val="0"/>
              <w:spacing w:line="360" w:lineRule="auto"/>
              <w:rPr>
                <w:rFonts w:ascii="Calibri" w:hAnsi="Calibri" w:cs="Calibri"/>
                <w:color w:val="auto"/>
                <w:szCs w:val="21"/>
                <w:highlight w:val="none"/>
              </w:rPr>
            </w:pPr>
            <w:r>
              <w:rPr>
                <w:rFonts w:ascii="Calibri" w:hAnsi="Calibri" w:cs="Calibri"/>
                <w:color w:val="auto"/>
                <w:szCs w:val="21"/>
                <w:highlight w:val="none"/>
              </w:rPr>
              <w:t>注：</w:t>
            </w:r>
          </w:p>
          <w:p w14:paraId="5676B517">
            <w:pPr>
              <w:numPr>
                <w:ilvl w:val="0"/>
                <w:numId w:val="0"/>
              </w:numPr>
              <w:snapToGrid w:val="0"/>
              <w:spacing w:line="360" w:lineRule="auto"/>
              <w:rPr>
                <w:rFonts w:ascii="Calibri" w:hAnsi="Calibri" w:cs="Calibri"/>
                <w:color w:val="auto"/>
                <w:szCs w:val="21"/>
                <w:highlight w:val="none"/>
              </w:rPr>
            </w:pPr>
            <w:r>
              <w:rPr>
                <w:rFonts w:ascii="Calibri" w:hAnsi="Calibri" w:eastAsia="宋体" w:cs="Calibri"/>
                <w:color w:val="auto"/>
                <w:kern w:val="2"/>
                <w:sz w:val="21"/>
                <w:szCs w:val="21"/>
                <w:lang w:val="en-US" w:eastAsia="zh-CN" w:bidi="ar-SA"/>
              </w:rPr>
              <w:t>（1）</w:t>
            </w:r>
            <w:r>
              <w:rPr>
                <w:rFonts w:ascii="Calibri" w:hAnsi="Calibri" w:cs="Calibri"/>
                <w:color w:val="auto"/>
                <w:szCs w:val="21"/>
                <w:highlight w:val="none"/>
              </w:rPr>
              <w:t>奖项级别权重为：国家级奖项加分权重为100%，省级奖项加分权重为国家级奖项加分权重的 80%；</w:t>
            </w:r>
          </w:p>
          <w:p w14:paraId="42CEC1A2">
            <w:pPr>
              <w:numPr>
                <w:ilvl w:val="0"/>
                <w:numId w:val="0"/>
              </w:numPr>
              <w:spacing w:line="360" w:lineRule="atLeast"/>
              <w:rPr>
                <w:rFonts w:cs="Calibri"/>
                <w:szCs w:val="21"/>
              </w:rPr>
            </w:pPr>
            <w:r>
              <w:rPr>
                <w:rFonts w:ascii="Times New Roman" w:hAnsi="Times New Roman" w:eastAsia="宋体" w:cs="Calibri"/>
                <w:kern w:val="2"/>
                <w:sz w:val="21"/>
                <w:szCs w:val="21"/>
                <w:lang w:val="en-US" w:eastAsia="zh-CN" w:bidi="ar-SA"/>
              </w:rPr>
              <w:t>（</w:t>
            </w:r>
            <w:r>
              <w:rPr>
                <w:rFonts w:hint="eastAsia" w:cs="Calibri"/>
                <w:kern w:val="2"/>
                <w:sz w:val="21"/>
                <w:szCs w:val="21"/>
                <w:lang w:val="en-US" w:eastAsia="zh-CN" w:bidi="ar-SA"/>
              </w:rPr>
              <w:t>2</w:t>
            </w:r>
            <w:r>
              <w:rPr>
                <w:rFonts w:ascii="Times New Roman" w:hAnsi="Times New Roman" w:eastAsia="宋体" w:cs="Calibri"/>
                <w:kern w:val="2"/>
                <w:sz w:val="21"/>
                <w:szCs w:val="21"/>
                <w:lang w:val="en-US" w:eastAsia="zh-CN" w:bidi="ar-SA"/>
              </w:rPr>
              <w:t>）</w:t>
            </w:r>
            <w:r>
              <w:rPr>
                <w:rFonts w:hint="eastAsia" w:cs="Calibri"/>
                <w:szCs w:val="21"/>
                <w:lang w:val="en-US" w:eastAsia="zh-CN"/>
              </w:rPr>
              <w:t>奖项等级及排名的具体计分规则：按一等奖及以上100%、二等奖80%、三等奖50%相应权重计分，如有排名的，按第一名占相应权重计分的100%、第二名70%、第三名60%，其余依次按10%递减，第八名及以后按10%。没有等级、排名的，其等级权重、排名权重均按100%计算。</w:t>
            </w:r>
          </w:p>
          <w:p w14:paraId="0B17532A">
            <w:pPr>
              <w:snapToGrid w:val="0"/>
              <w:spacing w:line="360" w:lineRule="auto"/>
              <w:rPr>
                <w:rFonts w:ascii="Calibri" w:hAnsi="Calibri" w:cs="Calibri"/>
                <w:color w:val="auto"/>
                <w:szCs w:val="21"/>
                <w:highlight w:val="none"/>
              </w:rPr>
            </w:pPr>
            <w:r>
              <w:rPr>
                <w:rFonts w:ascii="Calibri" w:hAnsi="Calibri" w:cs="Calibri"/>
                <w:color w:val="auto"/>
                <w:szCs w:val="21"/>
                <w:highlight w:val="none"/>
              </w:rPr>
              <w:t>（</w:t>
            </w:r>
            <w:r>
              <w:rPr>
                <w:rFonts w:hint="eastAsia" w:ascii="Calibri" w:hAnsi="Calibri" w:cs="Calibri"/>
                <w:color w:val="auto"/>
                <w:szCs w:val="21"/>
                <w:highlight w:val="none"/>
                <w:lang w:val="en-US" w:eastAsia="zh-CN"/>
              </w:rPr>
              <w:t>3</w:t>
            </w:r>
            <w:r>
              <w:rPr>
                <w:rFonts w:ascii="Calibri" w:hAnsi="Calibri" w:cs="Calibri"/>
                <w:color w:val="auto"/>
                <w:szCs w:val="21"/>
                <w:highlight w:val="none"/>
              </w:rPr>
              <w:t>）奖项得分按照如下公式进行计算：</w:t>
            </w:r>
            <w:r>
              <w:rPr>
                <w:rFonts w:hint="eastAsia" w:ascii="宋体" w:hAnsi="宋体" w:cs="宋体"/>
                <w:color w:val="auto"/>
                <w:szCs w:val="21"/>
                <w:highlight w:val="none"/>
              </w:rPr>
              <w:t>奖项得分=奖项权重总分x奖项级别权重x奖项等级权重x奖项排名权重</w:t>
            </w:r>
            <w:r>
              <w:rPr>
                <w:rFonts w:ascii="Calibri" w:hAnsi="Calibri" w:cs="Calibri"/>
                <w:color w:val="auto"/>
                <w:szCs w:val="21"/>
                <w:highlight w:val="none"/>
              </w:rPr>
              <w:t>；</w:t>
            </w:r>
          </w:p>
          <w:p w14:paraId="68E8034E">
            <w:pPr>
              <w:spacing w:line="360" w:lineRule="auto"/>
              <w:rPr>
                <w:rFonts w:hint="default" w:asciiTheme="majorEastAsia" w:hAnsiTheme="majorEastAsia" w:eastAsiaTheme="majorEastAsia"/>
                <w:color w:val="auto"/>
                <w:szCs w:val="21"/>
                <w:highlight w:val="none"/>
                <w:u w:val="single"/>
                <w:lang w:val="en-US"/>
              </w:rPr>
            </w:pPr>
            <w:r>
              <w:rPr>
                <w:rFonts w:ascii="Calibri" w:hAnsi="Calibri" w:cs="Calibri"/>
                <w:color w:val="auto"/>
                <w:szCs w:val="21"/>
                <w:highlight w:val="none"/>
              </w:rPr>
              <w:t>（</w:t>
            </w:r>
            <w:r>
              <w:rPr>
                <w:rFonts w:hint="eastAsia" w:ascii="Calibri" w:hAnsi="Calibri" w:cs="Calibri"/>
                <w:color w:val="auto"/>
                <w:szCs w:val="21"/>
                <w:highlight w:val="none"/>
                <w:lang w:val="en-US" w:eastAsia="zh-CN"/>
              </w:rPr>
              <w:t>4</w:t>
            </w:r>
            <w:r>
              <w:rPr>
                <w:rFonts w:ascii="Calibri" w:hAnsi="Calibri" w:cs="Calibri"/>
                <w:color w:val="auto"/>
                <w:szCs w:val="21"/>
                <w:highlight w:val="none"/>
              </w:rPr>
              <w:t>）</w:t>
            </w:r>
            <w:r>
              <w:rPr>
                <w:rFonts w:hint="eastAsia" w:ascii="Calibri" w:hAnsi="Calibri" w:cs="Calibri"/>
                <w:color w:val="auto"/>
                <w:szCs w:val="21"/>
                <w:highlight w:val="none"/>
                <w:lang w:val="en-US" w:eastAsia="zh-CN"/>
              </w:rPr>
              <w:t>奖项评审要求，由招标人根据招标项目实际需要在招标文件中明确，具体如下：</w:t>
            </w:r>
            <w:r>
              <w:rPr>
                <w:rFonts w:hint="eastAsia" w:ascii="Calibri" w:hAnsi="Calibri" w:cs="Calibri"/>
                <w:color w:val="auto"/>
                <w:szCs w:val="21"/>
                <w:highlight w:val="none"/>
                <w:u w:val="single"/>
                <w:lang w:val="en-US" w:eastAsia="zh-CN"/>
              </w:rPr>
              <w:t xml:space="preserve">           </w:t>
            </w:r>
            <w:r>
              <w:rPr>
                <w:rFonts w:hint="eastAsia" w:ascii="Calibri" w:hAnsi="Calibri" w:cs="Calibri"/>
                <w:color w:val="auto"/>
                <w:szCs w:val="21"/>
                <w:highlight w:val="none"/>
                <w:u w:val="none"/>
                <w:lang w:val="en-US" w:eastAsia="zh-CN"/>
              </w:rPr>
              <w:t>。</w:t>
            </w:r>
          </w:p>
          <w:p w14:paraId="2478390F">
            <w:pPr>
              <w:snapToGrid w:val="0"/>
              <w:spacing w:line="360" w:lineRule="auto"/>
              <w:rPr>
                <w:rFonts w:ascii="Calibri" w:hAnsi="Calibri" w:cs="Calibri"/>
                <w:color w:val="auto"/>
                <w:szCs w:val="21"/>
                <w:highlight w:val="none"/>
              </w:rPr>
            </w:pPr>
            <w:r>
              <w:rPr>
                <w:rFonts w:ascii="Calibri" w:hAnsi="Calibri" w:cs="Calibri"/>
                <w:color w:val="auto"/>
                <w:szCs w:val="21"/>
                <w:highlight w:val="none"/>
              </w:rPr>
              <w:t>（</w:t>
            </w:r>
            <w:r>
              <w:rPr>
                <w:rFonts w:hint="eastAsia" w:ascii="Calibri" w:hAnsi="Calibri" w:cs="Calibri"/>
                <w:color w:val="auto"/>
                <w:szCs w:val="21"/>
                <w:highlight w:val="none"/>
                <w:lang w:val="en-US" w:eastAsia="zh-CN"/>
              </w:rPr>
              <w:t>5</w:t>
            </w:r>
            <w:r>
              <w:rPr>
                <w:rFonts w:ascii="Calibri" w:hAnsi="Calibri" w:cs="Calibri"/>
                <w:color w:val="auto"/>
                <w:szCs w:val="21"/>
                <w:highlight w:val="none"/>
              </w:rPr>
              <w:t>）奖项在投标文件中的列</w:t>
            </w:r>
            <w:r>
              <w:rPr>
                <w:rFonts w:hint="eastAsia" w:ascii="Calibri" w:hAnsi="Calibri" w:cs="Calibri"/>
                <w:color w:val="auto"/>
                <w:szCs w:val="21"/>
                <w:highlight w:val="none"/>
              </w:rPr>
              <w:t>序</w:t>
            </w:r>
            <w:r>
              <w:rPr>
                <w:rFonts w:ascii="Calibri" w:hAnsi="Calibri" w:cs="Calibri"/>
                <w:color w:val="auto"/>
                <w:szCs w:val="21"/>
                <w:highlight w:val="none"/>
              </w:rPr>
              <w:t>由投标人按照自身最优原则进行列序</w:t>
            </w:r>
            <w:r>
              <w:rPr>
                <w:rFonts w:hint="eastAsia"/>
                <w:color w:val="auto"/>
                <w:szCs w:val="21"/>
                <w:highlight w:val="none"/>
              </w:rPr>
              <w:t>。</w:t>
            </w:r>
          </w:p>
        </w:tc>
      </w:tr>
      <w:tr w14:paraId="544A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65" w:type="dxa"/>
            <w:vAlign w:val="center"/>
          </w:tcPr>
          <w:p w14:paraId="697B498C">
            <w:pPr>
              <w:jc w:val="center"/>
              <w:rPr>
                <w:rFonts w:ascii="Calibri" w:hAnsi="Calibri" w:cs="Calibri"/>
                <w:color w:val="auto"/>
                <w:szCs w:val="21"/>
                <w:highlight w:val="none"/>
              </w:rPr>
            </w:pPr>
            <w:r>
              <w:rPr>
                <w:rFonts w:hint="eastAsia" w:ascii="Calibri" w:hAnsi="Calibri" w:cs="Calibri"/>
                <w:color w:val="auto"/>
                <w:szCs w:val="21"/>
                <w:highlight w:val="none"/>
              </w:rPr>
              <w:t>7.1</w:t>
            </w:r>
          </w:p>
        </w:tc>
        <w:tc>
          <w:tcPr>
            <w:tcW w:w="1923" w:type="dxa"/>
            <w:gridSpan w:val="2"/>
            <w:vAlign w:val="center"/>
          </w:tcPr>
          <w:p w14:paraId="4EC6AA6A">
            <w:pPr>
              <w:jc w:val="center"/>
              <w:rPr>
                <w:rFonts w:ascii="Calibri" w:hAnsi="Calibri" w:cs="Calibri"/>
                <w:color w:val="auto"/>
                <w:szCs w:val="21"/>
                <w:highlight w:val="none"/>
              </w:rPr>
            </w:pPr>
            <w:r>
              <w:rPr>
                <w:rFonts w:ascii="Calibri" w:hAnsi="Calibri" w:cs="Calibri"/>
                <w:color w:val="auto"/>
                <w:szCs w:val="21"/>
                <w:highlight w:val="none"/>
              </w:rPr>
              <w:t>推荐中标候选人和</w:t>
            </w:r>
            <w:r>
              <w:rPr>
                <w:rFonts w:hint="eastAsia" w:ascii="Calibri" w:hAnsi="Calibri" w:cs="Calibri"/>
                <w:color w:val="auto"/>
                <w:szCs w:val="21"/>
                <w:highlight w:val="none"/>
              </w:rPr>
              <w:t>确定中标人</w:t>
            </w:r>
            <w:r>
              <w:rPr>
                <w:rFonts w:ascii="Calibri" w:hAnsi="Calibri" w:cs="Calibri"/>
                <w:color w:val="auto"/>
                <w:szCs w:val="21"/>
                <w:highlight w:val="none"/>
              </w:rPr>
              <w:t>方式</w:t>
            </w:r>
          </w:p>
        </w:tc>
        <w:tc>
          <w:tcPr>
            <w:tcW w:w="6069" w:type="dxa"/>
            <w:vAlign w:val="center"/>
          </w:tcPr>
          <w:p w14:paraId="6F39191E">
            <w:pPr>
              <w:spacing w:line="360" w:lineRule="auto"/>
              <w:ind w:firstLine="0" w:firstLineChars="0"/>
              <w:rPr>
                <w:rFonts w:hint="eastAsia"/>
                <w:color w:val="auto"/>
                <w:szCs w:val="21"/>
                <w:highlight w:val="none"/>
              </w:rPr>
            </w:pPr>
            <w:r>
              <w:rPr>
                <w:b/>
                <w:bCs/>
                <w:color w:val="auto"/>
                <w:szCs w:val="21"/>
                <w:highlight w:val="none"/>
              </w:rPr>
              <w:sym w:font="Wingdings 2" w:char="00A3"/>
            </w:r>
            <w:r>
              <w:rPr>
                <w:rFonts w:hint="eastAsia"/>
                <w:b/>
                <w:bCs/>
                <w:color w:val="auto"/>
                <w:szCs w:val="21"/>
                <w:highlight w:val="none"/>
              </w:rPr>
              <w:t>评定分离法</w:t>
            </w:r>
            <w:r>
              <w:rPr>
                <w:rFonts w:hint="eastAsia"/>
                <w:b/>
                <w:bCs/>
                <w:color w:val="auto"/>
                <w:szCs w:val="21"/>
                <w:highlight w:val="none"/>
                <w:lang w:eastAsia="zh-CN"/>
              </w:rPr>
              <w:t>（</w:t>
            </w:r>
            <w:r>
              <w:rPr>
                <w:rFonts w:hint="eastAsia"/>
                <w:b/>
                <w:bCs/>
                <w:color w:val="auto"/>
                <w:szCs w:val="21"/>
                <w:highlight w:val="none"/>
                <w:lang w:val="en-US" w:eastAsia="zh-CN"/>
              </w:rPr>
              <w:t>采用综合评估法1、综合评估法2项目可以选用</w:t>
            </w:r>
            <w:r>
              <w:rPr>
                <w:rFonts w:hint="eastAsia"/>
                <w:b/>
                <w:bCs/>
                <w:color w:val="auto"/>
                <w:szCs w:val="21"/>
                <w:highlight w:val="none"/>
                <w:lang w:eastAsia="zh-CN"/>
              </w:rPr>
              <w:t>）</w:t>
            </w:r>
            <w:r>
              <w:rPr>
                <w:rFonts w:hint="eastAsia"/>
                <w:color w:val="auto"/>
                <w:szCs w:val="21"/>
                <w:highlight w:val="none"/>
                <w:u w:val="none"/>
                <w:lang w:val="en-US" w:eastAsia="zh-CN"/>
              </w:rPr>
              <w:t xml:space="preserve">   </w:t>
            </w:r>
            <w:r>
              <w:rPr>
                <w:rFonts w:hint="eastAsia"/>
                <w:color w:val="auto"/>
                <w:szCs w:val="21"/>
                <w:highlight w:val="none"/>
              </w:rPr>
              <w:t>即</w:t>
            </w:r>
            <w:r>
              <w:rPr>
                <w:rFonts w:hint="eastAsia"/>
                <w:color w:val="auto"/>
                <w:szCs w:val="21"/>
                <w:highlight w:val="none"/>
                <w:lang w:eastAsia="zh-CN"/>
              </w:rPr>
              <w:t>：</w:t>
            </w:r>
            <w:r>
              <w:rPr>
                <w:rFonts w:hint="eastAsia"/>
                <w:color w:val="auto"/>
                <w:szCs w:val="21"/>
                <w:highlight w:val="none"/>
              </w:rPr>
              <w:t>评标阶段，评标委员会按照招标文件确定的评标标准和方法评标，向招标人推荐不超过3个不排序的中标候选人；定标阶段，招标人按照招标文件确定的定标程序和方法，从推荐的中标候选人中自主确定中标人。</w:t>
            </w:r>
          </w:p>
          <w:p w14:paraId="7A5EE822">
            <w:pPr>
              <w:spacing w:line="360" w:lineRule="auto"/>
              <w:ind w:firstLine="0" w:firstLineChars="0"/>
              <w:rPr>
                <w:rFonts w:hint="default" w:eastAsia="宋体"/>
                <w:b/>
                <w:bCs/>
                <w:color w:val="auto"/>
                <w:szCs w:val="21"/>
                <w:highlight w:val="none"/>
                <w:lang w:val="en-US" w:eastAsia="zh-CN"/>
              </w:rPr>
            </w:pPr>
            <w:r>
              <w:rPr>
                <w:rFonts w:hint="eastAsia"/>
                <w:b/>
                <w:bCs/>
                <w:color w:val="auto"/>
                <w:szCs w:val="21"/>
                <w:highlight w:val="none"/>
                <w:lang w:val="en-US" w:eastAsia="zh-CN"/>
              </w:rPr>
              <w:t>1.采用评定分离法的，定标方法为：</w:t>
            </w:r>
          </w:p>
          <w:p w14:paraId="47DBFACC">
            <w:pPr>
              <w:spacing w:line="360" w:lineRule="auto"/>
              <w:ind w:firstLine="0" w:firstLineChars="0"/>
              <w:rPr>
                <w:rFonts w:hint="eastAsia"/>
                <w:color w:val="auto"/>
                <w:szCs w:val="21"/>
                <w:highlight w:val="none"/>
              </w:rPr>
            </w:pPr>
            <w:r>
              <w:rPr>
                <w:color w:val="auto"/>
                <w:szCs w:val="21"/>
                <w:highlight w:val="none"/>
              </w:rPr>
              <w:sym w:font="Wingdings 2" w:char="00A3"/>
            </w:r>
            <w:r>
              <w:rPr>
                <w:rFonts w:hint="eastAsia"/>
                <w:b/>
                <w:bCs/>
                <w:color w:val="auto"/>
                <w:szCs w:val="21"/>
                <w:highlight w:val="none"/>
              </w:rPr>
              <w:t>（1）票决法。</w:t>
            </w:r>
            <w:r>
              <w:rPr>
                <w:rFonts w:hint="eastAsia"/>
                <w:color w:val="auto"/>
                <w:szCs w:val="21"/>
                <w:highlight w:val="none"/>
              </w:rPr>
              <w:t>定标委员会成员对中标候选人进行记名投票，得票最高的即为中标人；当最高得票相同时，对得票最高的中标候选人再次进行记名投票，直至选出中标人。</w:t>
            </w:r>
          </w:p>
          <w:p w14:paraId="02F0FBA9">
            <w:pPr>
              <w:spacing w:line="360" w:lineRule="auto"/>
              <w:ind w:firstLine="0" w:firstLineChars="0"/>
              <w:rPr>
                <w:rFonts w:hint="eastAsia"/>
                <w:color w:val="auto"/>
                <w:szCs w:val="21"/>
                <w:highlight w:val="none"/>
              </w:rPr>
            </w:pPr>
            <w:r>
              <w:rPr>
                <w:color w:val="auto"/>
                <w:szCs w:val="21"/>
                <w:highlight w:val="none"/>
              </w:rPr>
              <w:sym w:font="Wingdings 2" w:char="00A3"/>
            </w:r>
            <w:r>
              <w:rPr>
                <w:rFonts w:hint="eastAsia"/>
                <w:b/>
                <w:bCs/>
                <w:color w:val="auto"/>
                <w:szCs w:val="21"/>
                <w:highlight w:val="none"/>
              </w:rPr>
              <w:t>（2）集体议事法。</w:t>
            </w:r>
            <w:r>
              <w:rPr>
                <w:rFonts w:hint="eastAsia"/>
                <w:color w:val="auto"/>
                <w:szCs w:val="21"/>
                <w:highlight w:val="none"/>
              </w:rPr>
              <w:t>定标委员会成员各自发表意见，由定标委员会组长综合各成员意见最终确定中标人。所有定标委员会成员的意见应当作书面记录，并由定标委员会成员签字确认。</w:t>
            </w:r>
          </w:p>
          <w:p w14:paraId="10C883D6">
            <w:pPr>
              <w:spacing w:line="360" w:lineRule="auto"/>
              <w:ind w:firstLine="0" w:firstLineChars="0"/>
              <w:rPr>
                <w:color w:val="auto"/>
                <w:szCs w:val="21"/>
                <w:highlight w:val="none"/>
              </w:rPr>
            </w:pPr>
            <w:r>
              <w:rPr>
                <w:rFonts w:hint="eastAsia"/>
                <w:color w:val="auto"/>
                <w:szCs w:val="21"/>
                <w:highlight w:val="none"/>
                <w:lang w:val="en-US" w:eastAsia="zh-CN"/>
              </w:rPr>
              <w:t xml:space="preserve">    </w:t>
            </w:r>
            <w:r>
              <w:rPr>
                <w:color w:val="auto"/>
                <w:szCs w:val="21"/>
                <w:highlight w:val="none"/>
              </w:rPr>
              <w:sym w:font="Wingdings 2" w:char="00A3"/>
            </w:r>
            <w:r>
              <w:rPr>
                <w:rFonts w:hint="eastAsia"/>
                <w:b/>
                <w:bCs/>
                <w:color w:val="auto"/>
                <w:szCs w:val="21"/>
                <w:highlight w:val="none"/>
              </w:rPr>
              <w:t>（3）因素法。</w:t>
            </w:r>
            <w:r>
              <w:rPr>
                <w:color w:val="auto"/>
                <w:szCs w:val="21"/>
                <w:highlight w:val="none"/>
              </w:rPr>
              <w:sym w:font="Wingdings 2" w:char="00A3"/>
            </w:r>
            <w:r>
              <w:rPr>
                <w:rFonts w:hint="eastAsia"/>
                <w:color w:val="auto"/>
                <w:szCs w:val="21"/>
                <w:highlight w:val="none"/>
              </w:rPr>
              <w:t>商务评审和技术评审两项得分之和由高至低排序确定中标人；</w:t>
            </w:r>
            <w:r>
              <w:rPr>
                <w:color w:val="auto"/>
                <w:szCs w:val="21"/>
                <w:highlight w:val="none"/>
              </w:rPr>
              <w:sym w:font="Wingdings 2" w:char="00A3"/>
            </w:r>
            <w:r>
              <w:rPr>
                <w:rFonts w:hint="eastAsia"/>
                <w:color w:val="auto"/>
                <w:szCs w:val="21"/>
                <w:highlight w:val="none"/>
              </w:rPr>
              <w:t>商务评审得分由高至低排序确定中标人。采用因素法定标因素得分相同时，按照评标总得分由高至低排序确定中标人。仍有相同总得分导致无法确定中标人的，确定中标人的方式为：</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14:paraId="1A575D86">
            <w:pPr>
              <w:spacing w:line="360" w:lineRule="auto"/>
              <w:ind w:firstLine="0" w:firstLineChars="0"/>
              <w:rPr>
                <w:rFonts w:hint="eastAsia"/>
                <w:color w:val="auto"/>
                <w:szCs w:val="21"/>
                <w:highlight w:val="none"/>
              </w:rPr>
            </w:pPr>
            <w:r>
              <w:rPr>
                <w:color w:val="auto"/>
                <w:szCs w:val="21"/>
                <w:highlight w:val="none"/>
              </w:rPr>
              <w:sym w:font="Wingdings 2" w:char="00A3"/>
            </w:r>
            <w:r>
              <w:rPr>
                <w:rFonts w:hint="eastAsia"/>
                <w:b/>
                <w:bCs/>
                <w:color w:val="auto"/>
                <w:szCs w:val="21"/>
                <w:highlight w:val="none"/>
              </w:rPr>
              <w:t>（4）其他方法。</w:t>
            </w:r>
            <w:r>
              <w:rPr>
                <w:rFonts w:hint="eastAsia"/>
                <w:color w:val="auto"/>
                <w:szCs w:val="21"/>
                <w:highlight w:val="none"/>
                <w:u w:val="single"/>
              </w:rPr>
              <w:t xml:space="preserve">                </w:t>
            </w:r>
            <w:r>
              <w:rPr>
                <w:rFonts w:hint="eastAsia"/>
                <w:color w:val="auto"/>
                <w:szCs w:val="21"/>
                <w:highlight w:val="none"/>
              </w:rPr>
              <w:t xml:space="preserve">    </w:t>
            </w:r>
          </w:p>
          <w:p w14:paraId="4698A884">
            <w:pPr>
              <w:spacing w:line="360" w:lineRule="auto"/>
              <w:ind w:firstLine="0" w:firstLineChars="0"/>
              <w:rPr>
                <w:rFonts w:hint="default" w:eastAsia="宋体"/>
                <w:b/>
                <w:bCs/>
                <w:color w:val="auto"/>
                <w:szCs w:val="21"/>
                <w:highlight w:val="none"/>
                <w:lang w:val="en-US" w:eastAsia="zh-CN"/>
              </w:rPr>
            </w:pPr>
            <w:r>
              <w:rPr>
                <w:rFonts w:hint="eastAsia"/>
                <w:b/>
                <w:bCs/>
                <w:color w:val="auto"/>
                <w:szCs w:val="21"/>
                <w:highlight w:val="none"/>
                <w:lang w:val="en-US" w:eastAsia="zh-CN"/>
              </w:rPr>
              <w:t xml:space="preserve">2.采用评定分离法的，招标人是否需要考察、质询： </w:t>
            </w:r>
          </w:p>
          <w:p w14:paraId="2A53F1F7">
            <w:pPr>
              <w:spacing w:beforeLines="-2147483648" w:afterLines="-2147483648" w:line="360" w:lineRule="auto"/>
              <w:ind w:firstLine="0" w:firstLineChars="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否，不组织考察、质询。</w:t>
            </w:r>
          </w:p>
          <w:p w14:paraId="42667AEC">
            <w:pPr>
              <w:spacing w:beforeLines="-2147483648" w:afterLines="-2147483648" w:line="360" w:lineRule="auto"/>
              <w:ind w:firstLine="0" w:firstLineChars="0"/>
              <w:rPr>
                <w:rFonts w:hint="eastAsia"/>
                <w:b w:val="0"/>
                <w:bCs w:val="0"/>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是，组织考察、质询。</w:t>
            </w:r>
            <w:r>
              <w:rPr>
                <w:rFonts w:hint="eastAsia"/>
                <w:b w:val="0"/>
                <w:bCs w:val="0"/>
                <w:color w:val="auto"/>
                <w:szCs w:val="21"/>
                <w:highlight w:val="none"/>
                <w:lang w:val="en-US" w:eastAsia="zh-CN"/>
              </w:rPr>
              <w:t>考察、质询的方式、内容、时间安排、其他要求：</w:t>
            </w:r>
          </w:p>
          <w:p w14:paraId="109291DC">
            <w:pPr>
              <w:spacing w:beforeLines="-2147483648" w:afterLines="-2147483648" w:line="360" w:lineRule="auto"/>
              <w:ind w:firstLine="0" w:firstLineChars="0"/>
              <w:rPr>
                <w:rFonts w:hint="eastAsia"/>
                <w:b/>
                <w:bCs/>
                <w:color w:val="auto"/>
                <w:szCs w:val="21"/>
                <w:highlight w:val="none"/>
                <w:lang w:val="en-US" w:eastAsia="zh-CN"/>
              </w:rPr>
            </w:pPr>
            <w:r>
              <w:rPr>
                <w:color w:val="auto"/>
                <w:szCs w:val="21"/>
                <w:highlight w:val="none"/>
              </w:rPr>
              <w:sym w:font="Wingdings 2" w:char="00A3"/>
            </w:r>
            <w:r>
              <w:rPr>
                <w:rFonts w:hint="eastAsia"/>
                <w:b/>
                <w:bCs/>
                <w:color w:val="auto"/>
                <w:szCs w:val="21"/>
                <w:highlight w:val="none"/>
                <w:lang w:val="en-US" w:eastAsia="zh-CN"/>
              </w:rPr>
              <w:t>考察：</w:t>
            </w:r>
            <w:r>
              <w:rPr>
                <w:rFonts w:hint="eastAsia"/>
                <w:b w:val="0"/>
                <w:bCs w:val="0"/>
                <w:color w:val="auto"/>
                <w:szCs w:val="21"/>
                <w:highlight w:val="none"/>
                <w:u w:val="single"/>
                <w:lang w:val="en-US" w:eastAsia="zh-CN"/>
              </w:rPr>
              <w:t xml:space="preserve">                       </w:t>
            </w:r>
            <w:r>
              <w:rPr>
                <w:rFonts w:hint="eastAsia"/>
                <w:b/>
                <w:bCs/>
                <w:color w:val="auto"/>
                <w:szCs w:val="21"/>
                <w:highlight w:val="none"/>
                <w:lang w:val="en-US" w:eastAsia="zh-CN"/>
              </w:rPr>
              <w:t xml:space="preserve">  </w:t>
            </w:r>
          </w:p>
          <w:p w14:paraId="4ACD06B9">
            <w:pPr>
              <w:spacing w:line="360" w:lineRule="auto"/>
              <w:ind w:firstLine="0" w:firstLineChars="0"/>
              <w:rPr>
                <w:rFonts w:hint="eastAsia"/>
                <w:color w:val="auto"/>
                <w:szCs w:val="21"/>
                <w:highlight w:val="none"/>
              </w:rPr>
            </w:pPr>
            <w:r>
              <w:rPr>
                <w:color w:val="auto"/>
                <w:szCs w:val="21"/>
                <w:highlight w:val="none"/>
              </w:rPr>
              <w:sym w:font="Wingdings 2" w:char="00A3"/>
            </w:r>
            <w:r>
              <w:rPr>
                <w:rFonts w:hint="eastAsia"/>
                <w:b/>
                <w:bCs/>
                <w:color w:val="auto"/>
                <w:szCs w:val="21"/>
                <w:highlight w:val="none"/>
                <w:lang w:val="en-US" w:eastAsia="zh-CN"/>
              </w:rPr>
              <w:t>质询：</w:t>
            </w:r>
            <w:r>
              <w:rPr>
                <w:rFonts w:hint="eastAsia"/>
                <w:b w:val="0"/>
                <w:bCs w:val="0"/>
                <w:color w:val="auto"/>
                <w:szCs w:val="21"/>
                <w:highlight w:val="none"/>
                <w:u w:val="single"/>
                <w:lang w:val="en-US" w:eastAsia="zh-CN"/>
              </w:rPr>
              <w:t xml:space="preserve">                       </w:t>
            </w:r>
            <w:r>
              <w:rPr>
                <w:rFonts w:hint="eastAsia"/>
                <w:b/>
                <w:bCs/>
                <w:color w:val="auto"/>
                <w:szCs w:val="21"/>
                <w:highlight w:val="none"/>
                <w:lang w:val="en-US" w:eastAsia="zh-CN"/>
              </w:rPr>
              <w:t xml:space="preserve">      </w:t>
            </w:r>
          </w:p>
          <w:p w14:paraId="7F1856E7">
            <w:pPr>
              <w:spacing w:line="360" w:lineRule="auto"/>
              <w:ind w:firstLine="0" w:firstLineChars="0"/>
              <w:rPr>
                <w:rFonts w:hint="eastAsia"/>
                <w:b/>
                <w:bCs/>
                <w:color w:val="auto"/>
                <w:szCs w:val="21"/>
                <w:highlight w:val="none"/>
                <w:lang w:val="en-US" w:eastAsia="zh-CN"/>
              </w:rPr>
            </w:pPr>
            <w:r>
              <w:rPr>
                <w:rFonts w:hint="eastAsia"/>
                <w:b/>
                <w:bCs/>
                <w:color w:val="auto"/>
                <w:szCs w:val="21"/>
                <w:highlight w:val="none"/>
                <w:lang w:val="en-US" w:eastAsia="zh-CN"/>
              </w:rPr>
              <w:t>3.采用评定分离法的，定标要素的具体内容应参考招标文件规定的评标办法、质询或考察内容等，此外，还可以参考以下方面：</w:t>
            </w:r>
          </w:p>
          <w:p w14:paraId="4362CFF5">
            <w:pPr>
              <w:spacing w:line="360" w:lineRule="auto"/>
              <w:ind w:firstLine="0" w:firstLineChars="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 xml:space="preserve">价格因素  </w:t>
            </w:r>
          </w:p>
          <w:p w14:paraId="2E052DE6">
            <w:pPr>
              <w:spacing w:line="360" w:lineRule="auto"/>
              <w:ind w:firstLine="0" w:firstLineChars="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 xml:space="preserve">企业匹配性 </w:t>
            </w:r>
          </w:p>
          <w:p w14:paraId="45D4715D">
            <w:pPr>
              <w:spacing w:line="360" w:lineRule="auto"/>
              <w:ind w:firstLine="0" w:firstLineChars="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 xml:space="preserve">企业信誉   </w:t>
            </w:r>
          </w:p>
          <w:p w14:paraId="5F68B69B">
            <w:pPr>
              <w:spacing w:line="360" w:lineRule="auto"/>
              <w:ind w:firstLine="0" w:firstLineChars="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 xml:space="preserve">投标方案  </w:t>
            </w:r>
          </w:p>
          <w:p w14:paraId="217F9D59">
            <w:pPr>
              <w:spacing w:line="360" w:lineRule="auto"/>
              <w:ind w:firstLine="0" w:firstLineChars="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拟派团队能力和水平</w:t>
            </w:r>
          </w:p>
          <w:p w14:paraId="260D5E3B">
            <w:pPr>
              <w:snapToGrid/>
              <w:spacing w:line="360" w:lineRule="auto"/>
              <w:ind w:firstLine="0" w:firstLineChars="0"/>
              <w:rPr>
                <w:rFonts w:hint="eastAsia"/>
                <w:color w:val="auto"/>
                <w:szCs w:val="21"/>
                <w:highlight w:val="none"/>
                <w:u w:val="single"/>
                <w:lang w:val="en-US" w:eastAsia="zh-CN"/>
              </w:rPr>
            </w:pPr>
            <w:r>
              <w:rPr>
                <w:color w:val="auto"/>
                <w:szCs w:val="21"/>
                <w:highlight w:val="none"/>
              </w:rPr>
              <w:sym w:font="Wingdings 2" w:char="00A3"/>
            </w:r>
            <w:r>
              <w:rPr>
                <w:rFonts w:hint="eastAsia"/>
                <w:color w:val="auto"/>
                <w:szCs w:val="21"/>
                <w:highlight w:val="none"/>
                <w:lang w:val="en-US" w:eastAsia="zh-CN"/>
              </w:rPr>
              <w:t>招标人认为需要考虑的其他因素：</w:t>
            </w:r>
            <w:r>
              <w:rPr>
                <w:rFonts w:hint="eastAsia"/>
                <w:color w:val="auto"/>
                <w:szCs w:val="21"/>
                <w:highlight w:val="none"/>
                <w:u w:val="single"/>
                <w:lang w:val="en-US" w:eastAsia="zh-CN"/>
              </w:rPr>
              <w:t xml:space="preserve">                </w:t>
            </w:r>
          </w:p>
          <w:p w14:paraId="4DAD37F2">
            <w:pPr>
              <w:snapToGrid w:val="0"/>
              <w:spacing w:line="360" w:lineRule="auto"/>
              <w:ind w:firstLine="0" w:firstLineChars="0"/>
              <w:rPr>
                <w:rFonts w:ascii="Calibri" w:hAnsi="Calibri" w:cs="Calibri"/>
                <w:bCs/>
                <w:color w:val="auto"/>
                <w:szCs w:val="21"/>
                <w:highlight w:val="none"/>
              </w:rPr>
            </w:pPr>
            <w:r>
              <w:rPr>
                <w:b/>
                <w:bCs/>
                <w:color w:val="auto"/>
                <w:szCs w:val="21"/>
                <w:highlight w:val="none"/>
              </w:rPr>
              <w:sym w:font="Wingdings 2" w:char="00A3"/>
            </w:r>
            <w:r>
              <w:rPr>
                <w:rFonts w:hint="eastAsia"/>
                <w:b/>
                <w:bCs/>
                <w:color w:val="auto"/>
                <w:szCs w:val="21"/>
                <w:highlight w:val="none"/>
                <w:lang w:val="en-US" w:eastAsia="zh-CN"/>
              </w:rPr>
              <w:t>排序</w:t>
            </w:r>
            <w:r>
              <w:rPr>
                <w:rFonts w:hint="eastAsia"/>
                <w:b/>
                <w:bCs/>
                <w:color w:val="auto"/>
                <w:szCs w:val="21"/>
                <w:highlight w:val="none"/>
              </w:rPr>
              <w:t>法</w:t>
            </w:r>
            <w:r>
              <w:rPr>
                <w:rFonts w:hint="eastAsia"/>
                <w:b/>
                <w:bCs/>
                <w:color w:val="auto"/>
                <w:szCs w:val="21"/>
                <w:highlight w:val="none"/>
                <w:lang w:val="en-US" w:eastAsia="zh-CN"/>
              </w:rPr>
              <w:t xml:space="preserve">  </w:t>
            </w:r>
            <w:r>
              <w:rPr>
                <w:rFonts w:hint="eastAsia"/>
                <w:color w:val="auto"/>
                <w:szCs w:val="21"/>
                <w:highlight w:val="none"/>
              </w:rPr>
              <w:t>即：由评标委员会推荐不超过3个有排序的中标候选人，公示期满后招标人按照相关规定确定中标人。</w:t>
            </w:r>
          </w:p>
        </w:tc>
      </w:tr>
      <w:tr w14:paraId="407C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65" w:type="dxa"/>
            <w:vAlign w:val="center"/>
          </w:tcPr>
          <w:p w14:paraId="78C96168">
            <w:pPr>
              <w:ind w:firstLine="210" w:firstLineChars="100"/>
              <w:rPr>
                <w:rFonts w:ascii="Calibri" w:hAnsi="Calibri" w:cs="Calibri"/>
                <w:color w:val="auto"/>
                <w:szCs w:val="21"/>
                <w:highlight w:val="none"/>
              </w:rPr>
            </w:pPr>
            <w:r>
              <w:rPr>
                <w:rFonts w:hint="eastAsia" w:ascii="Calibri" w:hAnsi="Calibri" w:cs="Calibri"/>
                <w:color w:val="auto"/>
                <w:szCs w:val="21"/>
                <w:highlight w:val="none"/>
              </w:rPr>
              <w:t>7.3.1</w:t>
            </w:r>
          </w:p>
        </w:tc>
        <w:tc>
          <w:tcPr>
            <w:tcW w:w="1923" w:type="dxa"/>
            <w:gridSpan w:val="2"/>
            <w:vAlign w:val="center"/>
          </w:tcPr>
          <w:p w14:paraId="21C82908">
            <w:pPr>
              <w:ind w:firstLine="420" w:firstLineChars="200"/>
              <w:rPr>
                <w:rFonts w:ascii="Calibri" w:hAnsi="Calibri" w:cs="Calibri"/>
                <w:color w:val="auto"/>
                <w:szCs w:val="21"/>
                <w:highlight w:val="none"/>
              </w:rPr>
            </w:pPr>
            <w:r>
              <w:rPr>
                <w:rFonts w:ascii="Calibri" w:hAnsi="Calibri" w:cs="Calibri"/>
                <w:color w:val="auto"/>
                <w:szCs w:val="21"/>
                <w:highlight w:val="none"/>
              </w:rPr>
              <w:t>履约担保</w:t>
            </w:r>
          </w:p>
        </w:tc>
        <w:tc>
          <w:tcPr>
            <w:tcW w:w="6069" w:type="dxa"/>
            <w:vAlign w:val="center"/>
          </w:tcPr>
          <w:p w14:paraId="2307CE1B">
            <w:pPr>
              <w:spacing w:line="360" w:lineRule="auto"/>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不要求提供履约担保；</w:t>
            </w:r>
          </w:p>
          <w:p w14:paraId="12F00877">
            <w:pPr>
              <w:spacing w:line="360" w:lineRule="auto"/>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要求</w:t>
            </w:r>
            <w:r>
              <w:rPr>
                <w:rFonts w:hint="eastAsia" w:ascii="Calibri" w:hAnsi="Calibri" w:cs="Calibri"/>
                <w:color w:val="auto"/>
                <w:szCs w:val="21"/>
                <w:highlight w:val="none"/>
              </w:rPr>
              <w:t>提供</w:t>
            </w:r>
            <w:r>
              <w:rPr>
                <w:rFonts w:ascii="Calibri" w:hAnsi="Calibri" w:cs="Calibri"/>
                <w:color w:val="auto"/>
                <w:szCs w:val="21"/>
                <w:highlight w:val="none"/>
              </w:rPr>
              <w:t>履约担保</w:t>
            </w:r>
          </w:p>
          <w:p w14:paraId="49E1D2B4">
            <w:pPr>
              <w:spacing w:line="360" w:lineRule="auto"/>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1.保函形式：</w:t>
            </w:r>
            <w:r>
              <w:rPr>
                <w:rFonts w:hint="eastAsia" w:ascii="Calibri" w:hAnsi="Calibri" w:cs="Calibri"/>
                <w:color w:val="auto"/>
                <w:szCs w:val="21"/>
                <w:highlight w:val="none"/>
              </w:rPr>
              <w:t>（</w:t>
            </w:r>
            <w:r>
              <w:rPr>
                <w:rFonts w:hint="eastAsia" w:ascii="宋体" w:hAnsi="宋体" w:cs="宋体"/>
                <w:color w:val="auto"/>
                <w:szCs w:val="21"/>
                <w:highlight w:val="none"/>
              </w:rPr>
              <w:t>银行业金融机构、专业担保公司开立的无条件的、不可撤销的独立保函、保险公司开具的见索即付的保证保险</w:t>
            </w:r>
            <w:r>
              <w:rPr>
                <w:rFonts w:hint="eastAsia" w:ascii="Calibri" w:hAnsi="Calibri" w:cs="Calibri"/>
                <w:color w:val="auto"/>
                <w:szCs w:val="21"/>
                <w:highlight w:val="none"/>
              </w:rPr>
              <w:t>）</w:t>
            </w:r>
          </w:p>
          <w:p w14:paraId="2C6DE4A0">
            <w:pPr>
              <w:spacing w:line="360" w:lineRule="auto"/>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2.</w:t>
            </w:r>
            <w:r>
              <w:rPr>
                <w:rFonts w:ascii="Calibri" w:hAnsi="Calibri" w:cs="Calibri"/>
                <w:color w:val="auto"/>
                <w:szCs w:val="21"/>
                <w:highlight w:val="none"/>
              </w:rPr>
              <w:t xml:space="preserve"> 担保金额：</w:t>
            </w:r>
            <w:r>
              <w:rPr>
                <w:color w:val="auto"/>
                <w:szCs w:val="21"/>
                <w:highlight w:val="none"/>
                <w:u w:val="single"/>
              </w:rPr>
              <w:t xml:space="preserve">       </w:t>
            </w:r>
            <w:r>
              <w:rPr>
                <w:rFonts w:hint="eastAsia"/>
                <w:color w:val="auto"/>
                <w:szCs w:val="21"/>
                <w:highlight w:val="none"/>
                <w:u w:val="single"/>
              </w:rPr>
              <w:t xml:space="preserve">       </w:t>
            </w:r>
          </w:p>
        </w:tc>
      </w:tr>
      <w:tr w14:paraId="6684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57" w:type="dxa"/>
            <w:gridSpan w:val="4"/>
            <w:vAlign w:val="center"/>
          </w:tcPr>
          <w:p w14:paraId="4EB66F82">
            <w:pPr>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10</w:t>
            </w:r>
            <w:r>
              <w:rPr>
                <w:rFonts w:ascii="Calibri" w:hAnsi="Calibri" w:cs="Calibri"/>
                <w:color w:val="auto"/>
                <w:szCs w:val="21"/>
                <w:highlight w:val="none"/>
              </w:rPr>
              <w:t>补充内容</w:t>
            </w:r>
          </w:p>
        </w:tc>
      </w:tr>
      <w:tr w14:paraId="6AB2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5" w:type="dxa"/>
            <w:vAlign w:val="center"/>
          </w:tcPr>
          <w:p w14:paraId="552EF4AD">
            <w:pPr>
              <w:ind w:firstLine="210" w:firstLineChars="100"/>
              <w:jc w:val="left"/>
              <w:rPr>
                <w:color w:val="auto"/>
                <w:szCs w:val="21"/>
                <w:highlight w:val="none"/>
              </w:rPr>
            </w:pPr>
            <w:r>
              <w:rPr>
                <w:color w:val="auto"/>
                <w:szCs w:val="21"/>
                <w:highlight w:val="none"/>
              </w:rPr>
              <w:t>10.1</w:t>
            </w:r>
          </w:p>
        </w:tc>
        <w:tc>
          <w:tcPr>
            <w:tcW w:w="1923" w:type="dxa"/>
            <w:gridSpan w:val="2"/>
            <w:vAlign w:val="center"/>
          </w:tcPr>
          <w:p w14:paraId="4999F984">
            <w:pPr>
              <w:jc w:val="center"/>
              <w:rPr>
                <w:color w:val="auto"/>
                <w:szCs w:val="21"/>
                <w:highlight w:val="none"/>
              </w:rPr>
            </w:pPr>
            <w:r>
              <w:rPr>
                <w:color w:val="auto"/>
                <w:szCs w:val="21"/>
                <w:highlight w:val="none"/>
              </w:rPr>
              <w:t>BIM技术应用</w:t>
            </w:r>
          </w:p>
        </w:tc>
        <w:tc>
          <w:tcPr>
            <w:tcW w:w="6069" w:type="dxa"/>
            <w:vAlign w:val="center"/>
          </w:tcPr>
          <w:p w14:paraId="51D78EE3">
            <w:pPr>
              <w:rPr>
                <w:color w:val="auto"/>
                <w:szCs w:val="21"/>
                <w:highlight w:val="none"/>
              </w:rPr>
            </w:pPr>
            <w:r>
              <w:rPr>
                <w:rFonts w:hint="eastAsia" w:ascii="宋体" w:hAnsi="宋体" w:cs="Calibri"/>
                <w:color w:val="auto"/>
                <w:szCs w:val="21"/>
                <w:highlight w:val="none"/>
              </w:rPr>
              <w:sym w:font="Wingdings 2" w:char="00A3"/>
            </w:r>
            <w:r>
              <w:rPr>
                <w:color w:val="auto"/>
                <w:szCs w:val="21"/>
                <w:highlight w:val="none"/>
              </w:rPr>
              <w:t>项目实施过程中采用BIM技术</w:t>
            </w:r>
          </w:p>
        </w:tc>
      </w:tr>
      <w:tr w14:paraId="6FD9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5" w:type="dxa"/>
            <w:vAlign w:val="center"/>
          </w:tcPr>
          <w:p w14:paraId="432F53E6">
            <w:pPr>
              <w:ind w:firstLine="210" w:firstLineChars="100"/>
              <w:jc w:val="left"/>
              <w:rPr>
                <w:color w:val="auto"/>
                <w:szCs w:val="21"/>
                <w:highlight w:val="none"/>
              </w:rPr>
            </w:pPr>
            <w:r>
              <w:rPr>
                <w:rFonts w:hint="eastAsia"/>
                <w:color w:val="auto"/>
                <w:szCs w:val="21"/>
                <w:highlight w:val="none"/>
              </w:rPr>
              <w:t>10.2</w:t>
            </w:r>
          </w:p>
        </w:tc>
        <w:tc>
          <w:tcPr>
            <w:tcW w:w="1923" w:type="dxa"/>
            <w:gridSpan w:val="2"/>
            <w:vAlign w:val="center"/>
          </w:tcPr>
          <w:p w14:paraId="3AE3CD37">
            <w:pPr>
              <w:jc w:val="center"/>
              <w:rPr>
                <w:rFonts w:hint="eastAsia" w:ascii="宋体" w:hAnsi="宋体" w:cs="Arial"/>
                <w:snapToGrid w:val="0"/>
                <w:color w:val="auto"/>
                <w:kern w:val="0"/>
                <w:szCs w:val="21"/>
                <w:highlight w:val="none"/>
              </w:rPr>
            </w:pPr>
            <w:r>
              <w:rPr>
                <w:rFonts w:hint="eastAsia" w:ascii="Calibri" w:hAnsi="Calibri" w:cs="Calibri"/>
                <w:color w:val="auto"/>
                <w:szCs w:val="21"/>
                <w:highlight w:val="none"/>
              </w:rPr>
              <w:t>最高投标限价及其计算方法</w:t>
            </w:r>
          </w:p>
        </w:tc>
        <w:tc>
          <w:tcPr>
            <w:tcW w:w="6069" w:type="dxa"/>
            <w:vAlign w:val="center"/>
          </w:tcPr>
          <w:p w14:paraId="0FCD33C5">
            <w:pPr>
              <w:rPr>
                <w:rFonts w:ascii="宋体" w:hAnsi="宋体" w:eastAsia="Arial" w:cs="Arial"/>
                <w:b/>
                <w:snapToGrid w:val="0"/>
                <w:color w:val="auto"/>
                <w:kern w:val="0"/>
                <w:szCs w:val="21"/>
                <w:highlight w:val="none"/>
                <w:u w:val="single"/>
              </w:rPr>
            </w:pPr>
            <w:r>
              <w:rPr>
                <w:rFonts w:hint="eastAsia" w:ascii="宋体" w:hAnsi="宋体" w:eastAsia="Arial" w:cs="Arial"/>
                <w:b/>
                <w:snapToGrid w:val="0"/>
                <w:color w:val="auto"/>
                <w:kern w:val="0"/>
                <w:szCs w:val="21"/>
                <w:highlight w:val="none"/>
                <w:u w:val="single"/>
              </w:rPr>
              <w:t xml:space="preserve">                                                     </w:t>
            </w:r>
          </w:p>
        </w:tc>
      </w:tr>
      <w:tr w14:paraId="282B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5" w:type="dxa"/>
            <w:vAlign w:val="center"/>
          </w:tcPr>
          <w:p w14:paraId="76D89214">
            <w:pPr>
              <w:ind w:firstLine="210" w:firstLineChars="100"/>
              <w:jc w:val="left"/>
              <w:rPr>
                <w:color w:val="auto"/>
                <w:szCs w:val="21"/>
                <w:highlight w:val="none"/>
              </w:rPr>
            </w:pPr>
            <w:r>
              <w:rPr>
                <w:color w:val="auto"/>
                <w:szCs w:val="21"/>
                <w:highlight w:val="none"/>
              </w:rPr>
              <w:t>10.3</w:t>
            </w:r>
          </w:p>
        </w:tc>
        <w:tc>
          <w:tcPr>
            <w:tcW w:w="1923" w:type="dxa"/>
            <w:gridSpan w:val="2"/>
            <w:vAlign w:val="center"/>
          </w:tcPr>
          <w:p w14:paraId="773E1170">
            <w:pPr>
              <w:jc w:val="center"/>
              <w:rPr>
                <w:rFonts w:ascii="Calibri" w:hAnsi="Calibri" w:cs="Calibri"/>
                <w:color w:val="auto"/>
                <w:szCs w:val="21"/>
                <w:highlight w:val="none"/>
              </w:rPr>
            </w:pPr>
            <w:r>
              <w:rPr>
                <w:rFonts w:hint="eastAsia" w:ascii="Calibri" w:hAnsi="Calibri" w:cs="Calibri"/>
                <w:color w:val="auto"/>
                <w:szCs w:val="21"/>
                <w:highlight w:val="none"/>
              </w:rPr>
              <w:t>投标报价计税</w:t>
            </w:r>
          </w:p>
          <w:p w14:paraId="5267C8FE">
            <w:pPr>
              <w:jc w:val="center"/>
              <w:rPr>
                <w:rFonts w:ascii="Calibri" w:hAnsi="Calibri" w:cs="Calibri"/>
                <w:color w:val="auto"/>
                <w:szCs w:val="21"/>
                <w:highlight w:val="none"/>
              </w:rPr>
            </w:pPr>
            <w:r>
              <w:rPr>
                <w:rFonts w:hint="eastAsia" w:ascii="Calibri" w:hAnsi="Calibri" w:cs="Calibri"/>
                <w:color w:val="auto"/>
                <w:szCs w:val="21"/>
                <w:highlight w:val="none"/>
              </w:rPr>
              <w:t>方式</w:t>
            </w:r>
          </w:p>
        </w:tc>
        <w:tc>
          <w:tcPr>
            <w:tcW w:w="6069" w:type="dxa"/>
            <w:vAlign w:val="center"/>
          </w:tcPr>
          <w:p w14:paraId="2ABF0B5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一般计税法</w:t>
            </w:r>
          </w:p>
          <w:p w14:paraId="71B09F63">
            <w:pPr>
              <w:snapToGrid w:val="0"/>
              <w:spacing w:line="360" w:lineRule="auto"/>
              <w:rPr>
                <w:rFonts w:ascii="Calibri" w:hAnsi="Calibri" w:cs="Calibri"/>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简易计税法</w:t>
            </w:r>
          </w:p>
        </w:tc>
      </w:tr>
      <w:tr w14:paraId="2110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Align w:val="center"/>
          </w:tcPr>
          <w:p w14:paraId="129005AE">
            <w:pPr>
              <w:jc w:val="center"/>
              <w:rPr>
                <w:rFonts w:hint="eastAsia" w:ascii="宋体" w:hAnsi="宋体"/>
                <w:color w:val="auto"/>
                <w:szCs w:val="21"/>
                <w:highlight w:val="none"/>
              </w:rPr>
            </w:pPr>
            <w:r>
              <w:rPr>
                <w:color w:val="auto"/>
                <w:szCs w:val="21"/>
                <w:highlight w:val="none"/>
              </w:rPr>
              <w:t>10.4</w:t>
            </w:r>
          </w:p>
        </w:tc>
        <w:tc>
          <w:tcPr>
            <w:tcW w:w="1923" w:type="dxa"/>
            <w:gridSpan w:val="2"/>
            <w:vAlign w:val="center"/>
          </w:tcPr>
          <w:p w14:paraId="3FB3A808">
            <w:pPr>
              <w:jc w:val="center"/>
              <w:rPr>
                <w:color w:val="auto"/>
                <w:szCs w:val="21"/>
                <w:highlight w:val="none"/>
              </w:rPr>
            </w:pPr>
            <w:r>
              <w:rPr>
                <w:color w:val="auto"/>
                <w:szCs w:val="21"/>
                <w:highlight w:val="none"/>
              </w:rPr>
              <w:t>是否</w:t>
            </w:r>
            <w:r>
              <w:rPr>
                <w:rFonts w:hint="eastAsia"/>
                <w:color w:val="auto"/>
                <w:szCs w:val="21"/>
                <w:highlight w:val="none"/>
              </w:rPr>
              <w:t>属于远程异地评标项目</w:t>
            </w:r>
          </w:p>
        </w:tc>
        <w:tc>
          <w:tcPr>
            <w:tcW w:w="6069" w:type="dxa"/>
            <w:vAlign w:val="center"/>
          </w:tcPr>
          <w:p w14:paraId="05086468">
            <w:pPr>
              <w:snapToGrid w:val="0"/>
              <w:spacing w:line="360" w:lineRule="auto"/>
              <w:rPr>
                <w:color w:val="auto"/>
                <w:szCs w:val="21"/>
                <w:highlight w:val="none"/>
              </w:rPr>
            </w:pPr>
            <w:r>
              <w:rPr>
                <w:rFonts w:hint="eastAsia" w:ascii="宋体" w:hAnsi="宋体" w:cs="宋体"/>
                <w:color w:val="auto"/>
                <w:szCs w:val="21"/>
                <w:highlight w:val="none"/>
              </w:rPr>
              <w:sym w:font="Wingdings 2" w:char="00A3"/>
            </w:r>
            <w:r>
              <w:rPr>
                <w:color w:val="auto"/>
                <w:szCs w:val="21"/>
                <w:highlight w:val="none"/>
              </w:rPr>
              <w:t>是</w:t>
            </w:r>
          </w:p>
          <w:p w14:paraId="702D355D">
            <w:pPr>
              <w:snapToGrid w:val="0"/>
              <w:spacing w:line="360" w:lineRule="auto"/>
              <w:rPr>
                <w:color w:val="auto"/>
                <w:szCs w:val="21"/>
                <w:highlight w:val="none"/>
              </w:rPr>
            </w:pPr>
            <w:r>
              <w:rPr>
                <w:rFonts w:hint="eastAsia" w:ascii="宋体" w:hAnsi="宋体" w:cs="宋体"/>
                <w:color w:val="auto"/>
                <w:szCs w:val="21"/>
                <w:highlight w:val="none"/>
              </w:rPr>
              <w:sym w:font="Wingdings 2" w:char="00A3"/>
            </w:r>
            <w:r>
              <w:rPr>
                <w:color w:val="auto"/>
                <w:szCs w:val="21"/>
                <w:highlight w:val="none"/>
              </w:rPr>
              <w:t>否</w:t>
            </w:r>
          </w:p>
        </w:tc>
      </w:tr>
      <w:tr w14:paraId="176F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Align w:val="center"/>
          </w:tcPr>
          <w:p w14:paraId="0457FED1">
            <w:pPr>
              <w:jc w:val="center"/>
              <w:rPr>
                <w:rFonts w:hint="eastAsia" w:ascii="宋体" w:hAnsi="宋体"/>
                <w:color w:val="auto"/>
                <w:szCs w:val="21"/>
                <w:highlight w:val="none"/>
              </w:rPr>
            </w:pPr>
            <w:r>
              <w:rPr>
                <w:color w:val="auto"/>
                <w:szCs w:val="21"/>
                <w:highlight w:val="none"/>
              </w:rPr>
              <w:t>10.5</w:t>
            </w:r>
          </w:p>
        </w:tc>
        <w:tc>
          <w:tcPr>
            <w:tcW w:w="1923" w:type="dxa"/>
            <w:gridSpan w:val="2"/>
            <w:vAlign w:val="center"/>
          </w:tcPr>
          <w:p w14:paraId="73ED56B7">
            <w:pPr>
              <w:jc w:val="center"/>
              <w:rPr>
                <w:color w:val="auto"/>
                <w:szCs w:val="21"/>
                <w:highlight w:val="none"/>
              </w:rPr>
            </w:pPr>
            <w:r>
              <w:rPr>
                <w:rFonts w:hint="eastAsia"/>
                <w:color w:val="auto"/>
                <w:szCs w:val="21"/>
                <w:highlight w:val="none"/>
              </w:rPr>
              <w:t>拟任工程总承包负责人、施工负责人在其他项目担任关键岗位人员（简称：在建）情况</w:t>
            </w:r>
          </w:p>
        </w:tc>
        <w:tc>
          <w:tcPr>
            <w:tcW w:w="6069" w:type="dxa"/>
            <w:vAlign w:val="center"/>
          </w:tcPr>
          <w:p w14:paraId="43C091DE">
            <w:pPr>
              <w:snapToGrid w:val="0"/>
              <w:spacing w:line="360" w:lineRule="auto"/>
              <w:ind w:firstLine="420" w:firstLineChars="200"/>
              <w:rPr>
                <w:rFonts w:hint="eastAsia" w:ascii="宋体" w:hAnsi="宋体" w:cs="仿宋_GB2312"/>
                <w:color w:val="auto"/>
                <w:highlight w:val="none"/>
              </w:rPr>
            </w:pPr>
            <w:bookmarkStart w:id="684" w:name="_Hlk193103485"/>
            <w:r>
              <w:rPr>
                <w:rFonts w:hint="eastAsia" w:ascii="宋体" w:hAnsi="宋体" w:cs="仿宋_GB2312"/>
                <w:color w:val="auto"/>
                <w:highlight w:val="none"/>
              </w:rPr>
              <w:t>投标人应当在投标文件中如实填写投标截止时工程总承包负责人、施工项目负责人在建情况，并承诺本招标项目中标候选人公示中明确的公示期满之前，工程总承包负责人、施工项目负责人能按时到岗履职。评标期间，投标文件中没有承诺能够按时到岗履职的，评标委员会应当否决其投标。</w:t>
            </w:r>
          </w:p>
          <w:p w14:paraId="5ED710B6">
            <w:pPr>
              <w:snapToGrid w:val="0"/>
              <w:spacing w:line="360" w:lineRule="auto"/>
              <w:ind w:firstLine="420" w:firstLineChars="200"/>
              <w:rPr>
                <w:color w:val="auto"/>
                <w:szCs w:val="21"/>
                <w:highlight w:val="none"/>
              </w:rPr>
            </w:pPr>
            <w:r>
              <w:rPr>
                <w:rFonts w:hint="eastAsia" w:ascii="宋体" w:hAnsi="宋体" w:cs="仿宋_GB2312"/>
                <w:color w:val="auto"/>
                <w:highlight w:val="none"/>
              </w:rPr>
              <w:t>本招标项目中标候选人公示中明确的公示期满之前，工程总承包负责人、施工项目负责人不能按时到岗履职（含不能从其他项目按期撤离）的，招标人应提请相关部门依法认定为失信行为,并依规进行处罚，对于取得中标候选人或中标人资格的，还应取消其中标候选人或中标人资格。</w:t>
            </w:r>
            <w:bookmarkEnd w:id="684"/>
          </w:p>
        </w:tc>
      </w:tr>
      <w:tr w14:paraId="25A4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Align w:val="center"/>
          </w:tcPr>
          <w:p w14:paraId="1FF553F2">
            <w:pPr>
              <w:jc w:val="center"/>
              <w:rPr>
                <w:rFonts w:hint="eastAsia" w:ascii="宋体" w:hAnsi="宋体"/>
                <w:color w:val="auto"/>
                <w:szCs w:val="21"/>
                <w:highlight w:val="none"/>
              </w:rPr>
            </w:pPr>
          </w:p>
          <w:p w14:paraId="59181F9C">
            <w:pPr>
              <w:jc w:val="center"/>
              <w:rPr>
                <w:color w:val="auto"/>
                <w:highlight w:val="none"/>
              </w:rPr>
            </w:pPr>
          </w:p>
          <w:p w14:paraId="7AA8ED4A">
            <w:pPr>
              <w:jc w:val="center"/>
              <w:rPr>
                <w:color w:val="auto"/>
                <w:highlight w:val="none"/>
              </w:rPr>
            </w:pPr>
            <w:r>
              <w:rPr>
                <w:rFonts w:hint="eastAsia"/>
                <w:color w:val="auto"/>
                <w:highlight w:val="none"/>
              </w:rPr>
              <w:t>10.6</w:t>
            </w:r>
          </w:p>
        </w:tc>
        <w:tc>
          <w:tcPr>
            <w:tcW w:w="1923" w:type="dxa"/>
            <w:gridSpan w:val="2"/>
            <w:vAlign w:val="center"/>
          </w:tcPr>
          <w:p w14:paraId="1B78F188">
            <w:pPr>
              <w:snapToGrid w:val="0"/>
              <w:spacing w:line="360" w:lineRule="auto"/>
              <w:jc w:val="center"/>
              <w:rPr>
                <w:color w:val="auto"/>
                <w:szCs w:val="21"/>
                <w:highlight w:val="none"/>
              </w:rPr>
            </w:pPr>
            <w:r>
              <w:rPr>
                <w:rFonts w:hint="eastAsia"/>
                <w:color w:val="auto"/>
                <w:szCs w:val="21"/>
                <w:highlight w:val="none"/>
              </w:rPr>
              <w:t>信用评价</w:t>
            </w:r>
          </w:p>
        </w:tc>
        <w:tc>
          <w:tcPr>
            <w:tcW w:w="6069" w:type="dxa"/>
            <w:vAlign w:val="center"/>
          </w:tcPr>
          <w:p w14:paraId="0C30BBFD">
            <w:pPr>
              <w:numPr>
                <w:ilvl w:val="255"/>
                <w:numId w:val="0"/>
              </w:numPr>
              <w:ind w:firstLine="420"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全省统一的招标投标信用评价体系建立后，根据《湖南省工程建设项目招标投标信用评价管理办法》规定，投标人信用评价分由湖南省公共资源交易服务平台-交易系统从信用评价系统获取其最新信用评价分，自动匹配至各投标人，作为评标的形式审查及计分依据。首次入湘投标或在湘未承包过工程项目的企业，暂不开展信用评价，以本省信用评价平均分作为基准分，如存在《湖南省工程建设项目招标投标信用评价管理办法》中规定的不良行为，投标人应如实填报，按照指标权重减去其不良行为扣分后，作为其投标信用评价得分。</w:t>
            </w:r>
          </w:p>
          <w:p w14:paraId="53C552E9">
            <w:pPr>
              <w:numPr>
                <w:ilvl w:val="255"/>
                <w:numId w:val="0"/>
              </w:numPr>
              <w:snapToGrid w:val="0"/>
              <w:spacing w:line="360" w:lineRule="auto"/>
              <w:ind w:firstLine="420"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2、全省统一的招标投标信用评价体系建立前，信用加（扣）分按下述原则评审：</w:t>
            </w:r>
          </w:p>
          <w:p w14:paraId="3E9F58AA">
            <w:pPr>
              <w:numPr>
                <w:ilvl w:val="255"/>
                <w:numId w:val="0"/>
              </w:numPr>
              <w:snapToGrid w:val="0"/>
              <w:spacing w:line="360" w:lineRule="auto"/>
              <w:ind w:firstLine="420" w:firstLineChars="200"/>
              <w:rPr>
                <w:rFonts w:hint="eastAsia" w:ascii="宋体" w:hAnsi="宋体" w:cs="宋体"/>
                <w:color w:val="auto"/>
                <w:szCs w:val="21"/>
                <w:highlight w:val="none"/>
              </w:rPr>
            </w:pPr>
            <w:r>
              <w:rPr>
                <w:rFonts w:hint="eastAsia" w:asciiTheme="majorEastAsia" w:hAnsiTheme="majorEastAsia" w:eastAsiaTheme="majorEastAsia"/>
                <w:color w:val="auto"/>
                <w:szCs w:val="21"/>
                <w:highlight w:val="none"/>
              </w:rPr>
              <w:t>信用得分由信用评价加分和信用处罚扣分两类组成，信用加分占该部分权重的30%；信用扣分占该部分权重的70%。</w:t>
            </w:r>
          </w:p>
          <w:p w14:paraId="34E0E1C6">
            <w:pPr>
              <w:numPr>
                <w:ilvl w:val="0"/>
                <w:numId w:val="0"/>
              </w:numPr>
              <w:tabs>
                <w:tab w:val="left" w:pos="312"/>
              </w:tabs>
              <w:snapToGrid w:val="0"/>
              <w:spacing w:line="360" w:lineRule="auto"/>
              <w:ind w:left="211" w:firstLine="0" w:firstLineChars="0"/>
              <w:rPr>
                <w:b/>
                <w:bCs/>
                <w:color w:val="auto"/>
                <w:highlight w:val="none"/>
              </w:rPr>
            </w:pPr>
            <w:r>
              <w:rPr>
                <w:rFonts w:hint="eastAsia" w:ascii="宋体" w:hAnsi="宋体" w:cs="宋体"/>
                <w:b/>
                <w:bCs/>
                <w:color w:val="auto"/>
                <w:szCs w:val="21"/>
                <w:highlight w:val="none"/>
              </w:rPr>
              <w:t>（1）信用加分：</w:t>
            </w:r>
          </w:p>
          <w:p w14:paraId="4D2386A6">
            <w:pPr>
              <w:numPr>
                <w:ilvl w:val="255"/>
                <w:numId w:val="0"/>
              </w:numPr>
              <w:snapToGrid w:val="0"/>
              <w:spacing w:line="360" w:lineRule="auto"/>
              <w:ind w:firstLine="420" w:firstLineChars="200"/>
              <w:rPr>
                <w:rFonts w:hint="eastAsia" w:ascii="宋体" w:hAnsi="宋体" w:cs="宋体"/>
                <w:color w:val="auto"/>
                <w:szCs w:val="21"/>
                <w:highlight w:val="none"/>
              </w:rPr>
            </w:pPr>
            <w:bookmarkStart w:id="685" w:name="_Hlk210918773"/>
            <w:r>
              <w:rPr>
                <w:rFonts w:hint="eastAsia" w:ascii="宋体" w:hAnsi="宋体" w:cs="宋体"/>
                <w:color w:val="auto"/>
                <w:szCs w:val="21"/>
                <w:highlight w:val="none"/>
              </w:rPr>
              <w:t>设计单位加分：在湖南省公布设计单位信用评价结果之前，招标评标过程中各投标人设计信用评价分值统一计该项满分。</w:t>
            </w:r>
          </w:p>
          <w:p w14:paraId="23963BC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单位加分：以“湖南省数字城建档案馆丨智慧住建云”最新公布的信息为准；无信用评价结果的，按照投标人信用评价得分处于末位的合格投标人的分值计取，省外企业无信用评价查询结果的，可以提供企业注册地省级住房和城乡建设部门公布的信用评价结果（非百分制的按照《导则》规定的原则，按照百分制自行折算后填写）作为评审依据。</w:t>
            </w:r>
          </w:p>
          <w:p w14:paraId="2E4A3880">
            <w:pPr>
              <w:numPr>
                <w:ilvl w:val="255"/>
                <w:numId w:val="0"/>
              </w:numPr>
              <w:snapToGrid w:val="0"/>
              <w:spacing w:line="360" w:lineRule="auto"/>
              <w:ind w:firstLine="211" w:firstLineChars="100"/>
              <w:rPr>
                <w:rFonts w:hint="eastAsia" w:ascii="宋体" w:hAnsi="宋体" w:cs="宋体"/>
                <w:color w:val="auto"/>
                <w:szCs w:val="21"/>
                <w:highlight w:val="none"/>
              </w:rPr>
            </w:pPr>
            <w:r>
              <w:rPr>
                <w:rFonts w:hint="eastAsia" w:ascii="宋体" w:hAnsi="宋体" w:cs="宋体"/>
                <w:b/>
                <w:bCs/>
                <w:color w:val="auto"/>
                <w:szCs w:val="21"/>
                <w:highlight w:val="none"/>
              </w:rPr>
              <w:t>（2）信用扣分</w:t>
            </w:r>
          </w:p>
          <w:p w14:paraId="53419FB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信用处罚扣分是指在规定的期限内受到省本级行政监督部门或综合监管部门所作出的行政处罚的情况，包括警告、通报批评、罚款、限制开展生产经营活动等，由投标人如实填写。</w:t>
            </w:r>
          </w:p>
          <w:p w14:paraId="1565D28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我省设计单位对应信用处罚扣分依据为我省省本级信用处罚情况；外省设计单位对应信用处罚扣分依据为该企业注册地省本级信用处罚情况。</w:t>
            </w:r>
          </w:p>
          <w:p w14:paraId="092D3C1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单位使用我省省本级信用评价结果或我省企业无信用评价结果的，对应信用处罚扣分依据为我省省本级信用处罚情况；使用外省省本级信用评价结果或外省企业无信用评价结果的，对应信用处罚扣分依据为该企业注册地省本级信用处罚情况。</w:t>
            </w:r>
          </w:p>
          <w:bookmarkEnd w:id="685"/>
          <w:p w14:paraId="1D0E586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行政处罚类型为罚款的，是指 10万元及以上的罚款 ，行政处罚扣分年限以行政处罚决定书规定的有效期为准；行政处罚决定书未明确的，按1年计算。</w:t>
            </w:r>
          </w:p>
          <w:p w14:paraId="5215049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信用处罚扣分权重：第一项行政处罚扣分权重10%、第二项扣15%、第三项扣20%、第四项扣25%、第五项扣30%的原则累加扣分，扣完为止。</w:t>
            </w:r>
          </w:p>
          <w:p w14:paraId="3217420F">
            <w:pPr>
              <w:snapToGrid w:val="0"/>
              <w:spacing w:line="360" w:lineRule="auto"/>
              <w:ind w:firstLine="211" w:firstLineChars="100"/>
              <w:rPr>
                <w:rFonts w:hint="eastAsia" w:ascii="宋体" w:hAnsi="宋体" w:cs="宋体"/>
                <w:color w:val="auto"/>
                <w:szCs w:val="21"/>
                <w:highlight w:val="none"/>
              </w:rPr>
            </w:pPr>
            <w:r>
              <w:rPr>
                <w:rFonts w:hint="eastAsia" w:ascii="宋体" w:hAnsi="宋体" w:cs="宋体"/>
                <w:b/>
                <w:bCs/>
                <w:color w:val="auto"/>
                <w:szCs w:val="21"/>
                <w:highlight w:val="none"/>
              </w:rPr>
              <w:t>（3）因未如实填写造成异议、投诉，经调查属实且对其有利的，将取消其中标候选人资格或中标资格，并依法认定为失信行为。</w:t>
            </w:r>
          </w:p>
        </w:tc>
      </w:tr>
      <w:tr w14:paraId="484C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65" w:type="dxa"/>
            <w:vMerge w:val="restart"/>
            <w:vAlign w:val="center"/>
          </w:tcPr>
          <w:p w14:paraId="3AEC55BA">
            <w:pPr>
              <w:jc w:val="center"/>
              <w:rPr>
                <w:rFonts w:ascii="Calibri" w:hAnsi="Calibri" w:cs="Calibri"/>
                <w:color w:val="auto"/>
                <w:szCs w:val="21"/>
                <w:highlight w:val="none"/>
                <w:shd w:val="pct10" w:color="auto" w:fill="FFFFFF"/>
              </w:rPr>
            </w:pPr>
            <w:r>
              <w:rPr>
                <w:rFonts w:hint="eastAsia" w:ascii="Calibri" w:hAnsi="Calibri" w:cs="Calibri"/>
                <w:color w:val="auto"/>
                <w:szCs w:val="21"/>
                <w:highlight w:val="none"/>
              </w:rPr>
              <w:t>10.7</w:t>
            </w:r>
          </w:p>
        </w:tc>
        <w:tc>
          <w:tcPr>
            <w:tcW w:w="845" w:type="dxa"/>
            <w:vMerge w:val="restart"/>
            <w:vAlign w:val="center"/>
          </w:tcPr>
          <w:p w14:paraId="6FCFA06E">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联合体加分</w:t>
            </w:r>
            <w:r>
              <w:rPr>
                <w:rFonts w:hint="eastAsia" w:ascii="Calibri" w:hAnsi="Calibri" w:cs="Calibri"/>
                <w:color w:val="auto"/>
                <w:highlight w:val="none"/>
              </w:rPr>
              <w:t>业绩、奖项、信用得分</w:t>
            </w:r>
            <w:r>
              <w:rPr>
                <w:rFonts w:hint="eastAsia" w:ascii="Calibri" w:hAnsi="Calibri" w:cs="Calibri"/>
                <w:color w:val="auto"/>
                <w:szCs w:val="21"/>
                <w:highlight w:val="none"/>
              </w:rPr>
              <w:t>的计分方式</w:t>
            </w:r>
          </w:p>
        </w:tc>
        <w:tc>
          <w:tcPr>
            <w:tcW w:w="1078" w:type="dxa"/>
            <w:vAlign w:val="center"/>
          </w:tcPr>
          <w:p w14:paraId="34A80938">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以联合体投标，其中设计单位有两家（含两家）以上的</w:t>
            </w:r>
          </w:p>
        </w:tc>
        <w:tc>
          <w:tcPr>
            <w:tcW w:w="6069" w:type="dxa"/>
            <w:vAlign w:val="center"/>
          </w:tcPr>
          <w:p w14:paraId="2229BFE9">
            <w:pPr>
              <w:snapToGrid w:val="0"/>
              <w:spacing w:line="360" w:lineRule="auto"/>
              <w:ind w:left="-103" w:leftChars="-49" w:firstLine="422" w:firstLineChars="201"/>
              <w:jc w:val="left"/>
              <w:rPr>
                <w:color w:val="auto"/>
                <w:highlight w:val="none"/>
              </w:rPr>
            </w:pPr>
            <w:r>
              <w:rPr>
                <w:rFonts w:hint="eastAsia" w:ascii="仿宋_GB2312" w:hAnsi="仿宋_GB2312" w:cs="仿宋_GB2312"/>
                <w:color w:val="auto"/>
                <w:szCs w:val="21"/>
                <w:highlight w:val="none"/>
              </w:rPr>
              <w:t>两家及以上同一专业或者不同专业的设计单位组成联合体，联合体各方应根据联合体协议书的分工内容对应满足招标文件规定的设计资质要求，自行组合业绩共同满足资格要求的类似设计业绩和加分类似设计业绩要求。奖项为设计单位联合体各方得分的平均值。设计单位信用得分按照设计单位各方“就低不就高”的原则确定。</w:t>
            </w:r>
            <w:r>
              <w:rPr>
                <w:rFonts w:hint="eastAsia"/>
                <w:color w:val="auto"/>
                <w:szCs w:val="21"/>
                <w:highlight w:val="none"/>
              </w:rPr>
              <w:t xml:space="preserve"> </w:t>
            </w:r>
          </w:p>
        </w:tc>
      </w:tr>
      <w:tr w14:paraId="17A2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1065" w:type="dxa"/>
            <w:vMerge w:val="continue"/>
            <w:vAlign w:val="center"/>
          </w:tcPr>
          <w:p w14:paraId="2A6D2E49">
            <w:pPr>
              <w:jc w:val="center"/>
              <w:rPr>
                <w:rFonts w:ascii="Calibri" w:hAnsi="Calibri" w:cs="Calibri"/>
                <w:color w:val="auto"/>
                <w:szCs w:val="21"/>
                <w:highlight w:val="none"/>
              </w:rPr>
            </w:pPr>
          </w:p>
        </w:tc>
        <w:tc>
          <w:tcPr>
            <w:tcW w:w="845" w:type="dxa"/>
            <w:vMerge w:val="continue"/>
            <w:vAlign w:val="center"/>
          </w:tcPr>
          <w:p w14:paraId="40F55EB2">
            <w:pPr>
              <w:snapToGrid w:val="0"/>
              <w:spacing w:line="360" w:lineRule="auto"/>
              <w:rPr>
                <w:rFonts w:ascii="Calibri" w:hAnsi="Calibri" w:cs="Calibri"/>
                <w:color w:val="auto"/>
                <w:szCs w:val="21"/>
                <w:highlight w:val="none"/>
              </w:rPr>
            </w:pPr>
          </w:p>
        </w:tc>
        <w:tc>
          <w:tcPr>
            <w:tcW w:w="1078" w:type="dxa"/>
            <w:vAlign w:val="center"/>
          </w:tcPr>
          <w:p w14:paraId="13B7EC0D">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以联合体投标的，其中施工单位有两家（含两家）以上的</w:t>
            </w:r>
          </w:p>
        </w:tc>
        <w:tc>
          <w:tcPr>
            <w:tcW w:w="6069" w:type="dxa"/>
            <w:vAlign w:val="center"/>
          </w:tcPr>
          <w:p w14:paraId="3688FA77">
            <w:pPr>
              <w:widowControl w:val="0"/>
              <w:numPr>
                <w:ilvl w:val="0"/>
                <w:numId w:val="0"/>
              </w:numPr>
              <w:jc w:val="both"/>
              <w:rPr>
                <w:rFonts w:hint="eastAsia" w:ascii="仿宋_GB2312" w:hAnsi="仿宋_GB2312" w:cs="仿宋_GB2312"/>
                <w:b/>
                <w:bCs/>
                <w:color w:val="auto"/>
                <w:highlight w:val="none"/>
              </w:rPr>
            </w:pPr>
            <w:r>
              <w:rPr>
                <w:rFonts w:hint="eastAsia" w:ascii="仿宋_GB2312" w:hAnsi="仿宋_GB2312" w:cs="仿宋_GB2312"/>
                <w:b/>
                <w:bCs/>
                <w:color w:val="auto"/>
                <w:highlight w:val="none"/>
              </w:rPr>
              <w:t>1.施工加分类似业绩</w:t>
            </w:r>
          </w:p>
          <w:p w14:paraId="2932B052">
            <w:pPr>
              <w:widowControl w:val="0"/>
              <w:numPr>
                <w:ilvl w:val="0"/>
                <w:numId w:val="0"/>
              </w:numPr>
              <w:jc w:val="both"/>
              <w:rPr>
                <w:rFonts w:hint="eastAsia" w:ascii="仿宋_GB2312" w:hAnsi="仿宋_GB2312" w:cs="仿宋_GB2312"/>
                <w:color w:val="auto"/>
                <w:highlight w:val="none"/>
                <w:u w:val="single"/>
              </w:rPr>
            </w:pPr>
            <w:r>
              <w:rPr>
                <w:rFonts w:hint="eastAsia" w:ascii="仿宋_GB2312" w:hAnsi="仿宋_GB2312" w:cs="仿宋_GB2312"/>
                <w:color w:val="auto"/>
                <w:highlight w:val="none"/>
              </w:rPr>
              <w:t>联合体第一、第二个评审加分业绩的认定须以施工单位联合体牵头人具备的业绩为准，第三个评审加分业绩可以是施工单位联合体成员的。</w:t>
            </w:r>
          </w:p>
          <w:p w14:paraId="6D65EDCC">
            <w:pPr>
              <w:widowControl w:val="0"/>
              <w:numPr>
                <w:ilvl w:val="0"/>
                <w:numId w:val="0"/>
              </w:numPr>
              <w:jc w:val="both"/>
              <w:rPr>
                <w:rFonts w:hint="eastAsia" w:ascii="仿宋_GB2312" w:hAnsi="仿宋_GB2312" w:cs="仿宋_GB2312"/>
                <w:b/>
                <w:bCs/>
                <w:color w:val="auto"/>
                <w:highlight w:val="none"/>
              </w:rPr>
            </w:pPr>
            <w:r>
              <w:rPr>
                <w:rFonts w:hint="eastAsia" w:ascii="仿宋_GB2312" w:hAnsi="仿宋_GB2312" w:cs="仿宋_GB2312"/>
                <w:b/>
                <w:bCs/>
                <w:color w:val="auto"/>
                <w:highlight w:val="none"/>
              </w:rPr>
              <w:t>2.施工奖项加分：</w:t>
            </w:r>
          </w:p>
          <w:p w14:paraId="24FCE6C8">
            <w:pPr>
              <w:widowControl w:val="0"/>
              <w:numPr>
                <w:ilvl w:val="0"/>
                <w:numId w:val="0"/>
              </w:numPr>
              <w:jc w:val="both"/>
              <w:rPr>
                <w:rFonts w:hint="eastAsia" w:ascii="仿宋_GB2312" w:hAnsi="仿宋_GB2312" w:cs="仿宋_GB2312"/>
                <w:color w:val="auto"/>
                <w:highlight w:val="none"/>
              </w:rPr>
            </w:pPr>
            <w:r>
              <w:rPr>
                <w:rFonts w:hint="eastAsia" w:ascii="仿宋_GB2312" w:hAnsi="仿宋_GB2312" w:cs="仿宋_GB2312"/>
                <w:color w:val="auto"/>
                <w:highlight w:val="none"/>
              </w:rPr>
              <w:t>联合体第一、二个评审加分奖项的认定须以施工单位联合体牵头人具备的奖项为准，第三个评审加分奖项可以是施工单位联合体成员的。</w:t>
            </w:r>
          </w:p>
          <w:p w14:paraId="410C7CB6">
            <w:pPr>
              <w:jc w:val="both"/>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3.施工信用得分</w:t>
            </w:r>
          </w:p>
          <w:p w14:paraId="28BD889C">
            <w:pPr>
              <w:widowControl w:val="0"/>
              <w:numPr>
                <w:ilvl w:val="0"/>
                <w:numId w:val="0"/>
              </w:numPr>
              <w:jc w:val="both"/>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信用得分按照施工单位联合体各方“就低不就高”的原则确定。</w:t>
            </w:r>
          </w:p>
          <w:p w14:paraId="38183D36">
            <w:pPr>
              <w:widowControl w:val="0"/>
              <w:numPr>
                <w:ilvl w:val="0"/>
                <w:numId w:val="0"/>
              </w:numPr>
              <w:spacing w:after="0" w:line="240" w:lineRule="auto"/>
              <w:jc w:val="both"/>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装配式建筑规定</w:t>
            </w:r>
          </w:p>
          <w:p w14:paraId="77D20A2C">
            <w:pPr>
              <w:snapToGrid/>
              <w:spacing w:line="240" w:lineRule="auto"/>
              <w:ind w:left="0" w:leftChars="0" w:firstLine="0" w:firstLineChars="0"/>
              <w:jc w:val="both"/>
              <w:rPr>
                <w:rFonts w:ascii="Calibri" w:hAnsi="Calibri" w:cs="Calibri"/>
                <w:color w:val="auto"/>
                <w:kern w:val="0"/>
                <w:sz w:val="18"/>
                <w:highlight w:val="none"/>
              </w:rPr>
            </w:pPr>
            <w:r>
              <w:rPr>
                <w:rFonts w:hint="eastAsia" w:asciiTheme="minorEastAsia" w:hAnsiTheme="minorEastAsia" w:eastAsiaTheme="minorEastAsia"/>
                <w:color w:val="auto"/>
                <w:szCs w:val="21"/>
                <w:highlight w:val="none"/>
              </w:rPr>
              <w:t>装配式建筑：根据联合体协议，仅以</w:t>
            </w:r>
            <w:r>
              <w:rPr>
                <w:rFonts w:hint="eastAsia" w:ascii="宋体" w:hAnsi="宋体" w:cs="宋体"/>
                <w:color w:val="auto"/>
                <w:sz w:val="21"/>
                <w:szCs w:val="21"/>
                <w:highlight w:val="none"/>
              </w:rPr>
              <w:t>装配式建筑产业基地资格的生产企业</w:t>
            </w:r>
            <w:r>
              <w:rPr>
                <w:rFonts w:hint="eastAsia" w:asciiTheme="minorEastAsia" w:hAnsiTheme="minorEastAsia" w:eastAsiaTheme="minorEastAsia"/>
                <w:color w:val="auto"/>
                <w:szCs w:val="21"/>
                <w:highlight w:val="none"/>
              </w:rPr>
              <w:t>身份作为联合体成员投标的，不参与评标办法商务评审中各项评审指标的计分。</w:t>
            </w:r>
          </w:p>
        </w:tc>
      </w:tr>
      <w:tr w14:paraId="6845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Align w:val="center"/>
          </w:tcPr>
          <w:p w14:paraId="25ED87C4">
            <w:pPr>
              <w:jc w:val="center"/>
              <w:rPr>
                <w:rFonts w:ascii="Calibri" w:hAnsi="Calibri" w:cs="Calibri"/>
                <w:color w:val="auto"/>
                <w:szCs w:val="21"/>
                <w:highlight w:val="none"/>
              </w:rPr>
            </w:pPr>
            <w:r>
              <w:rPr>
                <w:rFonts w:hint="eastAsia"/>
                <w:color w:val="auto"/>
                <w:szCs w:val="21"/>
                <w:highlight w:val="none"/>
              </w:rPr>
              <w:t>10.8</w:t>
            </w:r>
          </w:p>
        </w:tc>
        <w:tc>
          <w:tcPr>
            <w:tcW w:w="1923" w:type="dxa"/>
            <w:gridSpan w:val="2"/>
            <w:vAlign w:val="center"/>
          </w:tcPr>
          <w:p w14:paraId="5D211DA9">
            <w:pPr>
              <w:widowControl/>
              <w:snapToGrid w:val="0"/>
              <w:spacing w:line="360" w:lineRule="auto"/>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lang w:eastAsia="zh-CN"/>
              </w:rPr>
              <w:t>设计、施工商务部分权重</w:t>
            </w:r>
          </w:p>
        </w:tc>
        <w:tc>
          <w:tcPr>
            <w:tcW w:w="6069" w:type="dxa"/>
            <w:vAlign w:val="center"/>
          </w:tcPr>
          <w:p w14:paraId="5DB25C89">
            <w:pPr>
              <w:snapToGrid w:val="0"/>
              <w:spacing w:line="360" w:lineRule="auto"/>
              <w:ind w:left="-103" w:leftChars="-49" w:firstLine="422" w:firstLineChars="201"/>
              <w:jc w:val="left"/>
              <w:rPr>
                <w:rFonts w:hint="eastAsia" w:ascii="仿宋_GB2312" w:hAnsi="仿宋_GB2312" w:cs="仿宋_GB2312"/>
                <w:color w:val="auto"/>
                <w:highlight w:val="none"/>
              </w:rPr>
            </w:pPr>
            <w:r>
              <w:rPr>
                <w:rFonts w:hint="eastAsia" w:ascii="宋体" w:hAnsi="宋体" w:cs="宋体"/>
                <w:b w:val="0"/>
                <w:bCs w:val="0"/>
                <w:color w:val="auto"/>
                <w:szCs w:val="21"/>
                <w:highlight w:val="none"/>
                <w:u w:val="single"/>
              </w:rPr>
              <w:t xml:space="preserve">设计单位30%，施工单位70%。  </w:t>
            </w:r>
          </w:p>
        </w:tc>
      </w:tr>
      <w:tr w14:paraId="2914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065" w:type="dxa"/>
            <w:vAlign w:val="center"/>
          </w:tcPr>
          <w:p w14:paraId="2E59809F">
            <w:pPr>
              <w:jc w:val="center"/>
              <w:rPr>
                <w:rFonts w:hint="eastAsia" w:ascii="Calibri" w:hAnsi="Calibri" w:eastAsia="宋体" w:cs="Calibri"/>
                <w:strike/>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9</w:t>
            </w:r>
          </w:p>
        </w:tc>
        <w:tc>
          <w:tcPr>
            <w:tcW w:w="1923" w:type="dxa"/>
            <w:gridSpan w:val="2"/>
            <w:vAlign w:val="center"/>
          </w:tcPr>
          <w:p w14:paraId="0C793595">
            <w:pPr>
              <w:snapToGrid w:val="0"/>
              <w:spacing w:line="360" w:lineRule="auto"/>
              <w:jc w:val="center"/>
              <w:rPr>
                <w:rFonts w:ascii="Calibri" w:hAnsi="Calibri" w:cs="Calibri"/>
                <w:color w:val="auto"/>
                <w:szCs w:val="21"/>
                <w:highlight w:val="none"/>
              </w:rPr>
            </w:pPr>
            <w:r>
              <w:rPr>
                <w:rFonts w:hint="eastAsia" w:ascii="Calibri" w:hAnsi="Calibri" w:cs="Calibri"/>
                <w:color w:val="auto"/>
                <w:szCs w:val="21"/>
                <w:highlight w:val="none"/>
              </w:rPr>
              <w:t>进入投标报价评审阶段投标人数量的确定方式</w:t>
            </w:r>
          </w:p>
        </w:tc>
        <w:tc>
          <w:tcPr>
            <w:tcW w:w="6069" w:type="dxa"/>
            <w:vAlign w:val="center"/>
          </w:tcPr>
          <w:p w14:paraId="749E77C8">
            <w:pPr>
              <w:snapToGrid w:val="0"/>
              <w:spacing w:line="360" w:lineRule="auto"/>
              <w:ind w:left="-103" w:leftChars="-49" w:firstLine="422" w:firstLineChars="201"/>
              <w:rPr>
                <w:rFonts w:ascii="Calibri" w:hAnsi="Calibri" w:cs="Calibri"/>
                <w:color w:val="auto"/>
                <w:szCs w:val="21"/>
                <w:highlight w:val="none"/>
              </w:rPr>
            </w:pPr>
            <w:r>
              <w:rPr>
                <w:rFonts w:hint="eastAsia" w:ascii="宋体" w:hAnsi="宋体" w:cs="宋体"/>
                <w:bCs/>
                <w:color w:val="auto"/>
                <w:szCs w:val="21"/>
                <w:highlight w:val="none"/>
              </w:rPr>
              <w:t>对所有通过初步评审的合格投标人进入投标报价评审。</w:t>
            </w:r>
          </w:p>
        </w:tc>
      </w:tr>
      <w:tr w14:paraId="6DD5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065" w:type="dxa"/>
            <w:vAlign w:val="center"/>
          </w:tcPr>
          <w:p w14:paraId="0310EAA3">
            <w:pPr>
              <w:jc w:val="center"/>
              <w:rPr>
                <w:rFonts w:hint="default" w:ascii="Calibri" w:hAnsi="Calibri" w:eastAsia="宋体" w:cs="Calibri"/>
                <w:strike/>
                <w:color w:val="auto"/>
                <w:szCs w:val="21"/>
                <w:highlight w:val="none"/>
                <w:lang w:val="en-US"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10</w:t>
            </w:r>
          </w:p>
        </w:tc>
        <w:tc>
          <w:tcPr>
            <w:tcW w:w="1923" w:type="dxa"/>
            <w:gridSpan w:val="2"/>
            <w:vAlign w:val="center"/>
          </w:tcPr>
          <w:p w14:paraId="725FE568">
            <w:pPr>
              <w:snapToGrid w:val="0"/>
              <w:spacing w:line="360" w:lineRule="auto"/>
              <w:jc w:val="center"/>
              <w:rPr>
                <w:rFonts w:ascii="Calibri" w:hAnsi="Calibri" w:cs="Calibri"/>
                <w:color w:val="auto"/>
                <w:szCs w:val="21"/>
                <w:highlight w:val="none"/>
              </w:rPr>
            </w:pPr>
            <w:r>
              <w:rPr>
                <w:rFonts w:hint="eastAsia" w:ascii="Calibri" w:hAnsi="Calibri" w:cs="Calibri"/>
                <w:color w:val="auto"/>
                <w:szCs w:val="21"/>
                <w:highlight w:val="none"/>
              </w:rPr>
              <w:t>技术方案</w:t>
            </w:r>
          </w:p>
          <w:p w14:paraId="6832BAA6">
            <w:pPr>
              <w:snapToGrid w:val="0"/>
              <w:spacing w:line="360" w:lineRule="auto"/>
              <w:jc w:val="center"/>
              <w:rPr>
                <w:rFonts w:ascii="Calibri" w:hAnsi="Calibri" w:cs="Calibri"/>
                <w:color w:val="auto"/>
                <w:szCs w:val="21"/>
                <w:highlight w:val="none"/>
              </w:rPr>
            </w:pPr>
            <w:r>
              <w:rPr>
                <w:rFonts w:hint="eastAsia" w:ascii="Calibri" w:hAnsi="Calibri" w:cs="Calibri"/>
                <w:color w:val="auto"/>
                <w:szCs w:val="21"/>
                <w:highlight w:val="none"/>
              </w:rPr>
              <w:t>编制规定</w:t>
            </w:r>
          </w:p>
        </w:tc>
        <w:tc>
          <w:tcPr>
            <w:tcW w:w="6069" w:type="dxa"/>
            <w:vAlign w:val="center"/>
          </w:tcPr>
          <w:p w14:paraId="526AFD91">
            <w:pPr>
              <w:snapToGrid w:val="0"/>
              <w:spacing w:line="360" w:lineRule="auto"/>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采用综合评估法1的，要求编制技术方案（暗标）</w:t>
            </w:r>
            <w:r>
              <w:rPr>
                <w:rFonts w:hint="eastAsia" w:ascii="Calibri" w:hAnsi="Calibri" w:cs="Calibri"/>
                <w:bCs/>
                <w:color w:val="auto"/>
                <w:szCs w:val="21"/>
                <w:highlight w:val="none"/>
              </w:rPr>
              <w:t>，</w:t>
            </w:r>
            <w:r>
              <w:rPr>
                <w:rFonts w:ascii="Calibri" w:hAnsi="Calibri" w:cs="Calibri"/>
                <w:color w:val="auto"/>
                <w:szCs w:val="21"/>
                <w:highlight w:val="none"/>
              </w:rPr>
              <w:t>采用</w:t>
            </w:r>
            <w:r>
              <w:rPr>
                <w:rFonts w:hint="eastAsia" w:ascii="Calibri" w:hAnsi="Calibri" w:cs="Calibri"/>
                <w:color w:val="auto"/>
                <w:szCs w:val="21"/>
                <w:highlight w:val="none"/>
              </w:rPr>
              <w:t>合格制</w:t>
            </w:r>
            <w:r>
              <w:rPr>
                <w:rFonts w:ascii="Calibri" w:hAnsi="Calibri" w:cs="Calibri"/>
                <w:color w:val="auto"/>
                <w:szCs w:val="21"/>
                <w:highlight w:val="none"/>
              </w:rPr>
              <w:t>评审方式</w:t>
            </w:r>
            <w:r>
              <w:rPr>
                <w:rFonts w:hint="eastAsia" w:ascii="Calibri" w:hAnsi="Calibri" w:cs="Calibri"/>
                <w:color w:val="auto"/>
                <w:szCs w:val="21"/>
                <w:highlight w:val="none"/>
              </w:rPr>
              <w:t>。</w:t>
            </w:r>
          </w:p>
          <w:p w14:paraId="44389D5F">
            <w:pPr>
              <w:snapToGrid w:val="0"/>
              <w:spacing w:line="360" w:lineRule="auto"/>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采用综合评估法2的，要求编制技术方案（暗标）</w:t>
            </w:r>
            <w:r>
              <w:rPr>
                <w:rFonts w:hint="eastAsia" w:ascii="Calibri" w:hAnsi="Calibri" w:cs="Calibri"/>
                <w:bCs/>
                <w:color w:val="auto"/>
                <w:szCs w:val="21"/>
                <w:highlight w:val="none"/>
              </w:rPr>
              <w:t>，</w:t>
            </w:r>
            <w:r>
              <w:rPr>
                <w:rFonts w:ascii="Calibri" w:hAnsi="Calibri" w:cs="Calibri"/>
                <w:color w:val="auto"/>
                <w:szCs w:val="21"/>
                <w:highlight w:val="none"/>
              </w:rPr>
              <w:t>采用</w:t>
            </w:r>
            <w:r>
              <w:rPr>
                <w:rFonts w:hint="eastAsia" w:ascii="Calibri" w:hAnsi="Calibri" w:cs="Calibri"/>
                <w:color w:val="auto"/>
                <w:szCs w:val="21"/>
                <w:highlight w:val="none"/>
              </w:rPr>
              <w:t>计分制</w:t>
            </w:r>
            <w:r>
              <w:rPr>
                <w:rFonts w:ascii="Calibri" w:hAnsi="Calibri" w:cs="Calibri"/>
                <w:color w:val="auto"/>
                <w:szCs w:val="21"/>
                <w:highlight w:val="none"/>
              </w:rPr>
              <w:t>评审方式</w:t>
            </w:r>
            <w:r>
              <w:rPr>
                <w:rFonts w:hint="eastAsia" w:ascii="Calibri" w:hAnsi="Calibri" w:cs="Calibri"/>
                <w:color w:val="auto"/>
                <w:szCs w:val="21"/>
                <w:highlight w:val="none"/>
              </w:rPr>
              <w:t>。</w:t>
            </w:r>
          </w:p>
          <w:p w14:paraId="3058944C">
            <w:pPr>
              <w:snapToGrid w:val="0"/>
              <w:spacing w:line="360" w:lineRule="auto"/>
              <w:ind w:firstLine="420" w:firstLineChars="200"/>
              <w:rPr>
                <w:rFonts w:ascii="Calibri" w:hAnsi="Calibri" w:cs="Calibri"/>
                <w:color w:val="auto"/>
                <w:szCs w:val="21"/>
                <w:highlight w:val="none"/>
              </w:rPr>
            </w:pPr>
            <w:r>
              <w:rPr>
                <w:rFonts w:ascii="Calibri" w:hAnsi="Calibri" w:cs="Calibri"/>
                <w:color w:val="auto"/>
                <w:szCs w:val="21"/>
                <w:highlight w:val="none"/>
              </w:rPr>
              <w:t>投标人应按照第</w:t>
            </w:r>
            <w:r>
              <w:rPr>
                <w:rFonts w:hint="eastAsia" w:ascii="Calibri" w:hAnsi="Calibri" w:cs="Calibri"/>
                <w:color w:val="auto"/>
                <w:szCs w:val="21"/>
                <w:highlight w:val="none"/>
              </w:rPr>
              <w:t>七</w:t>
            </w:r>
            <w:r>
              <w:rPr>
                <w:rFonts w:ascii="Calibri" w:hAnsi="Calibri" w:cs="Calibri"/>
                <w:color w:val="auto"/>
                <w:szCs w:val="21"/>
                <w:highlight w:val="none"/>
              </w:rPr>
              <w:t>章投标文件格式</w:t>
            </w:r>
            <w:r>
              <w:rPr>
                <w:rFonts w:hint="eastAsia" w:ascii="Calibri" w:hAnsi="Calibri" w:cs="Calibri"/>
                <w:color w:val="auto"/>
                <w:szCs w:val="21"/>
                <w:highlight w:val="none"/>
              </w:rPr>
              <w:t>第三节“技术方案格式</w:t>
            </w:r>
            <w:r>
              <w:rPr>
                <w:rFonts w:ascii="Calibri" w:hAnsi="Calibri" w:cs="Calibri"/>
                <w:color w:val="auto"/>
                <w:szCs w:val="21"/>
                <w:highlight w:val="none"/>
              </w:rPr>
              <w:t>（暗标）</w:t>
            </w:r>
            <w:r>
              <w:rPr>
                <w:rFonts w:hint="eastAsia" w:ascii="Calibri" w:hAnsi="Calibri" w:cs="Calibri"/>
                <w:color w:val="auto"/>
                <w:szCs w:val="21"/>
                <w:highlight w:val="none"/>
              </w:rPr>
              <w:t>的编制要求”进行</w:t>
            </w:r>
            <w:r>
              <w:rPr>
                <w:rFonts w:ascii="Calibri" w:hAnsi="Calibri" w:cs="Calibri"/>
                <w:color w:val="auto"/>
                <w:szCs w:val="21"/>
                <w:highlight w:val="none"/>
              </w:rPr>
              <w:t>编制</w:t>
            </w:r>
            <w:r>
              <w:rPr>
                <w:rFonts w:hint="eastAsia" w:ascii="Calibri" w:hAnsi="Calibri" w:cs="Calibri"/>
                <w:color w:val="auto"/>
                <w:szCs w:val="21"/>
                <w:highlight w:val="none"/>
              </w:rPr>
              <w:t>。</w:t>
            </w:r>
          </w:p>
        </w:tc>
      </w:tr>
      <w:tr w14:paraId="30B9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Align w:val="center"/>
          </w:tcPr>
          <w:p w14:paraId="6B9506CF">
            <w:pPr>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w:t>
            </w:r>
            <w:r>
              <w:rPr>
                <w:rFonts w:ascii="Calibri" w:hAnsi="Calibri" w:cs="Calibri"/>
                <w:color w:val="auto"/>
                <w:szCs w:val="21"/>
                <w:highlight w:val="none"/>
              </w:rPr>
              <w:t>0.</w:t>
            </w:r>
            <w:r>
              <w:rPr>
                <w:rFonts w:hint="eastAsia" w:ascii="Calibri" w:hAnsi="Calibri" w:cs="Calibri"/>
                <w:color w:val="auto"/>
                <w:szCs w:val="21"/>
                <w:highlight w:val="none"/>
              </w:rPr>
              <w:t>1</w:t>
            </w:r>
            <w:r>
              <w:rPr>
                <w:rFonts w:hint="eastAsia" w:ascii="Calibri" w:hAnsi="Calibri" w:cs="Calibri"/>
                <w:color w:val="auto"/>
                <w:szCs w:val="21"/>
                <w:highlight w:val="none"/>
                <w:lang w:val="en-US" w:eastAsia="zh-CN"/>
              </w:rPr>
              <w:t>1</w:t>
            </w:r>
          </w:p>
        </w:tc>
        <w:tc>
          <w:tcPr>
            <w:tcW w:w="1923" w:type="dxa"/>
            <w:gridSpan w:val="2"/>
            <w:vAlign w:val="center"/>
          </w:tcPr>
          <w:p w14:paraId="5C3E72CC">
            <w:pPr>
              <w:snapToGrid w:val="0"/>
              <w:spacing w:line="360" w:lineRule="auto"/>
              <w:rPr>
                <w:rFonts w:ascii="Calibri" w:hAnsi="Calibri" w:cs="Calibri"/>
                <w:color w:val="auto"/>
                <w:highlight w:val="none"/>
              </w:rPr>
            </w:pPr>
            <w:r>
              <w:rPr>
                <w:rFonts w:hint="eastAsia" w:ascii="Calibri" w:hAnsi="Calibri" w:cs="Calibri"/>
                <w:color w:val="auto"/>
                <w:highlight w:val="none"/>
              </w:rPr>
              <w:t>是否要求投标人代表出席现场开标会</w:t>
            </w:r>
          </w:p>
        </w:tc>
        <w:tc>
          <w:tcPr>
            <w:tcW w:w="6069" w:type="dxa"/>
            <w:vAlign w:val="center"/>
          </w:tcPr>
          <w:p w14:paraId="509BEE62">
            <w:pPr>
              <w:snapToGrid w:val="0"/>
              <w:spacing w:line="360" w:lineRule="auto"/>
              <w:rPr>
                <w:rFonts w:ascii="Calibri" w:hAnsi="Calibri" w:cs="Calibri"/>
                <w:color w:val="auto"/>
                <w:highlight w:val="none"/>
              </w:rPr>
            </w:pPr>
            <w:r>
              <w:rPr>
                <w:rFonts w:hint="eastAsia" w:ascii="Calibri" w:hAnsi="Calibri" w:cs="Calibri"/>
                <w:color w:val="auto"/>
                <w:highlight w:val="none"/>
              </w:rPr>
              <w:t>不要求</w:t>
            </w:r>
          </w:p>
        </w:tc>
      </w:tr>
      <w:tr w14:paraId="10FD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5" w:type="dxa"/>
            <w:vAlign w:val="center"/>
          </w:tcPr>
          <w:p w14:paraId="01F066F9">
            <w:pPr>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2</w:t>
            </w:r>
          </w:p>
        </w:tc>
        <w:tc>
          <w:tcPr>
            <w:tcW w:w="1923" w:type="dxa"/>
            <w:gridSpan w:val="2"/>
            <w:vAlign w:val="center"/>
          </w:tcPr>
          <w:p w14:paraId="71531F8C">
            <w:pPr>
              <w:widowControl/>
              <w:snapToGrid w:val="0"/>
              <w:spacing w:line="360" w:lineRule="auto"/>
              <w:jc w:val="left"/>
              <w:rPr>
                <w:rFonts w:ascii="Calibri" w:hAnsi="Calibri" w:cs="Calibri"/>
                <w:color w:val="auto"/>
                <w:szCs w:val="21"/>
                <w:highlight w:val="none"/>
              </w:rPr>
            </w:pPr>
            <w:r>
              <w:rPr>
                <w:rFonts w:ascii="Calibri" w:hAnsi="Calibri" w:cs="Calibri"/>
                <w:color w:val="auto"/>
                <w:szCs w:val="21"/>
                <w:highlight w:val="none"/>
              </w:rPr>
              <w:t>中标</w:t>
            </w:r>
            <w:r>
              <w:rPr>
                <w:rFonts w:hint="eastAsia" w:ascii="Calibri" w:hAnsi="Calibri" w:cs="Calibri"/>
                <w:color w:val="auto"/>
                <w:szCs w:val="21"/>
                <w:highlight w:val="none"/>
              </w:rPr>
              <w:t>候选人</w:t>
            </w:r>
            <w:r>
              <w:rPr>
                <w:rFonts w:ascii="Calibri" w:hAnsi="Calibri" w:cs="Calibri"/>
                <w:color w:val="auto"/>
                <w:szCs w:val="21"/>
                <w:highlight w:val="none"/>
              </w:rPr>
              <w:t>公示</w:t>
            </w:r>
          </w:p>
        </w:tc>
        <w:tc>
          <w:tcPr>
            <w:tcW w:w="6069" w:type="dxa"/>
            <w:vAlign w:val="center"/>
          </w:tcPr>
          <w:p w14:paraId="25E4D8CF">
            <w:pPr>
              <w:widowControl/>
              <w:autoSpaceDE w:val="0"/>
              <w:autoSpaceDN w:val="0"/>
              <w:snapToGrid w:val="0"/>
              <w:spacing w:line="360" w:lineRule="auto"/>
              <w:jc w:val="left"/>
              <w:textAlignment w:val="baseline"/>
              <w:rPr>
                <w:rFonts w:ascii="Calibri" w:hAnsi="Calibri" w:cs="Calibri"/>
                <w:color w:val="auto"/>
                <w:szCs w:val="21"/>
                <w:highlight w:val="none"/>
              </w:rPr>
            </w:pPr>
            <w:r>
              <w:rPr>
                <w:rFonts w:hint="eastAsia" w:ascii="Calibri" w:hAnsi="Calibri" w:cs="Calibri"/>
                <w:color w:val="auto"/>
                <w:szCs w:val="21"/>
                <w:highlight w:val="none"/>
              </w:rPr>
              <w:t>招标人收到评标报告之日起3日内，</w:t>
            </w:r>
            <w:r>
              <w:rPr>
                <w:rFonts w:ascii="Calibri" w:hAnsi="Calibri" w:cs="Calibri"/>
                <w:color w:val="auto"/>
                <w:szCs w:val="21"/>
                <w:highlight w:val="none"/>
              </w:rPr>
              <w:t>将中标候选人的情况在</w:t>
            </w:r>
            <w:r>
              <w:rPr>
                <w:rFonts w:ascii="Arial" w:hAnsi="Arial" w:eastAsia="Arial" w:cs="Arial"/>
                <w:snapToGrid w:val="0"/>
                <w:color w:val="auto"/>
                <w:kern w:val="0"/>
                <w:szCs w:val="21"/>
                <w:highlight w:val="none"/>
              </w:rPr>
              <w:t>湖南</w:t>
            </w:r>
            <w:r>
              <w:rPr>
                <w:rFonts w:hint="eastAsia" w:ascii="Arial" w:hAnsi="Arial" w:eastAsia="Arial" w:cs="Arial"/>
                <w:snapToGrid w:val="0"/>
                <w:color w:val="auto"/>
                <w:kern w:val="0"/>
                <w:szCs w:val="21"/>
                <w:highlight w:val="none"/>
              </w:rPr>
              <w:t>省</w:t>
            </w:r>
            <w:r>
              <w:rPr>
                <w:rFonts w:ascii="Arial" w:hAnsi="Arial" w:eastAsia="Arial" w:cs="Arial"/>
                <w:snapToGrid w:val="0"/>
                <w:color w:val="auto"/>
                <w:kern w:val="0"/>
                <w:szCs w:val="21"/>
                <w:highlight w:val="none"/>
              </w:rPr>
              <w:t>招</w:t>
            </w:r>
            <w:r>
              <w:rPr>
                <w:rFonts w:hint="eastAsia" w:ascii="Arial" w:hAnsi="Arial" w:eastAsia="Arial" w:cs="Arial"/>
                <w:snapToGrid w:val="0"/>
                <w:color w:val="auto"/>
                <w:kern w:val="0"/>
                <w:szCs w:val="21"/>
                <w:highlight w:val="none"/>
              </w:rPr>
              <w:t>标</w:t>
            </w:r>
            <w:r>
              <w:rPr>
                <w:rFonts w:ascii="Arial" w:hAnsi="Arial" w:eastAsia="Arial" w:cs="Arial"/>
                <w:snapToGrid w:val="0"/>
                <w:color w:val="auto"/>
                <w:kern w:val="0"/>
                <w:szCs w:val="21"/>
                <w:highlight w:val="none"/>
              </w:rPr>
              <w:t>投标监管网</w:t>
            </w:r>
            <w:r>
              <w:rPr>
                <w:rFonts w:hint="eastAsia" w:ascii="Arial" w:hAnsi="Arial" w:cs="Arial"/>
                <w:snapToGrid w:val="0"/>
                <w:color w:val="auto"/>
                <w:kern w:val="0"/>
                <w:szCs w:val="21"/>
                <w:highlight w:val="none"/>
              </w:rPr>
              <w:t>、</w:t>
            </w:r>
            <w:r>
              <w:rPr>
                <w:rFonts w:hint="eastAsia" w:ascii="Calibri" w:hAnsi="Calibri" w:cs="Calibri"/>
                <w:i/>
                <w:iCs/>
                <w:color w:val="auto"/>
                <w:highlight w:val="none"/>
                <w:u w:val="single"/>
              </w:rPr>
              <w:t>电子招标投标交易平台名称</w:t>
            </w:r>
            <w:r>
              <w:rPr>
                <w:rFonts w:ascii="Arial" w:hAnsi="Arial" w:eastAsia="Arial" w:cs="Arial"/>
                <w:snapToGrid w:val="0"/>
                <w:color w:val="auto"/>
                <w:kern w:val="0"/>
                <w:szCs w:val="21"/>
                <w:highlight w:val="none"/>
              </w:rPr>
              <w:t>和</w:t>
            </w:r>
            <w:r>
              <w:rPr>
                <w:color w:val="auto"/>
                <w:szCs w:val="21"/>
                <w:highlight w:val="none"/>
                <w:u w:val="single"/>
              </w:rPr>
              <w:t xml:space="preserve">   </w:t>
            </w:r>
            <w:r>
              <w:rPr>
                <w:rFonts w:hint="eastAsia"/>
                <w:color w:val="auto"/>
                <w:szCs w:val="21"/>
                <w:highlight w:val="none"/>
                <w:u w:val="single"/>
              </w:rPr>
              <w:t xml:space="preserve">     </w:t>
            </w:r>
            <w:r>
              <w:rPr>
                <w:rFonts w:ascii="Arial" w:hAnsi="Arial" w:eastAsia="Arial" w:cs="Arial"/>
                <w:snapToGrid w:val="0"/>
                <w:color w:val="auto"/>
                <w:kern w:val="0"/>
                <w:szCs w:val="21"/>
                <w:highlight w:val="none"/>
              </w:rPr>
              <w:t>（发布公告的媒介名称）</w:t>
            </w:r>
            <w:r>
              <w:rPr>
                <w:rFonts w:hint="eastAsia" w:ascii="Calibri" w:hAnsi="Calibri" w:cs="Calibri"/>
                <w:color w:val="auto"/>
                <w:szCs w:val="21"/>
                <w:highlight w:val="none"/>
              </w:rPr>
              <w:t>媒介</w:t>
            </w:r>
            <w:r>
              <w:rPr>
                <w:rFonts w:ascii="Calibri" w:hAnsi="Calibri" w:cs="Calibri"/>
                <w:color w:val="auto"/>
                <w:szCs w:val="21"/>
                <w:highlight w:val="none"/>
              </w:rPr>
              <w:t>予以公示，公示期不少于3个工作日。</w:t>
            </w:r>
          </w:p>
        </w:tc>
      </w:tr>
      <w:tr w14:paraId="7C7F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65" w:type="dxa"/>
            <w:vAlign w:val="center"/>
          </w:tcPr>
          <w:p w14:paraId="42996685">
            <w:pPr>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w:t>
            </w:r>
            <w:r>
              <w:rPr>
                <w:rFonts w:ascii="Calibri" w:hAnsi="Calibri" w:cs="Calibri"/>
                <w:color w:val="auto"/>
                <w:szCs w:val="21"/>
                <w:highlight w:val="none"/>
              </w:rPr>
              <w:t>0.1</w:t>
            </w:r>
            <w:r>
              <w:rPr>
                <w:rFonts w:hint="eastAsia" w:ascii="Calibri" w:hAnsi="Calibri" w:cs="Calibri"/>
                <w:color w:val="auto"/>
                <w:szCs w:val="21"/>
                <w:highlight w:val="none"/>
                <w:lang w:val="en-US" w:eastAsia="zh-CN"/>
              </w:rPr>
              <w:t>3</w:t>
            </w:r>
          </w:p>
        </w:tc>
        <w:tc>
          <w:tcPr>
            <w:tcW w:w="1923" w:type="dxa"/>
            <w:gridSpan w:val="2"/>
            <w:vAlign w:val="center"/>
          </w:tcPr>
          <w:p w14:paraId="75AF29FE">
            <w:pPr>
              <w:snapToGrid w:val="0"/>
              <w:spacing w:line="360" w:lineRule="auto"/>
              <w:jc w:val="center"/>
              <w:rPr>
                <w:rFonts w:ascii="Calibri" w:hAnsi="Calibri" w:cs="Calibri"/>
                <w:color w:val="auto"/>
                <w:highlight w:val="none"/>
              </w:rPr>
            </w:pPr>
            <w:r>
              <w:rPr>
                <w:rFonts w:hint="eastAsia" w:ascii="Calibri" w:hAnsi="Calibri" w:cs="Calibri"/>
                <w:color w:val="auto"/>
                <w:highlight w:val="none"/>
              </w:rPr>
              <w:t>省外入湘信息报送</w:t>
            </w:r>
          </w:p>
          <w:p w14:paraId="47A56D55">
            <w:pPr>
              <w:snapToGrid w:val="0"/>
              <w:spacing w:line="360" w:lineRule="auto"/>
              <w:jc w:val="center"/>
              <w:rPr>
                <w:rFonts w:ascii="Calibri" w:hAnsi="Calibri" w:cs="Calibri"/>
                <w:color w:val="auto"/>
                <w:szCs w:val="21"/>
                <w:highlight w:val="none"/>
              </w:rPr>
            </w:pPr>
            <w:r>
              <w:rPr>
                <w:rFonts w:hint="eastAsia" w:ascii="Calibri" w:hAnsi="Calibri" w:cs="Calibri"/>
                <w:color w:val="auto"/>
                <w:highlight w:val="none"/>
              </w:rPr>
              <w:t>要求</w:t>
            </w:r>
          </w:p>
        </w:tc>
        <w:tc>
          <w:tcPr>
            <w:tcW w:w="6069" w:type="dxa"/>
            <w:vAlign w:val="center"/>
          </w:tcPr>
          <w:p w14:paraId="54922F90">
            <w:pPr>
              <w:snapToGrid w:val="0"/>
              <w:spacing w:line="360" w:lineRule="auto"/>
              <w:ind w:firstLine="420" w:firstLineChars="200"/>
              <w:jc w:val="left"/>
              <w:rPr>
                <w:rFonts w:ascii="Calibri" w:hAnsi="Calibri" w:cs="Calibri"/>
                <w:color w:val="auto"/>
                <w:szCs w:val="21"/>
                <w:highlight w:val="none"/>
              </w:rPr>
            </w:pPr>
            <w:r>
              <w:rPr>
                <w:rFonts w:hint="eastAsia" w:ascii="Calibri" w:hAnsi="Calibri" w:cs="Calibri"/>
                <w:color w:val="auto"/>
                <w:highlight w:val="none"/>
              </w:rPr>
              <w:t>省外设计、施工入湘企业在“湖南省建筑市场监管公共服务平台”进行基本信息报送，由交易系统匹对主体库内的入湘报送信息进行比对。</w:t>
            </w:r>
          </w:p>
        </w:tc>
      </w:tr>
      <w:tr w14:paraId="66CC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65" w:type="dxa"/>
            <w:vAlign w:val="center"/>
          </w:tcPr>
          <w:p w14:paraId="68FC04C1">
            <w:pPr>
              <w:jc w:val="center"/>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ascii="Calibri" w:hAnsi="Calibri" w:cs="Calibri"/>
                <w:color w:val="auto"/>
                <w:szCs w:val="21"/>
                <w:highlight w:val="none"/>
              </w:rPr>
              <w:t>.1</w:t>
            </w:r>
            <w:r>
              <w:rPr>
                <w:rFonts w:hint="eastAsia" w:ascii="Calibri" w:hAnsi="Calibri" w:cs="Calibri"/>
                <w:color w:val="auto"/>
                <w:szCs w:val="21"/>
                <w:highlight w:val="none"/>
                <w:lang w:val="en-US" w:eastAsia="zh-CN"/>
              </w:rPr>
              <w:t>4</w:t>
            </w:r>
          </w:p>
        </w:tc>
        <w:tc>
          <w:tcPr>
            <w:tcW w:w="1923" w:type="dxa"/>
            <w:gridSpan w:val="2"/>
            <w:vAlign w:val="center"/>
          </w:tcPr>
          <w:p w14:paraId="27CDEE5C">
            <w:pPr>
              <w:widowControl/>
              <w:snapToGrid w:val="0"/>
              <w:spacing w:line="360" w:lineRule="auto"/>
              <w:jc w:val="center"/>
              <w:rPr>
                <w:rFonts w:ascii="Calibri" w:hAnsi="Calibri" w:cs="Calibri"/>
                <w:color w:val="auto"/>
                <w:szCs w:val="21"/>
                <w:highlight w:val="none"/>
              </w:rPr>
            </w:pPr>
            <w:r>
              <w:rPr>
                <w:rFonts w:ascii="Calibri" w:hAnsi="Calibri" w:cs="Calibri"/>
                <w:color w:val="auto"/>
                <w:szCs w:val="21"/>
                <w:highlight w:val="none"/>
              </w:rPr>
              <w:t>知识产权</w:t>
            </w:r>
          </w:p>
        </w:tc>
        <w:tc>
          <w:tcPr>
            <w:tcW w:w="6069" w:type="dxa"/>
            <w:vAlign w:val="center"/>
          </w:tcPr>
          <w:p w14:paraId="07EED490">
            <w:pPr>
              <w:widowControl/>
              <w:snapToGrid w:val="0"/>
              <w:spacing w:line="360" w:lineRule="auto"/>
              <w:ind w:firstLine="420" w:firstLineChars="200"/>
              <w:jc w:val="left"/>
              <w:rPr>
                <w:rFonts w:ascii="Calibri" w:hAnsi="Calibri" w:cs="Calibri"/>
                <w:color w:val="auto"/>
                <w:szCs w:val="21"/>
                <w:highlight w:val="none"/>
              </w:rPr>
            </w:pPr>
            <w:r>
              <w:rPr>
                <w:rFonts w:ascii="Calibri" w:hAnsi="Calibri" w:cs="Calibri"/>
                <w:color w:val="auto"/>
                <w:szCs w:val="21"/>
                <w:highlight w:val="none"/>
              </w:rPr>
              <w:t>招标人全部或者部分使用未中标人投标文件中的</w:t>
            </w:r>
            <w:r>
              <w:rPr>
                <w:rFonts w:ascii="Calibri" w:hAnsi="Calibri" w:cs="Calibri"/>
                <w:bCs/>
                <w:color w:val="auto"/>
                <w:szCs w:val="21"/>
                <w:highlight w:val="none"/>
              </w:rPr>
              <w:t>技术</w:t>
            </w:r>
            <w:r>
              <w:rPr>
                <w:rFonts w:ascii="Calibri" w:hAnsi="Calibri" w:cs="Calibri"/>
                <w:color w:val="auto"/>
                <w:szCs w:val="21"/>
                <w:highlight w:val="none"/>
              </w:rPr>
              <w:t>成果或技术方案时，需征得其书面同意，并不得擅自复印或提供给第三人。</w:t>
            </w:r>
          </w:p>
        </w:tc>
      </w:tr>
      <w:tr w14:paraId="11FF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65" w:type="dxa"/>
            <w:vAlign w:val="center"/>
          </w:tcPr>
          <w:p w14:paraId="062F4A93">
            <w:pPr>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ascii="Calibri" w:hAnsi="Calibri" w:cs="Calibri"/>
                <w:color w:val="auto"/>
                <w:szCs w:val="21"/>
                <w:highlight w:val="none"/>
              </w:rPr>
              <w:t>1</w:t>
            </w:r>
            <w:r>
              <w:rPr>
                <w:rFonts w:hint="eastAsia" w:ascii="Calibri" w:hAnsi="Calibri" w:cs="Calibri"/>
                <w:color w:val="auto"/>
                <w:szCs w:val="21"/>
                <w:highlight w:val="none"/>
                <w:lang w:val="en-US" w:eastAsia="zh-CN"/>
              </w:rPr>
              <w:t>5</w:t>
            </w:r>
          </w:p>
        </w:tc>
        <w:tc>
          <w:tcPr>
            <w:tcW w:w="1923" w:type="dxa"/>
            <w:gridSpan w:val="2"/>
            <w:vAlign w:val="center"/>
          </w:tcPr>
          <w:p w14:paraId="3EA10F4F">
            <w:pPr>
              <w:widowControl/>
              <w:snapToGrid w:val="0"/>
              <w:spacing w:line="360" w:lineRule="auto"/>
              <w:jc w:val="center"/>
              <w:rPr>
                <w:rFonts w:ascii="Calibri" w:hAnsi="Calibri" w:cs="Calibri"/>
                <w:color w:val="auto"/>
                <w:szCs w:val="21"/>
                <w:highlight w:val="none"/>
              </w:rPr>
            </w:pPr>
            <w:r>
              <w:rPr>
                <w:rFonts w:ascii="Calibri" w:hAnsi="Calibri" w:cs="Calibri"/>
                <w:color w:val="auto"/>
                <w:szCs w:val="21"/>
                <w:highlight w:val="none"/>
              </w:rPr>
              <w:t>同义词语</w:t>
            </w:r>
          </w:p>
        </w:tc>
        <w:tc>
          <w:tcPr>
            <w:tcW w:w="6069" w:type="dxa"/>
            <w:vAlign w:val="center"/>
          </w:tcPr>
          <w:p w14:paraId="3598891F">
            <w:pPr>
              <w:widowControl/>
              <w:snapToGrid w:val="0"/>
              <w:spacing w:line="360" w:lineRule="auto"/>
              <w:ind w:left="-103" w:leftChars="-49" w:firstLine="422" w:firstLineChars="201"/>
              <w:jc w:val="left"/>
              <w:rPr>
                <w:rFonts w:ascii="Calibri" w:hAnsi="Calibri" w:cs="Calibri"/>
                <w:color w:val="auto"/>
                <w:szCs w:val="21"/>
                <w:highlight w:val="none"/>
              </w:rPr>
            </w:pPr>
            <w:r>
              <w:rPr>
                <w:rFonts w:ascii="Calibri" w:hAnsi="Calibri" w:cs="Calibri"/>
                <w:color w:val="auto"/>
                <w:szCs w:val="21"/>
                <w:highlight w:val="none"/>
              </w:rPr>
              <w:t>构成招标文件组成部分的</w:t>
            </w:r>
            <w:r>
              <w:rPr>
                <w:rFonts w:hint="eastAsia" w:ascii="Calibri" w:hAnsi="Calibri" w:cs="Calibri"/>
                <w:color w:val="auto"/>
                <w:szCs w:val="21"/>
                <w:highlight w:val="none"/>
              </w:rPr>
              <w:t>“</w:t>
            </w:r>
            <w:r>
              <w:rPr>
                <w:rFonts w:ascii="Calibri" w:hAnsi="Calibri" w:cs="Calibri"/>
                <w:color w:val="auto"/>
                <w:szCs w:val="21"/>
                <w:highlight w:val="none"/>
              </w:rPr>
              <w:t>通用合同</w:t>
            </w:r>
            <w:r>
              <w:rPr>
                <w:rFonts w:hint="eastAsia" w:ascii="Calibri" w:hAnsi="Calibri" w:cs="Calibri"/>
                <w:color w:val="auto"/>
                <w:szCs w:val="21"/>
                <w:highlight w:val="none"/>
              </w:rPr>
              <w:t>条件”</w:t>
            </w:r>
            <w:r>
              <w:rPr>
                <w:rFonts w:ascii="Calibri" w:hAnsi="Calibri" w:cs="Calibri"/>
                <w:color w:val="auto"/>
                <w:szCs w:val="21"/>
                <w:highlight w:val="none"/>
              </w:rPr>
              <w:t>、</w:t>
            </w:r>
            <w:r>
              <w:rPr>
                <w:rFonts w:hint="eastAsia" w:ascii="Calibri" w:hAnsi="Calibri" w:cs="Calibri"/>
                <w:color w:val="auto"/>
                <w:szCs w:val="21"/>
                <w:highlight w:val="none"/>
              </w:rPr>
              <w:t>“</w:t>
            </w:r>
            <w:r>
              <w:rPr>
                <w:rFonts w:ascii="Calibri" w:hAnsi="Calibri" w:cs="Calibri"/>
                <w:color w:val="auto"/>
                <w:szCs w:val="21"/>
                <w:highlight w:val="none"/>
              </w:rPr>
              <w:t>专用合同</w:t>
            </w:r>
            <w:r>
              <w:rPr>
                <w:rFonts w:hint="eastAsia" w:ascii="Calibri" w:hAnsi="Calibri" w:cs="Calibri"/>
                <w:color w:val="auto"/>
                <w:szCs w:val="21"/>
                <w:highlight w:val="none"/>
              </w:rPr>
              <w:t>条件”</w:t>
            </w:r>
            <w:r>
              <w:rPr>
                <w:rFonts w:ascii="Calibri" w:hAnsi="Calibri" w:cs="Calibri"/>
                <w:color w:val="auto"/>
                <w:szCs w:val="21"/>
                <w:highlight w:val="none"/>
              </w:rPr>
              <w:t>、</w:t>
            </w:r>
            <w:r>
              <w:rPr>
                <w:rFonts w:hint="eastAsia" w:ascii="Calibri" w:hAnsi="Calibri" w:cs="Calibri"/>
                <w:color w:val="auto"/>
                <w:szCs w:val="21"/>
                <w:highlight w:val="none"/>
              </w:rPr>
              <w:t>“发包人</w:t>
            </w:r>
            <w:r>
              <w:rPr>
                <w:rFonts w:ascii="Calibri" w:hAnsi="Calibri" w:cs="Calibri"/>
                <w:color w:val="auto"/>
                <w:szCs w:val="21"/>
                <w:highlight w:val="none"/>
              </w:rPr>
              <w:t>要求</w:t>
            </w:r>
            <w:r>
              <w:rPr>
                <w:rFonts w:hint="eastAsia" w:ascii="Calibri" w:hAnsi="Calibri" w:cs="Calibri"/>
                <w:color w:val="auto"/>
                <w:szCs w:val="21"/>
                <w:highlight w:val="none"/>
              </w:rPr>
              <w:t>”</w:t>
            </w:r>
            <w:r>
              <w:rPr>
                <w:rFonts w:ascii="Calibri" w:hAnsi="Calibri" w:cs="Calibri"/>
                <w:color w:val="auto"/>
                <w:szCs w:val="21"/>
                <w:highlight w:val="none"/>
              </w:rPr>
              <w:t>等章节中出现的措辞</w:t>
            </w:r>
            <w:r>
              <w:rPr>
                <w:rFonts w:hint="eastAsia" w:ascii="Calibri" w:hAnsi="Calibri" w:cs="Calibri"/>
                <w:color w:val="auto"/>
                <w:szCs w:val="21"/>
                <w:highlight w:val="none"/>
              </w:rPr>
              <w:t>“</w:t>
            </w:r>
            <w:r>
              <w:rPr>
                <w:rFonts w:ascii="Calibri" w:hAnsi="Calibri" w:cs="Calibri"/>
                <w:color w:val="auto"/>
                <w:szCs w:val="21"/>
                <w:highlight w:val="none"/>
              </w:rPr>
              <w:t>发包人</w:t>
            </w:r>
            <w:r>
              <w:rPr>
                <w:rFonts w:hint="eastAsia" w:ascii="Calibri" w:hAnsi="Calibri" w:cs="Calibri"/>
                <w:color w:val="auto"/>
                <w:szCs w:val="21"/>
                <w:highlight w:val="none"/>
              </w:rPr>
              <w:t>”</w:t>
            </w:r>
            <w:r>
              <w:rPr>
                <w:rFonts w:ascii="Calibri" w:hAnsi="Calibri" w:cs="Calibri"/>
                <w:color w:val="auto"/>
                <w:szCs w:val="21"/>
                <w:highlight w:val="none"/>
              </w:rPr>
              <w:t>和</w:t>
            </w:r>
            <w:r>
              <w:rPr>
                <w:rFonts w:hint="eastAsia" w:ascii="Calibri" w:hAnsi="Calibri" w:cs="Calibri"/>
                <w:color w:val="auto"/>
                <w:szCs w:val="21"/>
                <w:highlight w:val="none"/>
              </w:rPr>
              <w:t>“</w:t>
            </w:r>
            <w:r>
              <w:rPr>
                <w:rFonts w:ascii="Calibri" w:hAnsi="Calibri" w:cs="Calibri"/>
                <w:color w:val="auto"/>
                <w:szCs w:val="21"/>
                <w:highlight w:val="none"/>
              </w:rPr>
              <w:t>承包人</w:t>
            </w:r>
            <w:r>
              <w:rPr>
                <w:rFonts w:hint="eastAsia" w:ascii="Calibri" w:hAnsi="Calibri" w:cs="Calibri"/>
                <w:color w:val="auto"/>
                <w:szCs w:val="21"/>
                <w:highlight w:val="none"/>
              </w:rPr>
              <w:t>”</w:t>
            </w:r>
            <w:r>
              <w:rPr>
                <w:rFonts w:ascii="Calibri" w:hAnsi="Calibri" w:cs="Calibri"/>
                <w:color w:val="auto"/>
                <w:szCs w:val="21"/>
                <w:highlight w:val="none"/>
              </w:rPr>
              <w:t>，在招标投标阶段应当分别按</w:t>
            </w:r>
            <w:r>
              <w:rPr>
                <w:rFonts w:hint="eastAsia" w:ascii="Calibri" w:hAnsi="Calibri" w:cs="Calibri"/>
                <w:color w:val="auto"/>
                <w:szCs w:val="21"/>
                <w:highlight w:val="none"/>
              </w:rPr>
              <w:t>“</w:t>
            </w:r>
            <w:r>
              <w:rPr>
                <w:rFonts w:ascii="Calibri" w:hAnsi="Calibri" w:cs="Calibri"/>
                <w:color w:val="auto"/>
                <w:szCs w:val="21"/>
                <w:highlight w:val="none"/>
              </w:rPr>
              <w:t>招标人</w:t>
            </w:r>
            <w:r>
              <w:rPr>
                <w:rFonts w:hint="eastAsia" w:ascii="Calibri" w:hAnsi="Calibri" w:cs="Calibri"/>
                <w:color w:val="auto"/>
                <w:szCs w:val="21"/>
                <w:highlight w:val="none"/>
              </w:rPr>
              <w:t>”</w:t>
            </w:r>
            <w:r>
              <w:rPr>
                <w:rFonts w:ascii="Calibri" w:hAnsi="Calibri" w:cs="Calibri"/>
                <w:color w:val="auto"/>
                <w:szCs w:val="21"/>
                <w:highlight w:val="none"/>
              </w:rPr>
              <w:t>和</w:t>
            </w:r>
            <w:r>
              <w:rPr>
                <w:rFonts w:hint="eastAsia" w:ascii="Calibri" w:hAnsi="Calibri" w:cs="Calibri"/>
                <w:color w:val="auto"/>
                <w:szCs w:val="21"/>
                <w:highlight w:val="none"/>
              </w:rPr>
              <w:t>“</w:t>
            </w:r>
            <w:r>
              <w:rPr>
                <w:rFonts w:ascii="Calibri" w:hAnsi="Calibri" w:cs="Calibri"/>
                <w:color w:val="auto"/>
                <w:szCs w:val="21"/>
                <w:highlight w:val="none"/>
              </w:rPr>
              <w:t>投标人</w:t>
            </w:r>
            <w:r>
              <w:rPr>
                <w:rFonts w:hint="eastAsia" w:ascii="Calibri" w:hAnsi="Calibri" w:cs="Calibri"/>
                <w:color w:val="auto"/>
                <w:szCs w:val="21"/>
                <w:highlight w:val="none"/>
              </w:rPr>
              <w:t>”</w:t>
            </w:r>
            <w:r>
              <w:rPr>
                <w:rFonts w:ascii="Calibri" w:hAnsi="Calibri" w:cs="Calibri"/>
                <w:color w:val="auto"/>
                <w:szCs w:val="21"/>
                <w:highlight w:val="none"/>
              </w:rPr>
              <w:t>进行理解。</w:t>
            </w:r>
          </w:p>
        </w:tc>
      </w:tr>
      <w:tr w14:paraId="4E49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065" w:type="dxa"/>
            <w:vAlign w:val="center"/>
          </w:tcPr>
          <w:p w14:paraId="52AF54C5">
            <w:pPr>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6</w:t>
            </w:r>
          </w:p>
        </w:tc>
        <w:tc>
          <w:tcPr>
            <w:tcW w:w="1923" w:type="dxa"/>
            <w:gridSpan w:val="2"/>
            <w:vAlign w:val="center"/>
          </w:tcPr>
          <w:p w14:paraId="4A9746EE">
            <w:pPr>
              <w:widowControl/>
              <w:snapToGrid w:val="0"/>
              <w:spacing w:line="360" w:lineRule="auto"/>
              <w:ind w:firstLine="420" w:firstLineChars="200"/>
              <w:jc w:val="left"/>
              <w:rPr>
                <w:rFonts w:ascii="Calibri" w:hAnsi="Calibri" w:cs="Calibri"/>
                <w:color w:val="auto"/>
                <w:szCs w:val="21"/>
                <w:highlight w:val="none"/>
              </w:rPr>
            </w:pPr>
            <w:r>
              <w:rPr>
                <w:rFonts w:ascii="Calibri" w:hAnsi="Calibri" w:cs="Calibri"/>
                <w:color w:val="auto"/>
                <w:szCs w:val="21"/>
                <w:highlight w:val="none"/>
              </w:rPr>
              <w:t>监  督</w:t>
            </w:r>
          </w:p>
        </w:tc>
        <w:tc>
          <w:tcPr>
            <w:tcW w:w="6069" w:type="dxa"/>
            <w:vAlign w:val="center"/>
          </w:tcPr>
          <w:p w14:paraId="1469F4D0">
            <w:pPr>
              <w:widowControl/>
              <w:snapToGrid w:val="0"/>
              <w:spacing w:line="360" w:lineRule="auto"/>
              <w:ind w:left="-103" w:leftChars="-49" w:firstLine="422" w:firstLineChars="201"/>
              <w:jc w:val="left"/>
              <w:rPr>
                <w:rFonts w:ascii="Calibri" w:hAnsi="Calibri" w:cs="Calibri"/>
                <w:color w:val="auto"/>
                <w:szCs w:val="21"/>
                <w:highlight w:val="none"/>
              </w:rPr>
            </w:pPr>
            <w:r>
              <w:rPr>
                <w:rFonts w:ascii="Calibri" w:hAnsi="Calibri" w:cs="Calibri"/>
                <w:color w:val="auto"/>
                <w:szCs w:val="21"/>
                <w:highlight w:val="none"/>
              </w:rPr>
              <w:t>本项目的</w:t>
            </w:r>
            <w:r>
              <w:rPr>
                <w:rFonts w:ascii="Calibri" w:hAnsi="Calibri" w:cs="Calibri"/>
                <w:bCs/>
                <w:color w:val="auto"/>
                <w:szCs w:val="21"/>
                <w:highlight w:val="none"/>
              </w:rPr>
              <w:t>招标</w:t>
            </w:r>
            <w:r>
              <w:rPr>
                <w:rFonts w:ascii="Calibri" w:hAnsi="Calibri" w:cs="Calibri"/>
                <w:color w:val="auto"/>
                <w:szCs w:val="21"/>
                <w:highlight w:val="none"/>
              </w:rPr>
              <w:t>投标活动及其相关当事人应当接受有管辖权的建设工程招标投标行政监督部门依法实施的监督。</w:t>
            </w:r>
          </w:p>
        </w:tc>
      </w:tr>
      <w:tr w14:paraId="7DC3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065" w:type="dxa"/>
            <w:vAlign w:val="center"/>
          </w:tcPr>
          <w:p w14:paraId="515E54CB">
            <w:pPr>
              <w:widowControl/>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7</w:t>
            </w:r>
          </w:p>
        </w:tc>
        <w:tc>
          <w:tcPr>
            <w:tcW w:w="1923" w:type="dxa"/>
            <w:gridSpan w:val="2"/>
            <w:vAlign w:val="center"/>
          </w:tcPr>
          <w:p w14:paraId="04108256">
            <w:pPr>
              <w:widowControl/>
              <w:autoSpaceDE w:val="0"/>
              <w:autoSpaceDN w:val="0"/>
              <w:snapToGrid w:val="0"/>
              <w:spacing w:line="360" w:lineRule="auto"/>
              <w:jc w:val="center"/>
              <w:textAlignment w:val="baseline"/>
              <w:rPr>
                <w:rFonts w:ascii="Calibri" w:hAnsi="Calibri" w:eastAsia="Arial" w:cs="Calibri"/>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异议</w:t>
            </w:r>
          </w:p>
        </w:tc>
        <w:tc>
          <w:tcPr>
            <w:tcW w:w="6069" w:type="dxa"/>
            <w:vAlign w:val="center"/>
          </w:tcPr>
          <w:p w14:paraId="00B4D52D">
            <w:pPr>
              <w:widowControl/>
              <w:autoSpaceDE w:val="0"/>
              <w:autoSpaceDN w:val="0"/>
              <w:snapToGrid w:val="0"/>
              <w:spacing w:line="360" w:lineRule="auto"/>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1、招标文件的异议：</w:t>
            </w:r>
            <w:r>
              <w:rPr>
                <w:rFonts w:ascii="宋体" w:hAnsi="宋体" w:eastAsia="Arial" w:cs="Arial"/>
                <w:snapToGrid w:val="0"/>
                <w:color w:val="auto"/>
                <w:kern w:val="0"/>
                <w:szCs w:val="21"/>
                <w:highlight w:val="none"/>
              </w:rPr>
              <w:t>投标人或者其他利害关系人对招标文件有异议的，应当在投标截止时间10日前以书面形式</w:t>
            </w:r>
            <w:r>
              <w:rPr>
                <w:rFonts w:hint="eastAsia" w:ascii="Arial" w:hAnsi="Arial" w:eastAsia="Arial" w:cs="Arial"/>
                <w:snapToGrid w:val="0"/>
                <w:color w:val="auto"/>
                <w:kern w:val="0"/>
                <w:szCs w:val="21"/>
                <w:highlight w:val="none"/>
              </w:rPr>
              <w:t>或通过电子招标投标交易平台</w:t>
            </w:r>
            <w:r>
              <w:rPr>
                <w:rFonts w:ascii="宋体" w:hAnsi="宋体" w:eastAsia="Arial" w:cs="Arial"/>
                <w:snapToGrid w:val="0"/>
                <w:color w:val="auto"/>
                <w:kern w:val="0"/>
                <w:szCs w:val="21"/>
                <w:highlight w:val="none"/>
              </w:rPr>
              <w:t>提出。招标人将在收到异议之日起3日内作出</w:t>
            </w:r>
            <w:r>
              <w:rPr>
                <w:rFonts w:hint="eastAsia" w:ascii="宋体" w:hAnsi="宋体" w:eastAsia="Arial" w:cs="Arial"/>
                <w:snapToGrid w:val="0"/>
                <w:color w:val="auto"/>
                <w:kern w:val="0"/>
                <w:szCs w:val="21"/>
                <w:highlight w:val="none"/>
              </w:rPr>
              <w:t>实质性</w:t>
            </w:r>
            <w:r>
              <w:rPr>
                <w:rFonts w:ascii="宋体" w:hAnsi="宋体" w:eastAsia="Arial" w:cs="Arial"/>
                <w:snapToGrid w:val="0"/>
                <w:color w:val="auto"/>
                <w:kern w:val="0"/>
                <w:szCs w:val="21"/>
                <w:highlight w:val="none"/>
              </w:rPr>
              <w:t>答复；作出答复前，将暂停招标投标活动。</w:t>
            </w:r>
          </w:p>
          <w:p w14:paraId="3C0FD6E1">
            <w:pPr>
              <w:widowControl/>
              <w:autoSpaceDE w:val="0"/>
              <w:autoSpaceDN w:val="0"/>
              <w:snapToGrid w:val="0"/>
              <w:spacing w:line="360" w:lineRule="auto"/>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2、开标异议：</w:t>
            </w:r>
            <w:r>
              <w:rPr>
                <w:rFonts w:ascii="宋体" w:hAnsi="宋体" w:eastAsia="Arial" w:cs="Arial"/>
                <w:snapToGrid w:val="0"/>
                <w:color w:val="auto"/>
                <w:kern w:val="0"/>
                <w:szCs w:val="21"/>
                <w:highlight w:val="none"/>
              </w:rPr>
              <w:t>投标人对开标有异议的，应当在开标现场</w:t>
            </w:r>
            <w:r>
              <w:rPr>
                <w:rFonts w:hint="eastAsia" w:ascii="Arial" w:hAnsi="Arial" w:eastAsia="Arial" w:cs="Arial"/>
                <w:snapToGrid w:val="0"/>
                <w:color w:val="auto"/>
                <w:kern w:val="0"/>
                <w:szCs w:val="21"/>
                <w:highlight w:val="none"/>
              </w:rPr>
              <w:t>或通过电子招标投标交易平台</w:t>
            </w:r>
            <w:r>
              <w:rPr>
                <w:rFonts w:ascii="宋体" w:hAnsi="宋体" w:eastAsia="Arial" w:cs="Arial"/>
                <w:snapToGrid w:val="0"/>
                <w:color w:val="auto"/>
                <w:kern w:val="0"/>
                <w:szCs w:val="21"/>
                <w:highlight w:val="none"/>
              </w:rPr>
              <w:t>提出，招标人当场作出答复，并制作记录。</w:t>
            </w:r>
          </w:p>
          <w:p w14:paraId="2A6C9FE3">
            <w:pPr>
              <w:widowControl/>
              <w:autoSpaceDE w:val="0"/>
              <w:autoSpaceDN w:val="0"/>
              <w:snapToGrid w:val="0"/>
              <w:spacing w:line="360" w:lineRule="auto"/>
              <w:jc w:val="left"/>
              <w:textAlignment w:val="baseline"/>
              <w:rPr>
                <w:rFonts w:hint="eastAsia" w:ascii="宋体" w:hAnsi="宋体" w:cs="仿宋_GB2312"/>
                <w:color w:val="auto"/>
                <w:highlight w:val="none"/>
              </w:rPr>
            </w:pPr>
            <w:r>
              <w:rPr>
                <w:rFonts w:hint="eastAsia" w:ascii="宋体" w:hAnsi="宋体" w:eastAsia="Arial" w:cs="Arial"/>
                <w:snapToGrid w:val="0"/>
                <w:color w:val="auto"/>
                <w:kern w:val="0"/>
                <w:szCs w:val="21"/>
                <w:highlight w:val="none"/>
              </w:rPr>
              <w:t>3、评标结果异议：</w:t>
            </w:r>
            <w:r>
              <w:rPr>
                <w:rFonts w:ascii="宋体" w:hAnsi="宋体" w:eastAsia="Arial" w:cs="Arial"/>
                <w:snapToGrid w:val="0"/>
                <w:color w:val="auto"/>
                <w:kern w:val="0"/>
                <w:szCs w:val="21"/>
                <w:highlight w:val="none"/>
              </w:rPr>
              <w:t>投标人或者其他利害关系人对评标结果有异议的，应当在中标候选人公示期间</w:t>
            </w:r>
            <w:r>
              <w:rPr>
                <w:rFonts w:hint="eastAsia" w:ascii="Arial" w:hAnsi="Arial" w:eastAsia="Arial" w:cs="Arial"/>
                <w:snapToGrid w:val="0"/>
                <w:color w:val="auto"/>
                <w:kern w:val="0"/>
                <w:szCs w:val="21"/>
                <w:highlight w:val="none"/>
              </w:rPr>
              <w:t>以书面形式或通过电子招标投标交易平台</w:t>
            </w:r>
            <w:r>
              <w:rPr>
                <w:rFonts w:ascii="宋体" w:hAnsi="宋体" w:eastAsia="Arial" w:cs="Arial"/>
                <w:snapToGrid w:val="0"/>
                <w:color w:val="auto"/>
                <w:kern w:val="0"/>
                <w:szCs w:val="21"/>
                <w:highlight w:val="none"/>
              </w:rPr>
              <w:t>提出。招标人将在收到异议之日起3日内作出</w:t>
            </w:r>
            <w:r>
              <w:rPr>
                <w:rFonts w:hint="eastAsia" w:ascii="宋体" w:hAnsi="宋体" w:eastAsia="Arial" w:cs="Arial"/>
                <w:snapToGrid w:val="0"/>
                <w:color w:val="auto"/>
                <w:kern w:val="0"/>
                <w:szCs w:val="21"/>
                <w:highlight w:val="none"/>
              </w:rPr>
              <w:t>实质性</w:t>
            </w:r>
            <w:r>
              <w:rPr>
                <w:rFonts w:ascii="宋体" w:hAnsi="宋体" w:eastAsia="Arial" w:cs="Arial"/>
                <w:snapToGrid w:val="0"/>
                <w:color w:val="auto"/>
                <w:kern w:val="0"/>
                <w:szCs w:val="21"/>
                <w:highlight w:val="none"/>
              </w:rPr>
              <w:t>答复；</w:t>
            </w:r>
            <w:r>
              <w:rPr>
                <w:rFonts w:hint="eastAsia" w:ascii="宋体" w:hAnsi="宋体" w:eastAsia="Arial" w:cs="Arial"/>
                <w:snapToGrid w:val="0"/>
                <w:color w:val="auto"/>
                <w:kern w:val="0"/>
                <w:szCs w:val="21"/>
                <w:highlight w:val="none"/>
              </w:rPr>
              <w:t>异议事项情况复杂、涉及面广，招标人不能在3日内作出答复的，可以适当延期，但不超过7日，且应告知异议人并说明理由。</w:t>
            </w:r>
            <w:r>
              <w:rPr>
                <w:rFonts w:ascii="宋体" w:hAnsi="宋体" w:eastAsia="Arial" w:cs="Arial"/>
                <w:snapToGrid w:val="0"/>
                <w:color w:val="auto"/>
                <w:kern w:val="0"/>
                <w:szCs w:val="21"/>
                <w:highlight w:val="none"/>
                <w:lang w:eastAsia="en-US"/>
              </w:rPr>
              <w:t>作出</w:t>
            </w:r>
            <w:r>
              <w:rPr>
                <w:rFonts w:hint="eastAsia" w:ascii="宋体" w:hAnsi="宋体" w:eastAsia="Arial" w:cs="Arial"/>
                <w:snapToGrid w:val="0"/>
                <w:color w:val="auto"/>
                <w:kern w:val="0"/>
                <w:szCs w:val="21"/>
                <w:highlight w:val="none"/>
                <w:lang w:eastAsia="en-US"/>
              </w:rPr>
              <w:t>实质性</w:t>
            </w:r>
            <w:r>
              <w:rPr>
                <w:rFonts w:ascii="宋体" w:hAnsi="宋体" w:eastAsia="Arial" w:cs="Arial"/>
                <w:snapToGrid w:val="0"/>
                <w:color w:val="auto"/>
                <w:kern w:val="0"/>
                <w:szCs w:val="21"/>
                <w:highlight w:val="none"/>
                <w:lang w:eastAsia="en-US"/>
              </w:rPr>
              <w:t>答复前，将暂停招标投标活动。</w:t>
            </w:r>
          </w:p>
        </w:tc>
      </w:tr>
      <w:tr w14:paraId="6FB1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1065" w:type="dxa"/>
            <w:vAlign w:val="center"/>
          </w:tcPr>
          <w:p w14:paraId="2C5E626E">
            <w:pPr>
              <w:ind w:firstLine="105" w:firstLineChars="50"/>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ascii="Calibri" w:hAnsi="Calibri" w:cs="Calibri"/>
                <w:color w:val="auto"/>
                <w:szCs w:val="21"/>
                <w:highlight w:val="none"/>
              </w:rPr>
              <w:t>1</w:t>
            </w:r>
            <w:r>
              <w:rPr>
                <w:rFonts w:hint="eastAsia" w:ascii="Calibri" w:hAnsi="Calibri" w:cs="Calibri"/>
                <w:color w:val="auto"/>
                <w:szCs w:val="21"/>
                <w:highlight w:val="none"/>
                <w:lang w:val="en-US" w:eastAsia="zh-CN"/>
              </w:rPr>
              <w:t>8</w:t>
            </w:r>
          </w:p>
        </w:tc>
        <w:tc>
          <w:tcPr>
            <w:tcW w:w="1923" w:type="dxa"/>
            <w:gridSpan w:val="2"/>
            <w:vAlign w:val="center"/>
          </w:tcPr>
          <w:p w14:paraId="05B95C1D">
            <w:pPr>
              <w:widowControl/>
              <w:snapToGrid w:val="0"/>
              <w:spacing w:line="360" w:lineRule="auto"/>
              <w:jc w:val="center"/>
              <w:rPr>
                <w:rFonts w:ascii="Calibri" w:hAnsi="Calibri" w:cs="Calibri"/>
                <w:color w:val="auto"/>
                <w:szCs w:val="21"/>
                <w:highlight w:val="none"/>
              </w:rPr>
            </w:pPr>
            <w:r>
              <w:rPr>
                <w:rFonts w:ascii="Calibri" w:hAnsi="Calibri" w:cs="Calibri"/>
                <w:color w:val="auto"/>
                <w:szCs w:val="21"/>
                <w:highlight w:val="none"/>
              </w:rPr>
              <w:t>解释权</w:t>
            </w:r>
          </w:p>
        </w:tc>
        <w:tc>
          <w:tcPr>
            <w:tcW w:w="6069" w:type="dxa"/>
            <w:vAlign w:val="center"/>
          </w:tcPr>
          <w:p w14:paraId="60BB9EDE">
            <w:pPr>
              <w:widowControl/>
              <w:snapToGrid w:val="0"/>
              <w:spacing w:line="360" w:lineRule="auto"/>
              <w:ind w:left="-103" w:leftChars="-49" w:firstLine="422" w:firstLineChars="201"/>
              <w:jc w:val="left"/>
              <w:rPr>
                <w:rFonts w:ascii="Calibri" w:hAnsi="Calibri" w:cs="Calibri"/>
                <w:color w:val="auto"/>
                <w:szCs w:val="21"/>
                <w:highlight w:val="none"/>
              </w:rPr>
            </w:pPr>
            <w:r>
              <w:rPr>
                <w:rFonts w:ascii="Calibri" w:hAnsi="Calibri" w:cs="Calibri"/>
                <w:color w:val="auto"/>
                <w:szCs w:val="21"/>
                <w:highlight w:val="none"/>
              </w:rPr>
              <w:t>构成本招标文件的各个组成文件</w:t>
            </w:r>
            <w:r>
              <w:rPr>
                <w:rFonts w:hint="eastAsia" w:ascii="Calibri" w:hAnsi="Calibri" w:cs="Calibri"/>
                <w:color w:val="auto"/>
                <w:szCs w:val="21"/>
                <w:highlight w:val="none"/>
              </w:rPr>
              <w:t>（章，下同）</w:t>
            </w:r>
            <w:r>
              <w:rPr>
                <w:rFonts w:ascii="Calibri" w:hAnsi="Calibri" w:cs="Calibri"/>
                <w:color w:val="auto"/>
                <w:szCs w:val="21"/>
                <w:highlight w:val="none"/>
              </w:rPr>
              <w:t>应互为解释，互为说明；如有不明确或不一致，构成合同文件组成内容，以合同文件约定内容为准，且以专用合同</w:t>
            </w:r>
            <w:r>
              <w:rPr>
                <w:rFonts w:hint="eastAsia" w:ascii="Calibri" w:hAnsi="Calibri" w:cs="Calibri"/>
                <w:color w:val="auto"/>
                <w:szCs w:val="21"/>
                <w:highlight w:val="none"/>
              </w:rPr>
              <w:t>条件</w:t>
            </w:r>
            <w:r>
              <w:rPr>
                <w:rFonts w:ascii="Calibri" w:hAnsi="Calibri" w:cs="Calibri"/>
                <w:color w:val="auto"/>
                <w:szCs w:val="21"/>
                <w:highlight w:val="none"/>
              </w:rPr>
              <w:t>约定的合同文件优先顺序解释；除招标文件中有特别规定外，仅适用于招标投标阶段的规定，按招标公告（投标邀请书）、投标人须知、评标办法、投标文件格式的先后顺序</w:t>
            </w:r>
            <w:r>
              <w:rPr>
                <w:rFonts w:ascii="Calibri" w:hAnsi="Calibri" w:cs="Calibri"/>
                <w:bCs/>
                <w:color w:val="auto"/>
                <w:szCs w:val="21"/>
                <w:highlight w:val="none"/>
              </w:rPr>
              <w:t>解释</w:t>
            </w:r>
            <w:r>
              <w:rPr>
                <w:rFonts w:ascii="Calibri" w:hAnsi="Calibri" w:cs="Calibri"/>
                <w:color w:val="auto"/>
                <w:szCs w:val="21"/>
                <w:highlight w:val="none"/>
              </w:rPr>
              <w:t>；同一组成文件中就同一事项的规定或约定不一致的，以编排顺序在后者为准；同一组成文件不同版本之间有不一致的，以形成时间在后者为准。按本款前述规定仍不能形成结论的，由招标人负责解释。</w:t>
            </w:r>
          </w:p>
          <w:p w14:paraId="6DD02DA2">
            <w:pPr>
              <w:widowControl/>
              <w:snapToGrid w:val="0"/>
              <w:spacing w:line="360" w:lineRule="auto"/>
              <w:ind w:left="-103" w:leftChars="-49" w:firstLine="422" w:firstLineChars="201"/>
              <w:jc w:val="left"/>
              <w:rPr>
                <w:rFonts w:ascii="Calibri" w:hAnsi="Calibri" w:cs="Calibri"/>
                <w:color w:val="auto"/>
                <w:szCs w:val="21"/>
                <w:highlight w:val="none"/>
              </w:rPr>
            </w:pPr>
            <w:r>
              <w:rPr>
                <w:rFonts w:hint="eastAsia" w:ascii="Calibri" w:hAnsi="Calibri" w:cs="Calibri"/>
                <w:color w:val="auto"/>
                <w:szCs w:val="21"/>
                <w:highlight w:val="none"/>
              </w:rPr>
              <w:t>涉及《导则》的问题，由《导则》发文部门负责解释。</w:t>
            </w:r>
          </w:p>
        </w:tc>
      </w:tr>
      <w:tr w14:paraId="6F70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14:paraId="1F38FCFA">
            <w:pPr>
              <w:jc w:val="center"/>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19</w:t>
            </w:r>
          </w:p>
        </w:tc>
        <w:tc>
          <w:tcPr>
            <w:tcW w:w="1923" w:type="dxa"/>
            <w:gridSpan w:val="2"/>
            <w:vAlign w:val="center"/>
          </w:tcPr>
          <w:p w14:paraId="79FCAA55">
            <w:pPr>
              <w:widowControl/>
              <w:autoSpaceDE w:val="0"/>
              <w:autoSpaceDN w:val="0"/>
              <w:snapToGrid w:val="0"/>
              <w:spacing w:line="360" w:lineRule="auto"/>
              <w:jc w:val="left"/>
              <w:textAlignment w:val="baseline"/>
              <w:rPr>
                <w:rFonts w:ascii="Calibri" w:hAnsi="Calibri" w:cs="Calibri"/>
                <w:snapToGrid w:val="0"/>
                <w:color w:val="auto"/>
                <w:kern w:val="0"/>
                <w:szCs w:val="21"/>
                <w:highlight w:val="none"/>
              </w:rPr>
            </w:pPr>
            <w:r>
              <w:rPr>
                <w:rFonts w:ascii="Calibri" w:hAnsi="Calibri" w:cs="Calibri"/>
                <w:snapToGrid w:val="0"/>
                <w:color w:val="auto"/>
                <w:kern w:val="0"/>
                <w:szCs w:val="21"/>
                <w:highlight w:val="none"/>
              </w:rPr>
              <w:t>评标委员会复核</w:t>
            </w:r>
          </w:p>
        </w:tc>
        <w:tc>
          <w:tcPr>
            <w:tcW w:w="6069" w:type="dxa"/>
            <w:vAlign w:val="center"/>
          </w:tcPr>
          <w:p w14:paraId="1D2F87C8">
            <w:pPr>
              <w:widowControl/>
              <w:autoSpaceDE w:val="0"/>
              <w:autoSpaceDN w:val="0"/>
              <w:snapToGrid w:val="0"/>
              <w:spacing w:line="360" w:lineRule="auto"/>
              <w:jc w:val="left"/>
              <w:textAlignment w:val="baseline"/>
              <w:rPr>
                <w:rFonts w:hint="eastAsia" w:ascii="宋体" w:hAnsi="宋体" w:cs="Arial"/>
                <w:snapToGrid w:val="0"/>
                <w:color w:val="auto"/>
                <w:kern w:val="0"/>
                <w:szCs w:val="21"/>
                <w:highlight w:val="none"/>
              </w:rPr>
            </w:pPr>
            <w:r>
              <w:rPr>
                <w:rFonts w:hint="eastAsia" w:ascii="宋体" w:hAnsi="宋体" w:eastAsia="Arial" w:cs="Arial"/>
                <w:snapToGrid w:val="0"/>
                <w:color w:val="auto"/>
                <w:kern w:val="0"/>
                <w:szCs w:val="21"/>
                <w:highlight w:val="none"/>
              </w:rPr>
              <w:t>本项目采用机器评审，由评标委员会对评审结果进行复核确认</w:t>
            </w:r>
            <w:r>
              <w:rPr>
                <w:rFonts w:hint="eastAsia" w:ascii="宋体" w:hAnsi="宋体" w:cs="Arial"/>
                <w:snapToGrid w:val="0"/>
                <w:color w:val="auto"/>
                <w:kern w:val="0"/>
                <w:szCs w:val="21"/>
                <w:highlight w:val="none"/>
              </w:rPr>
              <w:t>。</w:t>
            </w:r>
          </w:p>
        </w:tc>
      </w:tr>
      <w:tr w14:paraId="1E91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65" w:type="dxa"/>
            <w:vAlign w:val="center"/>
          </w:tcPr>
          <w:p w14:paraId="406EF024">
            <w:pPr>
              <w:jc w:val="center"/>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20</w:t>
            </w:r>
          </w:p>
        </w:tc>
        <w:tc>
          <w:tcPr>
            <w:tcW w:w="7992" w:type="dxa"/>
            <w:gridSpan w:val="3"/>
            <w:vAlign w:val="center"/>
          </w:tcPr>
          <w:p w14:paraId="53FF4300">
            <w:pPr>
              <w:snapToGrid w:val="0"/>
              <w:spacing w:line="360" w:lineRule="auto"/>
              <w:ind w:firstLine="420" w:firstLineChars="200"/>
              <w:rPr>
                <w:rFonts w:ascii="Calibri" w:hAnsi="Calibri" w:cs="Calibri"/>
                <w:bCs/>
                <w:color w:val="auto"/>
                <w:szCs w:val="21"/>
                <w:highlight w:val="none"/>
              </w:rPr>
            </w:pPr>
            <w:r>
              <w:rPr>
                <w:rFonts w:ascii="Calibri" w:hAnsi="Calibri" w:cs="Calibri"/>
                <w:bCs/>
                <w:color w:val="auto"/>
                <w:szCs w:val="21"/>
                <w:highlight w:val="none"/>
              </w:rPr>
              <w:t>以暂估价形式包括在总承包范围内的工程、货物、服务属于依法必须进行招标的项目范围且达到国家规定规模标准的，应当依法进行招标。</w:t>
            </w:r>
          </w:p>
        </w:tc>
      </w:tr>
      <w:tr w14:paraId="3A88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65" w:type="dxa"/>
            <w:vAlign w:val="center"/>
          </w:tcPr>
          <w:p w14:paraId="4ADA8933">
            <w:pPr>
              <w:snapToGrid w:val="0"/>
              <w:jc w:val="center"/>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21</w:t>
            </w:r>
          </w:p>
        </w:tc>
        <w:tc>
          <w:tcPr>
            <w:tcW w:w="7992" w:type="dxa"/>
            <w:gridSpan w:val="3"/>
            <w:vAlign w:val="center"/>
          </w:tcPr>
          <w:p w14:paraId="16FC73D1">
            <w:pPr>
              <w:pStyle w:val="157"/>
              <w:snapToGrid w:val="0"/>
              <w:spacing w:line="360" w:lineRule="auto"/>
              <w:rPr>
                <w:rFonts w:ascii="Calibri" w:hAnsi="Calibri" w:cs="Calibri"/>
                <w:color w:val="auto"/>
                <w:highlight w:val="none"/>
              </w:rPr>
            </w:pPr>
            <w:r>
              <w:rPr>
                <w:rFonts w:ascii="Calibri" w:hAnsi="Calibri" w:cs="Calibri"/>
                <w:color w:val="auto"/>
                <w:highlight w:val="none"/>
              </w:rPr>
              <w:t>本招标文件要求的复印件是指复印件或扫描件或影印件。</w:t>
            </w:r>
          </w:p>
        </w:tc>
      </w:tr>
      <w:tr w14:paraId="4E4C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65" w:type="dxa"/>
            <w:vAlign w:val="center"/>
          </w:tcPr>
          <w:p w14:paraId="43642893">
            <w:pPr>
              <w:snapToGrid w:val="0"/>
              <w:jc w:val="center"/>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22</w:t>
            </w:r>
          </w:p>
        </w:tc>
        <w:tc>
          <w:tcPr>
            <w:tcW w:w="7992" w:type="dxa"/>
            <w:gridSpan w:val="3"/>
            <w:vAlign w:val="center"/>
          </w:tcPr>
          <w:p w14:paraId="02B20D61">
            <w:pPr>
              <w:pStyle w:val="157"/>
              <w:snapToGrid w:val="0"/>
              <w:spacing w:line="360" w:lineRule="auto"/>
              <w:rPr>
                <w:color w:val="auto"/>
                <w:highlight w:val="none"/>
                <w:u w:val="single"/>
              </w:rPr>
            </w:pPr>
            <w:r>
              <w:rPr>
                <w:rFonts w:ascii="Calibri" w:hAnsi="Calibri" w:cs="Calibri"/>
                <w:color w:val="auto"/>
                <w:highlight w:val="none"/>
              </w:rPr>
              <w:t>招标代理服务费</w:t>
            </w:r>
            <w:r>
              <w:rPr>
                <w:rFonts w:hint="eastAsia" w:ascii="Calibri" w:hAnsi="Calibri" w:cs="Calibri"/>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14:paraId="551C11E9">
            <w:pPr>
              <w:pStyle w:val="157"/>
              <w:snapToGrid w:val="0"/>
              <w:spacing w:line="360" w:lineRule="auto"/>
              <w:rPr>
                <w:rFonts w:ascii="Calibri" w:hAnsi="Calibri" w:cs="Calibri"/>
                <w:color w:val="auto"/>
                <w:highlight w:val="none"/>
              </w:rPr>
            </w:pPr>
            <w:r>
              <w:rPr>
                <w:rFonts w:hint="eastAsia" w:ascii="Calibri" w:hAnsi="Calibri" w:cs="Calibri"/>
                <w:color w:val="auto"/>
                <w:highlight w:val="none"/>
              </w:rPr>
              <w:t>交易服务费：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tc>
      </w:tr>
      <w:tr w14:paraId="6D9B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065" w:type="dxa"/>
            <w:vAlign w:val="center"/>
          </w:tcPr>
          <w:p w14:paraId="7D46C612">
            <w:pPr>
              <w:snapToGrid w:val="0"/>
              <w:jc w:val="center"/>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23</w:t>
            </w:r>
          </w:p>
        </w:tc>
        <w:tc>
          <w:tcPr>
            <w:tcW w:w="7992" w:type="dxa"/>
            <w:gridSpan w:val="3"/>
            <w:vAlign w:val="center"/>
          </w:tcPr>
          <w:p w14:paraId="3AA133F2">
            <w:pPr>
              <w:pStyle w:val="157"/>
              <w:widowControl w:val="0"/>
              <w:snapToGrid w:val="0"/>
              <w:spacing w:line="360" w:lineRule="auto"/>
              <w:jc w:val="left"/>
              <w:rPr>
                <w:rFonts w:hint="eastAsia" w:ascii="宋体" w:hAnsi="宋体" w:cs="仿宋_GB2312"/>
                <w:color w:val="auto"/>
                <w:highlight w:val="none"/>
              </w:rPr>
            </w:pPr>
            <w:r>
              <w:rPr>
                <w:rFonts w:hint="eastAsia" w:ascii="宋体" w:hAnsi="宋体" w:cs="仿宋_GB2312"/>
                <w:color w:val="auto"/>
                <w:highlight w:val="none"/>
              </w:rPr>
              <w:t>招标人及招标代理机构承诺：</w:t>
            </w:r>
          </w:p>
          <w:p w14:paraId="51F3C8AE">
            <w:pPr>
              <w:pStyle w:val="157"/>
              <w:widowControl w:val="0"/>
              <w:snapToGrid w:val="0"/>
              <w:spacing w:line="360" w:lineRule="auto"/>
              <w:jc w:val="left"/>
              <w:rPr>
                <w:rFonts w:hint="eastAsia" w:ascii="宋体" w:hAnsi="宋体" w:cs="仿宋_GB2312"/>
                <w:color w:val="auto"/>
                <w:highlight w:val="none"/>
              </w:rPr>
            </w:pPr>
            <w:r>
              <w:rPr>
                <w:rFonts w:hint="eastAsia" w:ascii="宋体" w:hAnsi="宋体" w:cs="仿宋_GB2312"/>
                <w:color w:val="auto"/>
                <w:highlight w:val="none"/>
              </w:rPr>
              <w:t>1.依法</w:t>
            </w:r>
            <w:r>
              <w:rPr>
                <w:rFonts w:ascii="宋体" w:hAnsi="宋体" w:cs="仿宋_GB2312"/>
                <w:color w:val="auto"/>
                <w:highlight w:val="none"/>
              </w:rPr>
              <w:t>依规开展招投标活动，</w:t>
            </w:r>
            <w:r>
              <w:rPr>
                <w:rFonts w:hint="eastAsia" w:ascii="宋体" w:hAnsi="宋体" w:cs="仿宋_GB2312"/>
                <w:color w:val="auto"/>
                <w:highlight w:val="none"/>
              </w:rPr>
              <w:t>不以</w:t>
            </w:r>
            <w:r>
              <w:rPr>
                <w:rFonts w:ascii="宋体" w:hAnsi="宋体" w:cs="仿宋_GB2312"/>
                <w:color w:val="auto"/>
                <w:highlight w:val="none"/>
              </w:rPr>
              <w:t>直接或者间接、明示或者暗示的方式</w:t>
            </w:r>
            <w:r>
              <w:rPr>
                <w:rFonts w:hint="eastAsia" w:ascii="宋体" w:hAnsi="宋体" w:cs="仿宋_GB2312"/>
                <w:color w:val="auto"/>
                <w:highlight w:val="none"/>
              </w:rPr>
              <w:t>干预</w:t>
            </w:r>
            <w:r>
              <w:rPr>
                <w:rFonts w:ascii="宋体" w:hAnsi="宋体" w:cs="仿宋_GB2312"/>
                <w:color w:val="auto"/>
                <w:highlight w:val="none"/>
              </w:rPr>
              <w:t>和</w:t>
            </w:r>
            <w:r>
              <w:rPr>
                <w:rFonts w:hint="eastAsia" w:ascii="宋体" w:hAnsi="宋体" w:cs="仿宋_GB2312"/>
                <w:color w:val="auto"/>
                <w:highlight w:val="none"/>
              </w:rPr>
              <w:t>影</w:t>
            </w:r>
            <w:r>
              <w:rPr>
                <w:rFonts w:ascii="宋体" w:hAnsi="宋体" w:cs="仿宋_GB2312"/>
                <w:color w:val="auto"/>
                <w:highlight w:val="none"/>
              </w:rPr>
              <w:t>响</w:t>
            </w:r>
            <w:r>
              <w:rPr>
                <w:rFonts w:hint="eastAsia" w:ascii="宋体" w:hAnsi="宋体" w:cs="仿宋_GB2312"/>
                <w:color w:val="auto"/>
                <w:highlight w:val="none"/>
              </w:rPr>
              <w:t>招</w:t>
            </w:r>
            <w:r>
              <w:rPr>
                <w:rFonts w:ascii="宋体" w:hAnsi="宋体" w:cs="仿宋_GB2312"/>
                <w:color w:val="auto"/>
                <w:highlight w:val="none"/>
              </w:rPr>
              <w:t>标投标活动正常</w:t>
            </w:r>
            <w:r>
              <w:rPr>
                <w:rFonts w:hint="eastAsia" w:ascii="宋体" w:hAnsi="宋体" w:cs="仿宋_GB2312"/>
                <w:color w:val="auto"/>
                <w:highlight w:val="none"/>
              </w:rPr>
              <w:t>的</w:t>
            </w:r>
            <w:r>
              <w:rPr>
                <w:rFonts w:ascii="宋体" w:hAnsi="宋体" w:cs="仿宋_GB2312"/>
                <w:color w:val="auto"/>
                <w:highlight w:val="none"/>
              </w:rPr>
              <w:t>开展</w:t>
            </w:r>
            <w:r>
              <w:rPr>
                <w:rFonts w:hint="eastAsia" w:ascii="宋体" w:hAnsi="宋体" w:cs="仿宋_GB2312"/>
                <w:color w:val="auto"/>
                <w:highlight w:val="none"/>
              </w:rPr>
              <w:t>；</w:t>
            </w:r>
          </w:p>
          <w:p w14:paraId="3FEEFFB4">
            <w:pPr>
              <w:pStyle w:val="157"/>
              <w:snapToGrid w:val="0"/>
              <w:spacing w:line="360" w:lineRule="auto"/>
              <w:rPr>
                <w:rFonts w:ascii="Calibri" w:hAnsi="Calibri" w:cs="Calibri"/>
                <w:color w:val="auto"/>
                <w:highlight w:val="none"/>
              </w:rPr>
            </w:pPr>
            <w:r>
              <w:rPr>
                <w:rFonts w:hint="eastAsia" w:ascii="宋体" w:hAnsi="宋体" w:cs="仿宋_GB2312"/>
                <w:color w:val="auto"/>
                <w:highlight w:val="none"/>
              </w:rPr>
              <w:t>2.本招标公告及招标文件没有排斥潜在投标人等违法违规问题。</w:t>
            </w:r>
          </w:p>
        </w:tc>
      </w:tr>
      <w:tr w14:paraId="3931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065" w:type="dxa"/>
            <w:vAlign w:val="center"/>
          </w:tcPr>
          <w:p w14:paraId="79F02789">
            <w:pPr>
              <w:snapToGrid w:val="0"/>
              <w:jc w:val="center"/>
              <w:rPr>
                <w:rFonts w:hint="default" w:ascii="Calibri" w:hAnsi="Calibri" w:eastAsia="宋体" w:cs="Calibri"/>
                <w:color w:val="auto"/>
                <w:szCs w:val="21"/>
                <w:highlight w:val="none"/>
                <w:lang w:val="en-US" w:eastAsia="zh-CN"/>
              </w:rPr>
            </w:pPr>
            <w:bookmarkStart w:id="686" w:name="_Toc300677998"/>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24</w:t>
            </w:r>
          </w:p>
        </w:tc>
        <w:tc>
          <w:tcPr>
            <w:tcW w:w="7992" w:type="dxa"/>
            <w:gridSpan w:val="3"/>
            <w:vAlign w:val="center"/>
          </w:tcPr>
          <w:p w14:paraId="19DB857A">
            <w:pPr>
              <w:snapToGrid w:val="0"/>
              <w:spacing w:line="360" w:lineRule="auto"/>
              <w:rPr>
                <w:color w:val="auto"/>
                <w:highlight w:val="none"/>
              </w:rPr>
            </w:pPr>
            <w:r>
              <w:rPr>
                <w:rFonts w:hint="eastAsia"/>
                <w:color w:val="auto"/>
                <w:highlight w:val="none"/>
              </w:rPr>
              <w:t>党建工作要求：（1）</w:t>
            </w:r>
            <w:r>
              <w:rPr>
                <w:color w:val="auto"/>
                <w:highlight w:val="none"/>
              </w:rPr>
              <w:t>投标人须在投标文件中提供《廉政建设和作风建设承诺书》</w:t>
            </w:r>
            <w:r>
              <w:rPr>
                <w:rFonts w:hint="eastAsia"/>
                <w:color w:val="auto"/>
                <w:highlight w:val="none"/>
              </w:rPr>
              <w:t>；</w:t>
            </w:r>
          </w:p>
          <w:p w14:paraId="5DA67713">
            <w:pPr>
              <w:pStyle w:val="157"/>
              <w:snapToGrid w:val="0"/>
              <w:spacing w:line="360" w:lineRule="auto"/>
              <w:rPr>
                <w:rFonts w:hint="eastAsia" w:ascii="宋体" w:hAnsi="宋体" w:cs="仿宋_GB2312"/>
                <w:color w:val="auto"/>
                <w:highlight w:val="none"/>
              </w:rPr>
            </w:pPr>
            <w:r>
              <w:rPr>
                <w:rFonts w:hint="eastAsia"/>
                <w:color w:val="auto"/>
                <w:highlight w:val="none"/>
              </w:rPr>
              <w:t>（2）</w:t>
            </w:r>
            <w:r>
              <w:rPr>
                <w:color w:val="auto"/>
                <w:highlight w:val="none"/>
              </w:rPr>
              <w:sym w:font="Wingdings 2" w:char="00A3"/>
            </w:r>
            <w:r>
              <w:rPr>
                <w:rFonts w:hint="eastAsia"/>
                <w:color w:val="auto"/>
                <w:highlight w:val="none"/>
              </w:rPr>
              <w:t>投标人须在投标文件中提供《关于党建工作的预案》或《关于支持开展党建工作的承诺书》</w:t>
            </w:r>
            <w:r>
              <w:rPr>
                <w:rFonts w:hint="eastAsia" w:ascii="Calibri" w:hAnsi="Calibri" w:cs="Calibri"/>
                <w:color w:val="auto"/>
                <w:highlight w:val="none"/>
              </w:rPr>
              <w:t>（适用于招标工期≥</w:t>
            </w:r>
            <w:r>
              <w:rPr>
                <w:rFonts w:ascii="Calibri" w:hAnsi="Calibri" w:cs="Calibri"/>
                <w:color w:val="auto"/>
                <w:highlight w:val="none"/>
              </w:rPr>
              <w:t>6</w:t>
            </w:r>
            <w:r>
              <w:rPr>
                <w:rFonts w:hint="eastAsia" w:ascii="Calibri" w:hAnsi="Calibri" w:cs="Calibri"/>
                <w:color w:val="auto"/>
                <w:highlight w:val="none"/>
              </w:rPr>
              <w:t>个月的项目）</w:t>
            </w:r>
            <w:r>
              <w:rPr>
                <w:rFonts w:hint="eastAsia"/>
                <w:color w:val="auto"/>
                <w:highlight w:val="none"/>
              </w:rPr>
              <w:t>。</w:t>
            </w:r>
          </w:p>
        </w:tc>
      </w:tr>
      <w:tr w14:paraId="21FB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65" w:type="dxa"/>
            <w:vAlign w:val="center"/>
          </w:tcPr>
          <w:p w14:paraId="0CC65F2B">
            <w:pPr>
              <w:snapToGrid w:val="0"/>
              <w:jc w:val="center"/>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lang w:val="en-US" w:eastAsia="zh-CN"/>
              </w:rPr>
              <w:t>10.25</w:t>
            </w:r>
          </w:p>
        </w:tc>
        <w:tc>
          <w:tcPr>
            <w:tcW w:w="1923" w:type="dxa"/>
            <w:gridSpan w:val="2"/>
            <w:vAlign w:val="center"/>
          </w:tcPr>
          <w:p w14:paraId="23F007E6">
            <w:pPr>
              <w:widowControl/>
              <w:autoSpaceDE w:val="0"/>
              <w:autoSpaceDN w:val="0"/>
              <w:snapToGrid w:val="0"/>
              <w:spacing w:line="360" w:lineRule="auto"/>
              <w:jc w:val="left"/>
              <w:textAlignment w:val="baseline"/>
              <w:rPr>
                <w:rFonts w:hint="default" w:ascii="Calibri" w:hAnsi="Calibri" w:cs="Calibri"/>
                <w:snapToGrid w:val="0"/>
                <w:color w:val="auto"/>
                <w:kern w:val="0"/>
                <w:szCs w:val="21"/>
                <w:highlight w:val="none"/>
                <w:lang w:val="en-US" w:eastAsia="zh-CN"/>
              </w:rPr>
            </w:pPr>
            <w:r>
              <w:rPr>
                <w:rFonts w:hint="eastAsia" w:ascii="Calibri" w:hAnsi="Calibri" w:cs="Calibri"/>
                <w:snapToGrid w:val="0"/>
                <w:color w:val="auto"/>
                <w:kern w:val="0"/>
                <w:szCs w:val="21"/>
                <w:highlight w:val="none"/>
                <w:lang w:val="en-US" w:eastAsia="zh-CN"/>
              </w:rPr>
              <w:t>优良项目</w:t>
            </w:r>
          </w:p>
        </w:tc>
        <w:tc>
          <w:tcPr>
            <w:tcW w:w="6069" w:type="dxa"/>
            <w:vAlign w:val="center"/>
          </w:tcPr>
          <w:p w14:paraId="563F7F7F">
            <w:pPr>
              <w:widowControl/>
              <w:autoSpaceDE w:val="0"/>
              <w:autoSpaceDN w:val="0"/>
              <w:snapToGrid w:val="0"/>
              <w:spacing w:line="360" w:lineRule="auto"/>
              <w:jc w:val="left"/>
              <w:textAlignment w:val="baseline"/>
              <w:rPr>
                <w:rFonts w:hint="eastAsia" w:ascii="Calibri" w:hAnsi="Calibri" w:cs="Calibri"/>
                <w:snapToGrid w:val="0"/>
                <w:color w:val="auto"/>
                <w:kern w:val="0"/>
                <w:szCs w:val="21"/>
                <w:highlight w:val="none"/>
              </w:rPr>
            </w:pPr>
            <w:r>
              <w:rPr>
                <w:rFonts w:hint="eastAsia" w:ascii="Calibri" w:hAnsi="Calibri" w:cs="Calibri"/>
                <w:snapToGrid w:val="0"/>
                <w:color w:val="auto"/>
                <w:kern w:val="0"/>
                <w:szCs w:val="21"/>
                <w:highlight w:val="none"/>
                <w:lang w:val="en-US" w:eastAsia="zh-CN"/>
              </w:rPr>
              <w:t>1.</w:t>
            </w:r>
            <w:r>
              <w:rPr>
                <w:rFonts w:hint="eastAsia" w:ascii="Calibri" w:hAnsi="Calibri" w:cs="Calibri"/>
                <w:snapToGrid w:val="0"/>
                <w:color w:val="auto"/>
                <w:kern w:val="0"/>
                <w:szCs w:val="21"/>
                <w:highlight w:val="none"/>
              </w:rPr>
              <w:t>独立投标人（或联合体中的施工单位）的</w:t>
            </w:r>
            <w:r>
              <w:rPr>
                <w:rFonts w:hint="eastAsia" w:ascii="Calibri" w:hAnsi="Calibri" w:cs="Calibri"/>
                <w:snapToGrid w:val="0"/>
                <w:color w:val="auto"/>
                <w:kern w:val="0"/>
                <w:szCs w:val="21"/>
                <w:highlight w:val="none"/>
                <w:lang w:val="en-US" w:eastAsia="zh-CN"/>
              </w:rPr>
              <w:t>优良项目</w:t>
            </w:r>
            <w:r>
              <w:rPr>
                <w:rFonts w:hint="eastAsia" w:ascii="Calibri" w:hAnsi="Calibri" w:cs="Calibri"/>
                <w:snapToGrid w:val="0"/>
                <w:color w:val="auto"/>
                <w:kern w:val="0"/>
                <w:szCs w:val="21"/>
                <w:highlight w:val="none"/>
              </w:rPr>
              <w:t>加分个数：</w:t>
            </w:r>
          </w:p>
          <w:p w14:paraId="53EE4A1D">
            <w:pPr>
              <w:widowControl/>
              <w:autoSpaceDE w:val="0"/>
              <w:autoSpaceDN w:val="0"/>
              <w:snapToGrid w:val="0"/>
              <w:spacing w:line="360" w:lineRule="auto"/>
              <w:jc w:val="left"/>
              <w:textAlignment w:val="baseline"/>
              <w:rPr>
                <w:rFonts w:hint="eastAsia" w:ascii="Calibri" w:hAnsi="Calibri" w:eastAsia="宋体" w:cs="Calibri"/>
                <w:snapToGrid w:val="0"/>
                <w:color w:val="auto"/>
                <w:kern w:val="0"/>
                <w:szCs w:val="21"/>
                <w:highlight w:val="none"/>
                <w:lang w:eastAsia="zh-CN"/>
              </w:rPr>
            </w:pPr>
            <w:r>
              <w:rPr>
                <w:rFonts w:hint="eastAsia" w:ascii="Calibri" w:hAnsi="Calibri" w:cs="Calibri"/>
                <w:snapToGrid w:val="0"/>
                <w:color w:val="auto"/>
                <w:kern w:val="0"/>
                <w:szCs w:val="21"/>
                <w:highlight w:val="none"/>
              </w:rPr>
              <w:t>（1）国家级</w:t>
            </w:r>
          </w:p>
          <w:p w14:paraId="10FF17FA">
            <w:pPr>
              <w:widowControl/>
              <w:autoSpaceDE w:val="0"/>
              <w:autoSpaceDN w:val="0"/>
              <w:snapToGrid w:val="0"/>
              <w:spacing w:line="360" w:lineRule="auto"/>
              <w:jc w:val="left"/>
              <w:textAlignment w:val="baseline"/>
              <w:rPr>
                <w:rFonts w:hint="eastAsia" w:ascii="Calibri" w:hAnsi="Calibri" w:cs="Calibri"/>
                <w:snapToGrid w:val="0"/>
                <w:color w:val="auto"/>
                <w:kern w:val="0"/>
                <w:szCs w:val="21"/>
                <w:highlight w:val="none"/>
              </w:rPr>
            </w:pPr>
            <w:r>
              <w:rPr>
                <w:rFonts w:hint="eastAsia" w:ascii="Calibri" w:hAnsi="Calibri" w:cs="Calibri"/>
                <w:snapToGrid w:val="0"/>
                <w:color w:val="auto"/>
                <w:kern w:val="0"/>
                <w:szCs w:val="21"/>
                <w:highlight w:val="none"/>
              </w:rPr>
              <w:t>国家建设工程项目施工工地安全生产标准化学习交流项目：</w:t>
            </w:r>
          </w:p>
          <w:p w14:paraId="5B8DB716">
            <w:pPr>
              <w:widowControl/>
              <w:autoSpaceDE w:val="0"/>
              <w:autoSpaceDN w:val="0"/>
              <w:snapToGrid w:val="0"/>
              <w:spacing w:line="360" w:lineRule="auto"/>
              <w:jc w:val="left"/>
              <w:textAlignment w:val="baseline"/>
              <w:rPr>
                <w:rFonts w:hint="eastAsia" w:ascii="Calibri" w:hAnsi="Calibri" w:cs="Calibri"/>
                <w:snapToGrid w:val="0"/>
                <w:color w:val="auto"/>
                <w:kern w:val="0"/>
                <w:szCs w:val="21"/>
                <w:highlight w:val="none"/>
              </w:rPr>
            </w:pPr>
            <w:r>
              <w:rPr>
                <w:rFonts w:hint="eastAsia" w:ascii="Calibri" w:hAnsi="Calibri" w:cs="Calibri"/>
                <w:snapToGrid w:val="0"/>
                <w:color w:val="auto"/>
                <w:kern w:val="0"/>
                <w:szCs w:val="21"/>
                <w:highlight w:val="none"/>
              </w:rPr>
              <w:t xml:space="preserve">□0个  □1个  </w:t>
            </w:r>
            <w:r>
              <w:rPr>
                <w:rFonts w:hint="eastAsia" w:ascii="Calibri" w:hAnsi="Calibri" w:cs="Calibri"/>
                <w:snapToGrid w:val="0"/>
                <w:color w:val="auto"/>
                <w:kern w:val="0"/>
                <w:szCs w:val="21"/>
                <w:highlight w:val="none"/>
                <w:lang w:eastAsia="zh-CN"/>
              </w:rPr>
              <w:t>□</w:t>
            </w:r>
            <w:r>
              <w:rPr>
                <w:rFonts w:hint="eastAsia" w:ascii="Calibri" w:hAnsi="Calibri" w:cs="Calibri"/>
                <w:snapToGrid w:val="0"/>
                <w:color w:val="auto"/>
                <w:kern w:val="0"/>
                <w:szCs w:val="21"/>
                <w:highlight w:val="none"/>
              </w:rPr>
              <w:t>2个</w:t>
            </w:r>
          </w:p>
          <w:p w14:paraId="3196FDDB">
            <w:pPr>
              <w:widowControl/>
              <w:autoSpaceDE w:val="0"/>
              <w:autoSpaceDN w:val="0"/>
              <w:snapToGrid w:val="0"/>
              <w:spacing w:line="360" w:lineRule="auto"/>
              <w:jc w:val="left"/>
              <w:textAlignment w:val="baseline"/>
              <w:rPr>
                <w:rFonts w:hint="eastAsia" w:ascii="Calibri" w:hAnsi="Calibri" w:cs="Calibri"/>
                <w:snapToGrid w:val="0"/>
                <w:color w:val="auto"/>
                <w:kern w:val="0"/>
                <w:szCs w:val="21"/>
                <w:highlight w:val="none"/>
              </w:rPr>
            </w:pPr>
            <w:r>
              <w:rPr>
                <w:rFonts w:hint="eastAsia" w:ascii="Calibri" w:hAnsi="Calibri" w:cs="Calibri"/>
                <w:snapToGrid w:val="0"/>
                <w:color w:val="auto"/>
                <w:kern w:val="0"/>
                <w:szCs w:val="21"/>
                <w:highlight w:val="none"/>
              </w:rPr>
              <w:t>（2）省级</w:t>
            </w:r>
          </w:p>
          <w:p w14:paraId="16EC15B3">
            <w:pPr>
              <w:widowControl/>
              <w:autoSpaceDE w:val="0"/>
              <w:autoSpaceDN w:val="0"/>
              <w:snapToGrid w:val="0"/>
              <w:spacing w:line="360" w:lineRule="auto"/>
              <w:jc w:val="left"/>
              <w:textAlignment w:val="baseline"/>
              <w:rPr>
                <w:rFonts w:hint="eastAsia" w:ascii="Calibri" w:hAnsi="Calibri" w:cs="Calibri"/>
                <w:snapToGrid w:val="0"/>
                <w:color w:val="auto"/>
                <w:kern w:val="0"/>
                <w:szCs w:val="21"/>
                <w:highlight w:val="none"/>
              </w:rPr>
            </w:pPr>
            <w:r>
              <w:rPr>
                <w:rFonts w:hint="eastAsia" w:ascii="Calibri" w:hAnsi="Calibri" w:cs="Calibri"/>
                <w:snapToGrid w:val="0"/>
                <w:color w:val="auto"/>
                <w:kern w:val="0"/>
                <w:szCs w:val="21"/>
                <w:highlight w:val="none"/>
              </w:rPr>
              <w:t>省级建筑施工安全质量标准化考评优良</w:t>
            </w:r>
            <w:r>
              <w:rPr>
                <w:rFonts w:hint="eastAsia" w:ascii="Calibri" w:hAnsi="Calibri" w:cs="Calibri"/>
                <w:snapToGrid w:val="0"/>
                <w:color w:val="auto"/>
                <w:kern w:val="0"/>
                <w:szCs w:val="21"/>
                <w:highlight w:val="none"/>
                <w:lang w:eastAsia="zh-CN"/>
              </w:rPr>
              <w:t>项目</w:t>
            </w:r>
            <w:r>
              <w:rPr>
                <w:rFonts w:hint="eastAsia" w:ascii="Calibri" w:hAnsi="Calibri" w:cs="Calibri"/>
                <w:snapToGrid w:val="0"/>
                <w:color w:val="auto"/>
                <w:kern w:val="0"/>
                <w:szCs w:val="21"/>
                <w:highlight w:val="none"/>
              </w:rPr>
              <w:t>：</w:t>
            </w:r>
            <w:r>
              <w:rPr>
                <w:rFonts w:hint="eastAsia" w:ascii="Calibri" w:hAnsi="Calibri" w:cs="Calibri"/>
                <w:snapToGrid w:val="0"/>
                <w:color w:val="auto"/>
                <w:kern w:val="0"/>
                <w:szCs w:val="21"/>
                <w:highlight w:val="none"/>
                <w:u w:val="single"/>
              </w:rPr>
              <w:t xml:space="preserve">   </w:t>
            </w:r>
            <w:r>
              <w:rPr>
                <w:rFonts w:hint="eastAsia" w:ascii="Calibri" w:hAnsi="Calibri" w:cs="Calibri"/>
                <w:snapToGrid w:val="0"/>
                <w:color w:val="auto"/>
                <w:kern w:val="0"/>
                <w:szCs w:val="21"/>
                <w:highlight w:val="none"/>
              </w:rPr>
              <w:t xml:space="preserve"> 个（规定区间0-</w:t>
            </w:r>
            <w:r>
              <w:rPr>
                <w:rFonts w:hint="eastAsia" w:ascii="Calibri" w:hAnsi="Calibri" w:cs="Calibri"/>
                <w:snapToGrid w:val="0"/>
                <w:color w:val="auto"/>
                <w:kern w:val="0"/>
                <w:szCs w:val="21"/>
                <w:highlight w:val="none"/>
                <w:lang w:val="en-US" w:eastAsia="zh-CN"/>
              </w:rPr>
              <w:t>10</w:t>
            </w:r>
            <w:r>
              <w:rPr>
                <w:rFonts w:hint="eastAsia" w:ascii="Calibri" w:hAnsi="Calibri" w:cs="Calibri"/>
                <w:snapToGrid w:val="0"/>
                <w:color w:val="auto"/>
                <w:kern w:val="0"/>
                <w:szCs w:val="21"/>
                <w:highlight w:val="none"/>
              </w:rPr>
              <w:t>个）</w:t>
            </w:r>
          </w:p>
          <w:p w14:paraId="5CE2D79E">
            <w:pPr>
              <w:snapToGrid w:val="0"/>
              <w:spacing w:line="360" w:lineRule="auto"/>
              <w:ind w:firstLine="0" w:firstLineChars="0"/>
              <w:rPr>
                <w:rFonts w:hint="eastAsia" w:ascii="Calibri" w:hAnsi="Calibri" w:eastAsia="宋体" w:cs="Calibri"/>
                <w:b/>
                <w:bCs/>
                <w:color w:val="auto"/>
                <w:szCs w:val="21"/>
                <w:highlight w:val="none"/>
                <w:lang w:eastAsia="zh-CN"/>
              </w:rPr>
            </w:pPr>
            <w:r>
              <w:rPr>
                <w:rFonts w:hint="eastAsia" w:ascii="Calibri" w:hAnsi="Calibri" w:cs="Calibri"/>
                <w:color w:val="auto"/>
                <w:szCs w:val="21"/>
                <w:highlight w:val="none"/>
                <w:lang w:val="en-US" w:eastAsia="zh-CN"/>
              </w:rPr>
              <w:t>1.2加分权重：每个</w:t>
            </w:r>
            <w:r>
              <w:rPr>
                <w:rFonts w:hint="eastAsia" w:ascii="Calibri" w:hAnsi="Calibri" w:cs="Calibri"/>
                <w:snapToGrid w:val="0"/>
                <w:color w:val="auto"/>
                <w:kern w:val="0"/>
                <w:szCs w:val="21"/>
                <w:highlight w:val="none"/>
              </w:rPr>
              <w:t>国家建设工程项目施工工地安全生产标准化学习交流项目</w:t>
            </w:r>
            <w:r>
              <w:rPr>
                <w:rFonts w:hint="eastAsia" w:ascii="Calibri" w:hAnsi="Calibri" w:cs="Calibri"/>
                <w:color w:val="auto"/>
                <w:szCs w:val="21"/>
                <w:highlight w:val="none"/>
                <w:lang w:val="en-US" w:eastAsia="zh-CN"/>
              </w:rPr>
              <w:t>占优良项目分值的15</w:t>
            </w:r>
            <w:r>
              <w:rPr>
                <w:rFonts w:ascii="Calibri" w:hAnsi="Calibri" w:cs="Calibri"/>
                <w:color w:val="auto"/>
                <w:szCs w:val="21"/>
                <w:highlight w:val="none"/>
                <w:u w:val="single"/>
              </w:rPr>
              <w:t>%</w:t>
            </w:r>
            <w:r>
              <w:rPr>
                <w:rFonts w:hint="eastAsia" w:ascii="Calibri" w:hAnsi="Calibri" w:cs="Calibri"/>
                <w:color w:val="auto"/>
                <w:szCs w:val="21"/>
                <w:highlight w:val="none"/>
                <w:u w:val="single"/>
                <w:lang w:eastAsia="zh-CN"/>
              </w:rPr>
              <w:t>，</w:t>
            </w:r>
            <w:r>
              <w:rPr>
                <w:rFonts w:hint="eastAsia" w:ascii="Calibri" w:hAnsi="Calibri" w:cs="Calibri"/>
                <w:color w:val="auto"/>
                <w:szCs w:val="21"/>
                <w:highlight w:val="none"/>
                <w:lang w:val="en-US" w:eastAsia="zh-CN"/>
              </w:rPr>
              <w:t>每个</w:t>
            </w:r>
            <w:r>
              <w:rPr>
                <w:rFonts w:hint="eastAsia" w:ascii="Calibri" w:hAnsi="Calibri" w:cs="Calibri"/>
                <w:snapToGrid w:val="0"/>
                <w:color w:val="auto"/>
                <w:kern w:val="0"/>
                <w:szCs w:val="21"/>
                <w:highlight w:val="none"/>
              </w:rPr>
              <w:t>省级建筑施工安全质量标准化考评优良</w:t>
            </w:r>
            <w:r>
              <w:rPr>
                <w:rFonts w:hint="eastAsia" w:ascii="Calibri" w:hAnsi="Calibri" w:cs="Calibri"/>
                <w:snapToGrid w:val="0"/>
                <w:color w:val="auto"/>
                <w:kern w:val="0"/>
                <w:szCs w:val="21"/>
                <w:highlight w:val="none"/>
                <w:lang w:eastAsia="zh-CN"/>
              </w:rPr>
              <w:t>项目</w:t>
            </w:r>
            <w:r>
              <w:rPr>
                <w:rFonts w:hint="eastAsia" w:ascii="Calibri" w:hAnsi="Calibri" w:cs="Calibri"/>
                <w:color w:val="auto"/>
                <w:szCs w:val="21"/>
                <w:highlight w:val="none"/>
                <w:lang w:val="en-US" w:eastAsia="zh-CN"/>
              </w:rPr>
              <w:t>占优良项目分值的7</w:t>
            </w:r>
            <w:r>
              <w:rPr>
                <w:rFonts w:ascii="Calibri" w:hAnsi="Calibri" w:cs="Calibri"/>
                <w:color w:val="auto"/>
                <w:szCs w:val="21"/>
                <w:highlight w:val="none"/>
                <w:u w:val="single"/>
              </w:rPr>
              <w:t>%</w:t>
            </w:r>
            <w:r>
              <w:rPr>
                <w:rFonts w:hint="eastAsia" w:ascii="Calibri" w:hAnsi="Calibri" w:cs="Calibri"/>
                <w:color w:val="auto"/>
                <w:szCs w:val="21"/>
                <w:highlight w:val="none"/>
                <w:u w:val="single"/>
                <w:lang w:eastAsia="zh-CN"/>
              </w:rPr>
              <w:t>。</w:t>
            </w:r>
          </w:p>
          <w:p w14:paraId="6896AAE4">
            <w:pPr>
              <w:widowControl/>
              <w:autoSpaceDE w:val="0"/>
              <w:autoSpaceDN w:val="0"/>
              <w:snapToGrid w:val="0"/>
              <w:spacing w:line="360" w:lineRule="auto"/>
              <w:jc w:val="left"/>
              <w:textAlignment w:val="baseline"/>
              <w:rPr>
                <w:rFonts w:hint="eastAsia" w:ascii="Calibri" w:hAnsi="Calibri" w:cs="Calibri"/>
                <w:snapToGrid w:val="0"/>
                <w:color w:val="auto"/>
                <w:kern w:val="0"/>
                <w:szCs w:val="21"/>
                <w:highlight w:val="none"/>
              </w:rPr>
            </w:pPr>
          </w:p>
        </w:tc>
      </w:tr>
      <w:tr w14:paraId="5CBE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65" w:type="dxa"/>
            <w:vAlign w:val="center"/>
          </w:tcPr>
          <w:p w14:paraId="3B2E4336">
            <w:pPr>
              <w:snapToGrid w:val="0"/>
              <w:jc w:val="center"/>
              <w:rPr>
                <w:rFonts w:hint="default" w:ascii="Calibri" w:hAnsi="Calibri" w:cs="Calibri"/>
                <w:color w:val="auto"/>
                <w:szCs w:val="21"/>
                <w:highlight w:val="none"/>
                <w:lang w:val="en-US" w:eastAsia="zh-CN"/>
              </w:rPr>
            </w:pPr>
            <w:r>
              <w:rPr>
                <w:rFonts w:hint="eastAsia" w:ascii="Calibri" w:hAnsi="Calibri" w:cs="Calibri"/>
                <w:color w:val="auto"/>
                <w:szCs w:val="21"/>
                <w:highlight w:val="none"/>
                <w:lang w:val="en-US" w:eastAsia="zh-CN"/>
              </w:rPr>
              <w:t>10.26</w:t>
            </w:r>
          </w:p>
        </w:tc>
        <w:tc>
          <w:tcPr>
            <w:tcW w:w="1923" w:type="dxa"/>
            <w:gridSpan w:val="2"/>
            <w:vAlign w:val="center"/>
          </w:tcPr>
          <w:p w14:paraId="5EEAFECE">
            <w:pPr>
              <w:pStyle w:val="157"/>
              <w:widowControl w:val="0"/>
              <w:snapToGrid w:val="0"/>
              <w:spacing w:line="360" w:lineRule="auto"/>
              <w:jc w:val="left"/>
              <w:rPr>
                <w:rFonts w:hint="eastAsia" w:ascii="Calibri" w:hAnsi="Calibri" w:cs="Calibri"/>
                <w:snapToGrid w:val="0"/>
                <w:color w:val="auto"/>
                <w:kern w:val="0"/>
                <w:szCs w:val="21"/>
                <w:highlight w:val="none"/>
                <w:lang w:val="en-US" w:eastAsia="zh-CN"/>
              </w:rPr>
            </w:pPr>
            <w:r>
              <w:rPr>
                <w:rFonts w:hint="eastAsia" w:ascii="宋体" w:hAnsi="宋体" w:eastAsia="宋体" w:cs="仿宋_GB2312"/>
                <w:color w:val="auto"/>
                <w:sz w:val="21"/>
                <w:highlight w:val="none"/>
                <w:lang w:val="en-US" w:eastAsia="zh-CN"/>
              </w:rPr>
              <w:t>装配式基地生产能力及数字化交付承诺</w:t>
            </w:r>
          </w:p>
        </w:tc>
        <w:tc>
          <w:tcPr>
            <w:tcW w:w="6069" w:type="dxa"/>
            <w:vAlign w:val="center"/>
          </w:tcPr>
          <w:p w14:paraId="787D9155">
            <w:pPr>
              <w:pStyle w:val="157"/>
              <w:widowControl w:val="0"/>
              <w:rPr>
                <w:rFonts w:hint="eastAsia" w:ascii="宋体" w:hAnsi="宋体" w:cs="仿宋_GB2312"/>
                <w:snapToGrid/>
                <w:color w:val="auto"/>
                <w:kern w:val="2"/>
                <w:szCs w:val="21"/>
                <w:highlight w:val="none"/>
              </w:rPr>
            </w:pPr>
            <w:r>
              <w:rPr>
                <w:rFonts w:hint="eastAsia" w:ascii="宋体" w:hAnsi="宋体" w:eastAsia="宋体" w:cs="仿宋_GB2312"/>
                <w:color w:val="auto"/>
                <w:sz w:val="21"/>
                <w:highlight w:val="none"/>
                <w:lang w:val="en-US" w:eastAsia="zh-CN"/>
              </w:rPr>
              <w:t>投标人</w:t>
            </w:r>
            <w:r>
              <w:rPr>
                <w:rFonts w:hint="eastAsia" w:ascii="宋体" w:hAnsi="宋体" w:cs="仿宋_GB2312"/>
                <w:color w:val="auto"/>
                <w:sz w:val="21"/>
                <w:highlight w:val="none"/>
                <w:lang w:val="en-US" w:eastAsia="zh-CN"/>
              </w:rPr>
              <w:t>应提交《</w:t>
            </w:r>
            <w:r>
              <w:rPr>
                <w:rFonts w:hint="eastAsia" w:ascii="宋体" w:hAnsi="宋体" w:eastAsia="宋体" w:cs="仿宋_GB2312"/>
                <w:color w:val="auto"/>
                <w:sz w:val="21"/>
                <w:highlight w:val="none"/>
                <w:lang w:val="en-US" w:eastAsia="zh-CN"/>
              </w:rPr>
              <w:t>装配式基地生产能力及数字化交付承诺</w:t>
            </w:r>
            <w:r>
              <w:rPr>
                <w:rFonts w:hint="eastAsia" w:ascii="宋体" w:hAnsi="宋体" w:cs="仿宋_GB2312"/>
                <w:color w:val="auto"/>
                <w:sz w:val="21"/>
                <w:highlight w:val="none"/>
                <w:lang w:val="en-US" w:eastAsia="zh-CN"/>
              </w:rPr>
              <w:t>》，</w:t>
            </w:r>
            <w:r>
              <w:rPr>
                <w:rFonts w:hint="eastAsia" w:ascii="宋体" w:hAnsi="宋体" w:eastAsia="宋体" w:cs="仿宋_GB2312"/>
                <w:color w:val="auto"/>
                <w:sz w:val="21"/>
                <w:highlight w:val="none"/>
                <w:lang w:val="en-US" w:eastAsia="zh-CN"/>
              </w:rPr>
              <w:t>承诺</w:t>
            </w:r>
            <w:r>
              <w:rPr>
                <w:rFonts w:hint="eastAsia" w:ascii="宋体" w:hAnsi="宋体" w:cs="仿宋_GB2312"/>
                <w:color w:val="auto"/>
                <w:sz w:val="21"/>
                <w:highlight w:val="none"/>
                <w:lang w:val="en-US" w:eastAsia="zh-CN"/>
              </w:rPr>
              <w:t>“</w:t>
            </w:r>
            <w:r>
              <w:rPr>
                <w:rFonts w:hint="eastAsia" w:ascii="宋体" w:hAnsi="宋体" w:eastAsia="宋体" w:cs="仿宋_GB2312"/>
                <w:color w:val="auto"/>
                <w:sz w:val="21"/>
                <w:highlight w:val="none"/>
                <w:lang w:val="en-US" w:eastAsia="zh-CN"/>
              </w:rPr>
              <w:t>装配式基地具备相匹配的生产能力，竣工交付与实体一致的BIM模型”，未按要求</w:t>
            </w:r>
            <w:r>
              <w:rPr>
                <w:rFonts w:hint="eastAsia" w:ascii="宋体" w:hAnsi="宋体" w:cs="仿宋_GB2312"/>
                <w:color w:val="auto"/>
                <w:sz w:val="21"/>
                <w:highlight w:val="none"/>
                <w:lang w:val="en-US" w:eastAsia="zh-CN"/>
              </w:rPr>
              <w:t>提交承诺</w:t>
            </w:r>
            <w:r>
              <w:rPr>
                <w:rFonts w:hint="eastAsia" w:ascii="宋体" w:hAnsi="宋体" w:eastAsia="宋体" w:cs="仿宋_GB2312"/>
                <w:color w:val="auto"/>
                <w:sz w:val="21"/>
                <w:highlight w:val="none"/>
                <w:lang w:val="en-US" w:eastAsia="zh-CN"/>
              </w:rPr>
              <w:t>的，由评标委员会否决投标。投标人承诺不实的，</w:t>
            </w:r>
            <w:r>
              <w:rPr>
                <w:rFonts w:hint="eastAsia" w:ascii="宋体" w:hAnsi="宋体" w:cs="仿宋_GB2312"/>
                <w:color w:val="auto"/>
                <w:sz w:val="21"/>
                <w:highlight w:val="none"/>
                <w:lang w:val="en-US" w:eastAsia="zh-CN"/>
              </w:rPr>
              <w:t>经招标人调查属实，</w:t>
            </w:r>
            <w:r>
              <w:rPr>
                <w:rFonts w:hint="eastAsia" w:ascii="宋体" w:hAnsi="宋体" w:eastAsia="宋体" w:cs="仿宋_GB2312"/>
                <w:color w:val="auto"/>
                <w:sz w:val="21"/>
                <w:highlight w:val="none"/>
                <w:lang w:val="en-US" w:eastAsia="zh-CN"/>
              </w:rPr>
              <w:t>按弄虚作假处理，有权取消中标候选人或中标人资格</w:t>
            </w:r>
            <w:r>
              <w:rPr>
                <w:rFonts w:hint="eastAsia" w:ascii="宋体" w:hAnsi="宋体" w:cs="仿宋_GB2312"/>
                <w:color w:val="auto"/>
                <w:sz w:val="21"/>
                <w:highlight w:val="none"/>
                <w:lang w:val="en-US" w:eastAsia="zh-CN"/>
              </w:rPr>
              <w:t>，</w:t>
            </w:r>
            <w:r>
              <w:rPr>
                <w:rFonts w:hint="eastAsia" w:ascii="宋体" w:hAnsi="宋体" w:eastAsia="宋体" w:cs="仿宋_GB2312"/>
                <w:color w:val="auto"/>
                <w:sz w:val="21"/>
                <w:szCs w:val="21"/>
                <w:highlight w:val="none"/>
              </w:rPr>
              <w:t>并提请</w:t>
            </w:r>
            <w:r>
              <w:rPr>
                <w:rFonts w:hint="eastAsia" w:ascii="宋体" w:hAnsi="宋体" w:cs="仿宋_GB2312"/>
                <w:color w:val="auto"/>
                <w:sz w:val="21"/>
                <w:szCs w:val="21"/>
                <w:highlight w:val="none"/>
                <w:lang w:val="en-US" w:eastAsia="zh-CN"/>
              </w:rPr>
              <w:t>行政监管部门进行相应处罚</w:t>
            </w:r>
            <w:r>
              <w:rPr>
                <w:rFonts w:hint="eastAsia" w:ascii="宋体" w:hAnsi="宋体" w:eastAsia="宋体" w:cs="仿宋_GB2312"/>
                <w:color w:val="auto"/>
                <w:sz w:val="21"/>
                <w:highlight w:val="none"/>
                <w:lang w:val="en-US" w:eastAsia="zh-CN"/>
              </w:rPr>
              <w:t>。</w:t>
            </w:r>
          </w:p>
        </w:tc>
      </w:tr>
      <w:tr w14:paraId="12B1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65" w:type="dxa"/>
            <w:vAlign w:val="center"/>
          </w:tcPr>
          <w:p w14:paraId="06B0F5F1">
            <w:pPr>
              <w:snapToGrid w:val="0"/>
              <w:jc w:val="center"/>
              <w:rPr>
                <w:rFonts w:hint="eastAsia" w:ascii="Calibri" w:hAnsi="Calibri" w:cs="Calibri"/>
                <w:color w:val="auto"/>
                <w:szCs w:val="21"/>
                <w:highlight w:val="none"/>
              </w:rPr>
            </w:pPr>
            <w:r>
              <w:rPr>
                <w:rFonts w:hint="eastAsia" w:ascii="Calibri" w:hAnsi="Calibri" w:cs="Calibri"/>
                <w:color w:val="auto"/>
                <w:szCs w:val="21"/>
                <w:highlight w:val="none"/>
              </w:rPr>
              <w:t>......</w:t>
            </w:r>
          </w:p>
        </w:tc>
        <w:tc>
          <w:tcPr>
            <w:tcW w:w="7992" w:type="dxa"/>
            <w:gridSpan w:val="3"/>
            <w:vAlign w:val="center"/>
          </w:tcPr>
          <w:p w14:paraId="110218E1">
            <w:pPr>
              <w:pStyle w:val="157"/>
              <w:rPr>
                <w:rFonts w:hint="eastAsia" w:ascii="宋体" w:hAnsi="宋体" w:cs="宋体"/>
                <w:b/>
                <w:bCs/>
                <w:color w:val="auto"/>
                <w:highlight w:val="none"/>
              </w:rPr>
            </w:pPr>
            <w:r>
              <w:rPr>
                <w:rFonts w:hint="eastAsia" w:ascii="宋体" w:hAnsi="宋体" w:cs="宋体"/>
                <w:b/>
                <w:bCs/>
                <w:color w:val="auto"/>
                <w:highlight w:val="none"/>
              </w:rPr>
              <w:t>......</w:t>
            </w:r>
          </w:p>
        </w:tc>
      </w:tr>
    </w:tbl>
    <w:p w14:paraId="566349F0">
      <w:pPr>
        <w:snapToGrid w:val="0"/>
        <w:jc w:val="center"/>
        <w:rPr>
          <w:rFonts w:eastAsia="黑体"/>
          <w:color w:val="auto"/>
          <w:sz w:val="28"/>
          <w:szCs w:val="28"/>
          <w:highlight w:val="none"/>
        </w:rPr>
      </w:pPr>
      <w:r>
        <w:rPr>
          <w:rFonts w:eastAsia="黑体"/>
          <w:color w:val="auto"/>
          <w:sz w:val="28"/>
          <w:szCs w:val="28"/>
          <w:highlight w:val="none"/>
        </w:rPr>
        <w:br w:type="page"/>
      </w:r>
      <w:r>
        <w:rPr>
          <w:rFonts w:eastAsia="黑体"/>
          <w:color w:val="auto"/>
          <w:sz w:val="28"/>
          <w:szCs w:val="28"/>
          <w:highlight w:val="none"/>
        </w:rPr>
        <w:t>投标人须知</w:t>
      </w:r>
      <w:bookmarkEnd w:id="686"/>
    </w:p>
    <w:p w14:paraId="081F8445">
      <w:pPr>
        <w:pStyle w:val="157"/>
        <w:rPr>
          <w:rFonts w:eastAsia="黑体"/>
          <w:color w:val="auto"/>
          <w:highlight w:val="none"/>
        </w:rPr>
      </w:pPr>
    </w:p>
    <w:p w14:paraId="2E3465E7">
      <w:pPr>
        <w:pStyle w:val="3"/>
        <w:spacing w:before="0" w:after="0" w:line="360" w:lineRule="auto"/>
        <w:rPr>
          <w:rFonts w:eastAsia="黑体"/>
          <w:color w:val="auto"/>
          <w:sz w:val="28"/>
          <w:szCs w:val="28"/>
          <w:highlight w:val="none"/>
        </w:rPr>
      </w:pPr>
      <w:bookmarkStart w:id="687" w:name="_Toc14628"/>
      <w:bookmarkStart w:id="688" w:name="_Toc211499400"/>
      <w:bookmarkStart w:id="689" w:name="_Toc31543"/>
      <w:bookmarkStart w:id="690" w:name="_Toc69199908"/>
      <w:bookmarkStart w:id="691" w:name="_Toc3070"/>
      <w:bookmarkStart w:id="692" w:name="_Toc9178518"/>
      <w:bookmarkStart w:id="693" w:name="_Toc32569"/>
      <w:bookmarkStart w:id="694" w:name="_Toc300677999"/>
      <w:bookmarkStart w:id="695" w:name="_Toc11359"/>
      <w:bookmarkStart w:id="696" w:name="_Toc32492"/>
      <w:bookmarkStart w:id="697" w:name="_Toc14297"/>
      <w:bookmarkStart w:id="698" w:name="_Toc17384"/>
      <w:bookmarkStart w:id="699" w:name="_Toc13376"/>
      <w:bookmarkStart w:id="700" w:name="_Toc15455"/>
      <w:bookmarkStart w:id="701" w:name="_Toc4340"/>
      <w:bookmarkStart w:id="702" w:name="_Toc3635"/>
      <w:bookmarkStart w:id="703" w:name="_Toc28784"/>
      <w:bookmarkStart w:id="704" w:name="_Toc23043"/>
      <w:bookmarkStart w:id="705" w:name="_Toc6211"/>
      <w:bookmarkStart w:id="706" w:name="_Toc25965"/>
      <w:bookmarkStart w:id="707" w:name="_Toc14054"/>
      <w:bookmarkStart w:id="708" w:name="_Toc27020"/>
      <w:r>
        <w:rPr>
          <w:rFonts w:eastAsia="黑体"/>
          <w:color w:val="auto"/>
          <w:sz w:val="28"/>
          <w:szCs w:val="28"/>
          <w:highlight w:val="none"/>
        </w:rPr>
        <w:t>1.总则</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1BA8DA2E">
      <w:pPr>
        <w:pStyle w:val="5"/>
        <w:rPr>
          <w:rFonts w:ascii="Times New Roman" w:hAnsi="Times New Roman" w:eastAsia="黑体"/>
          <w:b w:val="0"/>
          <w:bCs w:val="0"/>
          <w:color w:val="auto"/>
          <w:sz w:val="24"/>
          <w:highlight w:val="none"/>
        </w:rPr>
      </w:pPr>
      <w:bookmarkStart w:id="709" w:name="_Toc300678000"/>
      <w:r>
        <w:rPr>
          <w:rFonts w:ascii="Times New Roman" w:hAnsi="Times New Roman" w:eastAsia="黑体"/>
          <w:b w:val="0"/>
          <w:bCs w:val="0"/>
          <w:color w:val="auto"/>
          <w:sz w:val="24"/>
          <w:highlight w:val="none"/>
        </w:rPr>
        <w:t>1.1 项目概况</w:t>
      </w:r>
      <w:bookmarkEnd w:id="709"/>
    </w:p>
    <w:p w14:paraId="1F63BD5E">
      <w:pPr>
        <w:pStyle w:val="157"/>
        <w:spacing w:line="360" w:lineRule="auto"/>
        <w:ind w:firstLine="420" w:firstLineChars="200"/>
        <w:rPr>
          <w:color w:val="auto"/>
          <w:highlight w:val="none"/>
        </w:rPr>
      </w:pPr>
      <w:r>
        <w:rPr>
          <w:color w:val="auto"/>
          <w:highlight w:val="none"/>
        </w:rPr>
        <w:t>1.1.1  根据《中华人民共和国招标投标法》《中华人民共和国招标投标法实施条例》 等有关法律、法规和规章的规定，本招标项目已具备招标条件，现对</w:t>
      </w:r>
      <w:r>
        <w:rPr>
          <w:rFonts w:hint="eastAsia"/>
          <w:color w:val="auto"/>
          <w:highlight w:val="none"/>
        </w:rPr>
        <w:t>工程总承包</w:t>
      </w:r>
      <w:r>
        <w:rPr>
          <w:color w:val="auto"/>
          <w:highlight w:val="none"/>
        </w:rPr>
        <w:t>进行招标。</w:t>
      </w:r>
    </w:p>
    <w:p w14:paraId="670489CD">
      <w:pPr>
        <w:pStyle w:val="157"/>
        <w:spacing w:line="360" w:lineRule="auto"/>
        <w:ind w:firstLine="420" w:firstLineChars="200"/>
        <w:rPr>
          <w:color w:val="auto"/>
          <w:highlight w:val="none"/>
        </w:rPr>
      </w:pPr>
      <w:r>
        <w:rPr>
          <w:color w:val="auto"/>
          <w:highlight w:val="none"/>
        </w:rPr>
        <w:t>1.1.2  招标人：见投标人须知前附表。</w:t>
      </w:r>
    </w:p>
    <w:p w14:paraId="633B0ACE">
      <w:pPr>
        <w:pStyle w:val="157"/>
        <w:spacing w:line="360" w:lineRule="auto"/>
        <w:ind w:firstLine="420" w:firstLineChars="200"/>
        <w:rPr>
          <w:color w:val="auto"/>
          <w:highlight w:val="none"/>
        </w:rPr>
      </w:pPr>
      <w:r>
        <w:rPr>
          <w:color w:val="auto"/>
          <w:highlight w:val="none"/>
        </w:rPr>
        <w:t>1.1.3  招标代理机构：见投标人须知前附表。</w:t>
      </w:r>
    </w:p>
    <w:p w14:paraId="65489DE8">
      <w:pPr>
        <w:pStyle w:val="157"/>
        <w:spacing w:line="360" w:lineRule="auto"/>
        <w:ind w:firstLine="420" w:firstLineChars="200"/>
        <w:rPr>
          <w:color w:val="auto"/>
          <w:highlight w:val="none"/>
        </w:rPr>
      </w:pPr>
      <w:r>
        <w:rPr>
          <w:color w:val="auto"/>
          <w:highlight w:val="none"/>
        </w:rPr>
        <w:t xml:space="preserve">1.1.4  </w:t>
      </w:r>
      <w:r>
        <w:rPr>
          <w:rFonts w:hint="eastAsia"/>
          <w:color w:val="auto"/>
          <w:highlight w:val="none"/>
        </w:rPr>
        <w:t>招标</w:t>
      </w:r>
      <w:r>
        <w:rPr>
          <w:color w:val="auto"/>
          <w:highlight w:val="none"/>
        </w:rPr>
        <w:t>项目名称：见投标人须知前附表。</w:t>
      </w:r>
    </w:p>
    <w:p w14:paraId="10873C12">
      <w:pPr>
        <w:pStyle w:val="157"/>
        <w:spacing w:line="360" w:lineRule="auto"/>
        <w:ind w:firstLine="420" w:firstLineChars="200"/>
        <w:rPr>
          <w:color w:val="auto"/>
          <w:highlight w:val="none"/>
        </w:rPr>
      </w:pPr>
      <w:r>
        <w:rPr>
          <w:color w:val="auto"/>
          <w:highlight w:val="none"/>
        </w:rPr>
        <w:t>1.1.5  建设地点：见投标人须知前附表。</w:t>
      </w:r>
    </w:p>
    <w:p w14:paraId="52E767AD">
      <w:pPr>
        <w:pStyle w:val="5"/>
        <w:rPr>
          <w:rFonts w:ascii="Times New Roman" w:hAnsi="Times New Roman" w:eastAsia="黑体"/>
          <w:b w:val="0"/>
          <w:bCs w:val="0"/>
          <w:color w:val="auto"/>
          <w:sz w:val="24"/>
          <w:highlight w:val="none"/>
        </w:rPr>
      </w:pPr>
      <w:bookmarkStart w:id="710" w:name="_Toc300678001"/>
      <w:r>
        <w:rPr>
          <w:rFonts w:ascii="Times New Roman" w:hAnsi="Times New Roman" w:eastAsia="黑体"/>
          <w:b w:val="0"/>
          <w:bCs w:val="0"/>
          <w:color w:val="auto"/>
          <w:sz w:val="24"/>
          <w:highlight w:val="none"/>
        </w:rPr>
        <w:t>1.2 资金来源和落实情况</w:t>
      </w:r>
      <w:bookmarkEnd w:id="710"/>
    </w:p>
    <w:p w14:paraId="285F0FFC">
      <w:pPr>
        <w:pStyle w:val="157"/>
        <w:spacing w:line="360" w:lineRule="auto"/>
        <w:ind w:firstLine="420" w:firstLineChars="200"/>
        <w:rPr>
          <w:color w:val="auto"/>
          <w:highlight w:val="none"/>
        </w:rPr>
      </w:pPr>
      <w:r>
        <w:rPr>
          <w:color w:val="auto"/>
          <w:highlight w:val="none"/>
        </w:rPr>
        <w:t>详见招标公告或投标邀请书。</w:t>
      </w:r>
    </w:p>
    <w:p w14:paraId="04D37568">
      <w:pPr>
        <w:pStyle w:val="5"/>
        <w:rPr>
          <w:rFonts w:ascii="Times New Roman" w:hAnsi="Times New Roman" w:eastAsia="黑体"/>
          <w:b w:val="0"/>
          <w:bCs w:val="0"/>
          <w:color w:val="auto"/>
          <w:sz w:val="24"/>
          <w:highlight w:val="none"/>
        </w:rPr>
      </w:pPr>
      <w:bookmarkStart w:id="711" w:name="_Toc300678002"/>
      <w:r>
        <w:rPr>
          <w:rFonts w:ascii="Times New Roman" w:hAnsi="Times New Roman" w:eastAsia="黑体"/>
          <w:b w:val="0"/>
          <w:bCs w:val="0"/>
          <w:color w:val="auto"/>
          <w:sz w:val="24"/>
          <w:highlight w:val="none"/>
        </w:rPr>
        <w:t>1.3 招标范围、计划工期和质量要求</w:t>
      </w:r>
      <w:bookmarkEnd w:id="711"/>
    </w:p>
    <w:p w14:paraId="788694BC">
      <w:pPr>
        <w:pStyle w:val="157"/>
        <w:spacing w:line="360" w:lineRule="auto"/>
        <w:ind w:firstLine="420" w:firstLineChars="200"/>
        <w:rPr>
          <w:color w:val="auto"/>
          <w:highlight w:val="none"/>
        </w:rPr>
      </w:pPr>
      <w:r>
        <w:rPr>
          <w:color w:val="auto"/>
          <w:highlight w:val="none"/>
        </w:rPr>
        <w:t>1.3.1  招标范围：见投标人须知前附表。</w:t>
      </w:r>
    </w:p>
    <w:p w14:paraId="65B55EFE">
      <w:pPr>
        <w:pStyle w:val="157"/>
        <w:spacing w:line="360" w:lineRule="auto"/>
        <w:ind w:firstLine="420" w:firstLineChars="200"/>
        <w:rPr>
          <w:color w:val="auto"/>
          <w:highlight w:val="none"/>
        </w:rPr>
      </w:pPr>
      <w:r>
        <w:rPr>
          <w:color w:val="auto"/>
          <w:highlight w:val="none"/>
        </w:rPr>
        <w:t>1.3.2  计划工期：见投标人须知前附表。</w:t>
      </w:r>
    </w:p>
    <w:p w14:paraId="4527AF08">
      <w:pPr>
        <w:pStyle w:val="157"/>
        <w:spacing w:line="360" w:lineRule="auto"/>
        <w:ind w:firstLine="420" w:firstLineChars="200"/>
        <w:rPr>
          <w:color w:val="auto"/>
          <w:highlight w:val="none"/>
        </w:rPr>
      </w:pPr>
      <w:r>
        <w:rPr>
          <w:color w:val="auto"/>
          <w:highlight w:val="none"/>
        </w:rPr>
        <w:t>1.3.3  质量标准和保修要求：见投标人须知前附表。</w:t>
      </w:r>
    </w:p>
    <w:p w14:paraId="3F2AF2CD">
      <w:pPr>
        <w:pStyle w:val="5"/>
        <w:rPr>
          <w:rFonts w:ascii="Times New Roman" w:hAnsi="Times New Roman" w:eastAsia="黑体"/>
          <w:b w:val="0"/>
          <w:bCs w:val="0"/>
          <w:color w:val="auto"/>
          <w:sz w:val="24"/>
          <w:highlight w:val="none"/>
        </w:rPr>
      </w:pPr>
      <w:bookmarkStart w:id="712" w:name="_Toc300678003"/>
      <w:r>
        <w:rPr>
          <w:rFonts w:ascii="Times New Roman" w:hAnsi="Times New Roman" w:eastAsia="黑体"/>
          <w:b w:val="0"/>
          <w:bCs w:val="0"/>
          <w:color w:val="auto"/>
          <w:sz w:val="24"/>
          <w:highlight w:val="none"/>
        </w:rPr>
        <w:t>1.4 投标人资格要求</w:t>
      </w:r>
    </w:p>
    <w:p w14:paraId="1EC235B1">
      <w:pPr>
        <w:pStyle w:val="157"/>
        <w:spacing w:line="360" w:lineRule="auto"/>
        <w:ind w:firstLine="420" w:firstLineChars="200"/>
        <w:rPr>
          <w:strike/>
          <w:color w:val="auto"/>
          <w:highlight w:val="none"/>
        </w:rPr>
      </w:pPr>
      <w:bookmarkStart w:id="713" w:name="_Toc300678004"/>
      <w:r>
        <w:rPr>
          <w:color w:val="auto"/>
          <w:highlight w:val="none"/>
        </w:rPr>
        <w:t>采用资格预审方式，</w:t>
      </w:r>
      <w:r>
        <w:rPr>
          <w:rFonts w:hint="eastAsia" w:ascii="宋体" w:hAnsi="宋体"/>
          <w:color w:val="auto"/>
          <w:highlight w:val="none"/>
        </w:rPr>
        <w:t>投标人应是收到招标人发出投标邀请书的单位。</w:t>
      </w:r>
      <w:bookmarkEnd w:id="713"/>
    </w:p>
    <w:p w14:paraId="3AC7AA94">
      <w:pPr>
        <w:pStyle w:val="5"/>
        <w:ind w:firstLine="420" w:firstLineChars="200"/>
        <w:rPr>
          <w:rFonts w:hint="eastAsia" w:ascii="宋体" w:hAnsi="宋体" w:cs="宋体"/>
          <w:b w:val="0"/>
          <w:bCs w:val="0"/>
          <w:color w:val="auto"/>
          <w:szCs w:val="21"/>
          <w:highlight w:val="none"/>
        </w:rPr>
      </w:pPr>
      <w:r>
        <w:rPr>
          <w:rFonts w:ascii="Times New Roman" w:hAnsi="Times New Roman"/>
          <w:b w:val="0"/>
          <w:color w:val="auto"/>
          <w:szCs w:val="21"/>
          <w:highlight w:val="none"/>
        </w:rPr>
        <w:t>采用资格后审方式，</w:t>
      </w:r>
      <w:r>
        <w:rPr>
          <w:rFonts w:hint="eastAsia" w:ascii="宋体" w:hAnsi="宋体" w:cs="宋体"/>
          <w:b w:val="0"/>
          <w:bCs w:val="0"/>
          <w:color w:val="auto"/>
          <w:szCs w:val="21"/>
          <w:highlight w:val="none"/>
        </w:rPr>
        <w:t>投标人资格要求</w:t>
      </w:r>
    </w:p>
    <w:bookmarkEnd w:id="712"/>
    <w:p w14:paraId="46BEF5B5">
      <w:pPr>
        <w:pStyle w:val="5"/>
        <w:ind w:firstLine="420" w:firstLineChars="200"/>
        <w:rPr>
          <w:rFonts w:ascii="Times New Roman" w:hAnsi="Times New Roman"/>
          <w:b w:val="0"/>
          <w:color w:val="auto"/>
          <w:szCs w:val="21"/>
          <w:highlight w:val="none"/>
        </w:rPr>
      </w:pPr>
      <w:r>
        <w:rPr>
          <w:rFonts w:ascii="Times New Roman" w:hAnsi="Times New Roman"/>
          <w:b w:val="0"/>
          <w:color w:val="auto"/>
          <w:szCs w:val="21"/>
          <w:highlight w:val="none"/>
        </w:rPr>
        <w:t>1.4.1</w:t>
      </w:r>
      <w:r>
        <w:rPr>
          <w:rFonts w:hint="eastAsia" w:ascii="Times New Roman" w:hAnsi="Times New Roman"/>
          <w:b w:val="0"/>
          <w:color w:val="auto"/>
          <w:szCs w:val="21"/>
          <w:highlight w:val="none"/>
        </w:rPr>
        <w:t xml:space="preserve">  </w:t>
      </w:r>
      <w:r>
        <w:rPr>
          <w:rFonts w:ascii="Times New Roman" w:hAnsi="Times New Roman"/>
          <w:b w:val="0"/>
          <w:color w:val="auto"/>
          <w:szCs w:val="21"/>
          <w:highlight w:val="none"/>
        </w:rPr>
        <w:t>投标人应具备承担本工程总承包的资质条件：见投标人须知前附表。</w:t>
      </w:r>
    </w:p>
    <w:p w14:paraId="203D4644">
      <w:pPr>
        <w:pStyle w:val="157"/>
        <w:spacing w:line="360" w:lineRule="auto"/>
        <w:ind w:firstLine="420" w:firstLineChars="200"/>
        <w:rPr>
          <w:color w:val="auto"/>
          <w:highlight w:val="none"/>
        </w:rPr>
      </w:pPr>
      <w:r>
        <w:rPr>
          <w:color w:val="auto"/>
          <w:highlight w:val="none"/>
        </w:rPr>
        <w:t>1.4.2</w:t>
      </w:r>
      <w:r>
        <w:rPr>
          <w:rFonts w:hint="eastAsia"/>
          <w:color w:val="auto"/>
          <w:highlight w:val="none"/>
        </w:rPr>
        <w:t xml:space="preserve">  </w:t>
      </w:r>
      <w:r>
        <w:rPr>
          <w:color w:val="auto"/>
          <w:highlight w:val="none"/>
        </w:rPr>
        <w:t>投标人须知前附表规定接受联合体投标的，除应符合本</w:t>
      </w:r>
      <w:r>
        <w:rPr>
          <w:rFonts w:hint="eastAsia"/>
          <w:color w:val="auto"/>
          <w:highlight w:val="none"/>
        </w:rPr>
        <w:t>须知</w:t>
      </w:r>
      <w:r>
        <w:rPr>
          <w:color w:val="auto"/>
          <w:highlight w:val="none"/>
        </w:rPr>
        <w:t>第1.4.1项和投标人须知前附表的要求外，还应遵守以下规定：</w:t>
      </w:r>
    </w:p>
    <w:p w14:paraId="1FB702CC">
      <w:pPr>
        <w:pStyle w:val="157"/>
        <w:spacing w:line="360" w:lineRule="auto"/>
        <w:ind w:firstLine="420" w:firstLineChars="200"/>
        <w:rPr>
          <w:bCs/>
          <w:color w:val="auto"/>
          <w:highlight w:val="none"/>
        </w:rPr>
      </w:pPr>
      <w:r>
        <w:rPr>
          <w:bCs/>
          <w:color w:val="auto"/>
          <w:highlight w:val="none"/>
        </w:rPr>
        <w:t>（1）</w:t>
      </w:r>
      <w:r>
        <w:rPr>
          <w:rFonts w:hint="eastAsia"/>
          <w:bCs/>
          <w:color w:val="auto"/>
          <w:highlight w:val="none"/>
        </w:rPr>
        <w:t>联合体各方</w:t>
      </w:r>
      <w:r>
        <w:rPr>
          <w:bCs/>
          <w:color w:val="auto"/>
          <w:highlight w:val="none"/>
        </w:rPr>
        <w:t>应按招标文件提供的格式签订</w:t>
      </w:r>
      <w:r>
        <w:rPr>
          <w:rFonts w:hint="eastAsia"/>
          <w:bCs/>
          <w:color w:val="auto"/>
          <w:highlight w:val="none"/>
        </w:rPr>
        <w:t>联合体协议书</w:t>
      </w:r>
      <w:r>
        <w:rPr>
          <w:bCs/>
          <w:color w:val="auto"/>
          <w:highlight w:val="none"/>
        </w:rPr>
        <w:t>，明确联合体牵头人和各方权利义务；</w:t>
      </w:r>
    </w:p>
    <w:p w14:paraId="237184A5">
      <w:pPr>
        <w:pStyle w:val="157"/>
        <w:spacing w:line="360" w:lineRule="auto"/>
        <w:ind w:firstLine="420" w:firstLineChars="200"/>
        <w:rPr>
          <w:bCs/>
          <w:color w:val="auto"/>
          <w:highlight w:val="none"/>
        </w:rPr>
      </w:pPr>
      <w:r>
        <w:rPr>
          <w:bCs/>
          <w:color w:val="auto"/>
          <w:highlight w:val="none"/>
        </w:rPr>
        <w:t>（2）由同一专业的单位组成的联合体，</w:t>
      </w:r>
      <w:r>
        <w:rPr>
          <w:rFonts w:hint="eastAsia" w:ascii="宋体" w:hAnsi="宋体"/>
          <w:bCs/>
          <w:color w:val="auto"/>
          <w:highlight w:val="none"/>
        </w:rPr>
        <w:t>按照联合体各自承担的工作范围所对应的资质等级较低的单位确定资质等级</w:t>
      </w:r>
      <w:r>
        <w:rPr>
          <w:bCs/>
          <w:color w:val="auto"/>
          <w:highlight w:val="none"/>
        </w:rPr>
        <w:t>；</w:t>
      </w:r>
    </w:p>
    <w:p w14:paraId="70FD0D8E">
      <w:pPr>
        <w:pStyle w:val="157"/>
        <w:spacing w:line="360" w:lineRule="auto"/>
        <w:ind w:firstLine="420" w:firstLineChars="200"/>
        <w:rPr>
          <w:bCs/>
          <w:color w:val="auto"/>
          <w:highlight w:val="none"/>
        </w:rPr>
      </w:pPr>
      <w:r>
        <w:rPr>
          <w:bCs/>
          <w:color w:val="auto"/>
          <w:highlight w:val="none"/>
        </w:rPr>
        <w:t>（3）</w:t>
      </w:r>
      <w:r>
        <w:rPr>
          <w:rFonts w:hint="eastAsia"/>
          <w:bCs/>
          <w:color w:val="auto"/>
          <w:highlight w:val="none"/>
        </w:rPr>
        <w:t>通过资格预审的联合体，其各方组成结构或职责，以及资格条件不得改变；</w:t>
      </w:r>
    </w:p>
    <w:p w14:paraId="6426F95E">
      <w:pPr>
        <w:pStyle w:val="157"/>
        <w:spacing w:line="360" w:lineRule="auto"/>
        <w:ind w:firstLine="420" w:firstLineChars="200"/>
        <w:rPr>
          <w:bCs/>
          <w:color w:val="auto"/>
          <w:highlight w:val="none"/>
        </w:rPr>
      </w:pPr>
      <w:r>
        <w:rPr>
          <w:rFonts w:hint="eastAsia"/>
          <w:bCs/>
          <w:color w:val="auto"/>
          <w:highlight w:val="none"/>
        </w:rPr>
        <w:t>（4）联合体各方</w:t>
      </w:r>
      <w:r>
        <w:rPr>
          <w:bCs/>
          <w:color w:val="auto"/>
          <w:highlight w:val="none"/>
        </w:rPr>
        <w:t>不得再以自己名义单独或参加其他联合体在同一标段</w:t>
      </w:r>
      <w:r>
        <w:rPr>
          <w:rFonts w:hint="eastAsia"/>
          <w:bCs/>
          <w:color w:val="auto"/>
          <w:highlight w:val="none"/>
        </w:rPr>
        <w:t>或者未划分标段的同一项目</w:t>
      </w:r>
      <w:r>
        <w:rPr>
          <w:bCs/>
          <w:color w:val="auto"/>
          <w:highlight w:val="none"/>
        </w:rPr>
        <w:t>中投标。</w:t>
      </w:r>
    </w:p>
    <w:p w14:paraId="620D4940">
      <w:pPr>
        <w:pStyle w:val="157"/>
        <w:spacing w:line="360" w:lineRule="auto"/>
        <w:ind w:firstLine="420" w:firstLineChars="200"/>
        <w:rPr>
          <w:bCs/>
          <w:color w:val="auto"/>
          <w:highlight w:val="none"/>
        </w:rPr>
      </w:pPr>
      <w:r>
        <w:rPr>
          <w:bCs/>
          <w:color w:val="auto"/>
          <w:highlight w:val="none"/>
        </w:rPr>
        <w:t xml:space="preserve">1.4.3 </w:t>
      </w:r>
      <w:r>
        <w:rPr>
          <w:rFonts w:hint="eastAsia"/>
          <w:bCs/>
          <w:color w:val="auto"/>
          <w:highlight w:val="none"/>
        </w:rPr>
        <w:t xml:space="preserve"> </w:t>
      </w:r>
      <w:r>
        <w:rPr>
          <w:bCs/>
          <w:color w:val="auto"/>
          <w:highlight w:val="none"/>
        </w:rPr>
        <w:t>投标人不得存在下列情形之一：</w:t>
      </w:r>
    </w:p>
    <w:p w14:paraId="614DB707">
      <w:pPr>
        <w:pStyle w:val="157"/>
        <w:spacing w:line="360" w:lineRule="auto"/>
        <w:ind w:firstLine="420" w:firstLineChars="200"/>
        <w:rPr>
          <w:bCs/>
          <w:color w:val="auto"/>
          <w:highlight w:val="none"/>
        </w:rPr>
      </w:pPr>
      <w:r>
        <w:rPr>
          <w:bCs/>
          <w:color w:val="auto"/>
          <w:highlight w:val="none"/>
        </w:rPr>
        <w:t>（l）为招标人不具有独立法人资格的附属机构</w:t>
      </w:r>
      <w:r>
        <w:rPr>
          <w:rFonts w:hint="eastAsia"/>
          <w:bCs/>
          <w:color w:val="auto"/>
          <w:highlight w:val="none"/>
        </w:rPr>
        <w:t>（</w:t>
      </w:r>
      <w:r>
        <w:rPr>
          <w:bCs/>
          <w:color w:val="auto"/>
          <w:highlight w:val="none"/>
        </w:rPr>
        <w:t>单位</w:t>
      </w:r>
      <w:r>
        <w:rPr>
          <w:rFonts w:hint="eastAsia"/>
          <w:bCs/>
          <w:color w:val="auto"/>
          <w:highlight w:val="none"/>
        </w:rPr>
        <w:t>）</w:t>
      </w:r>
      <w:r>
        <w:rPr>
          <w:bCs/>
          <w:color w:val="auto"/>
          <w:highlight w:val="none"/>
        </w:rPr>
        <w:t>；</w:t>
      </w:r>
    </w:p>
    <w:p w14:paraId="0F6C4943">
      <w:pPr>
        <w:pStyle w:val="157"/>
        <w:spacing w:line="360" w:lineRule="auto"/>
        <w:ind w:firstLine="420" w:firstLineChars="200"/>
        <w:rPr>
          <w:bCs/>
          <w:color w:val="auto"/>
          <w:highlight w:val="none"/>
        </w:rPr>
      </w:pPr>
      <w:r>
        <w:rPr>
          <w:bCs/>
          <w:color w:val="auto"/>
          <w:highlight w:val="none"/>
        </w:rPr>
        <w:t>（2）</w:t>
      </w:r>
      <w:r>
        <w:rPr>
          <w:rFonts w:hint="eastAsia" w:ascii="宋体" w:hAnsi="宋体"/>
          <w:bCs/>
          <w:color w:val="auto"/>
          <w:highlight w:val="none"/>
        </w:rPr>
        <w:t>为本招标项目的代建单位；</w:t>
      </w:r>
    </w:p>
    <w:p w14:paraId="34C6A433">
      <w:pPr>
        <w:pStyle w:val="157"/>
        <w:spacing w:line="360" w:lineRule="auto"/>
        <w:ind w:firstLine="420" w:firstLineChars="200"/>
        <w:rPr>
          <w:bCs/>
          <w:color w:val="auto"/>
          <w:highlight w:val="none"/>
        </w:rPr>
      </w:pPr>
      <w:r>
        <w:rPr>
          <w:bCs/>
          <w:color w:val="auto"/>
          <w:highlight w:val="none"/>
        </w:rPr>
        <w:t>（3）为本招标项目的</w:t>
      </w:r>
      <w:r>
        <w:rPr>
          <w:rFonts w:hint="eastAsia"/>
          <w:bCs/>
          <w:color w:val="auto"/>
          <w:highlight w:val="none"/>
        </w:rPr>
        <w:t>项目管理单位</w:t>
      </w:r>
      <w:r>
        <w:rPr>
          <w:bCs/>
          <w:color w:val="auto"/>
          <w:highlight w:val="none"/>
        </w:rPr>
        <w:t>；</w:t>
      </w:r>
    </w:p>
    <w:p w14:paraId="6AF2A97B">
      <w:pPr>
        <w:pStyle w:val="157"/>
        <w:spacing w:line="360" w:lineRule="auto"/>
        <w:ind w:firstLine="420" w:firstLineChars="200"/>
        <w:rPr>
          <w:bCs/>
          <w:color w:val="auto"/>
          <w:highlight w:val="none"/>
        </w:rPr>
      </w:pPr>
      <w:r>
        <w:rPr>
          <w:bCs/>
          <w:color w:val="auto"/>
          <w:highlight w:val="none"/>
        </w:rPr>
        <w:t>（4）</w:t>
      </w:r>
      <w:r>
        <w:rPr>
          <w:rFonts w:ascii="宋体" w:hAnsi="宋体"/>
          <w:bCs/>
          <w:color w:val="auto"/>
          <w:highlight w:val="none"/>
        </w:rPr>
        <w:t>为本招标项目的</w:t>
      </w:r>
      <w:r>
        <w:rPr>
          <w:rFonts w:hint="eastAsia" w:ascii="宋体" w:hAnsi="宋体"/>
          <w:bCs/>
          <w:color w:val="auto"/>
          <w:highlight w:val="none"/>
        </w:rPr>
        <w:t>监理单位</w:t>
      </w:r>
      <w:r>
        <w:rPr>
          <w:rFonts w:ascii="宋体" w:hAnsi="宋体"/>
          <w:bCs/>
          <w:color w:val="auto"/>
          <w:highlight w:val="none"/>
        </w:rPr>
        <w:t>；</w:t>
      </w:r>
    </w:p>
    <w:p w14:paraId="1123337F">
      <w:pPr>
        <w:pStyle w:val="157"/>
        <w:spacing w:line="360" w:lineRule="auto"/>
        <w:ind w:firstLine="420" w:firstLineChars="200"/>
        <w:rPr>
          <w:bCs/>
          <w:color w:val="auto"/>
          <w:highlight w:val="none"/>
        </w:rPr>
      </w:pPr>
      <w:r>
        <w:rPr>
          <w:rFonts w:hint="eastAsia"/>
          <w:bCs/>
          <w:color w:val="auto"/>
          <w:highlight w:val="none"/>
        </w:rPr>
        <w:t>（5）</w:t>
      </w:r>
      <w:r>
        <w:rPr>
          <w:bCs/>
          <w:color w:val="auto"/>
          <w:highlight w:val="none"/>
        </w:rPr>
        <w:t>为本招标项目的</w:t>
      </w:r>
      <w:r>
        <w:rPr>
          <w:rFonts w:hint="eastAsia"/>
          <w:bCs/>
          <w:color w:val="auto"/>
          <w:highlight w:val="none"/>
        </w:rPr>
        <w:t>造价咨询单位</w:t>
      </w:r>
      <w:r>
        <w:rPr>
          <w:bCs/>
          <w:color w:val="auto"/>
          <w:highlight w:val="none"/>
        </w:rPr>
        <w:t>；</w:t>
      </w:r>
    </w:p>
    <w:p w14:paraId="3C56BDD5">
      <w:pPr>
        <w:pStyle w:val="157"/>
        <w:spacing w:line="360" w:lineRule="auto"/>
        <w:ind w:firstLine="420" w:firstLineChars="200"/>
        <w:rPr>
          <w:bCs/>
          <w:color w:val="auto"/>
          <w:highlight w:val="none"/>
        </w:rPr>
      </w:pPr>
      <w:r>
        <w:rPr>
          <w:bCs/>
          <w:color w:val="auto"/>
          <w:highlight w:val="none"/>
        </w:rPr>
        <w:t>（</w:t>
      </w:r>
      <w:r>
        <w:rPr>
          <w:rFonts w:hint="eastAsia"/>
          <w:bCs/>
          <w:color w:val="auto"/>
          <w:highlight w:val="none"/>
        </w:rPr>
        <w:t>6</w:t>
      </w:r>
      <w:r>
        <w:rPr>
          <w:bCs/>
          <w:color w:val="auto"/>
          <w:highlight w:val="none"/>
        </w:rPr>
        <w:t>）为本招标项目的招标代理</w:t>
      </w:r>
      <w:r>
        <w:rPr>
          <w:rFonts w:hint="eastAsia"/>
          <w:bCs/>
          <w:color w:val="auto"/>
          <w:highlight w:val="none"/>
        </w:rPr>
        <w:t>单位</w:t>
      </w:r>
      <w:r>
        <w:rPr>
          <w:bCs/>
          <w:color w:val="auto"/>
          <w:highlight w:val="none"/>
        </w:rPr>
        <w:t>；</w:t>
      </w:r>
    </w:p>
    <w:p w14:paraId="3636DEBD">
      <w:pPr>
        <w:pStyle w:val="157"/>
        <w:spacing w:line="360" w:lineRule="auto"/>
        <w:ind w:firstLine="420" w:firstLineChars="200"/>
        <w:rPr>
          <w:bCs/>
          <w:color w:val="auto"/>
          <w:highlight w:val="none"/>
        </w:rPr>
      </w:pPr>
      <w:r>
        <w:rPr>
          <w:bCs/>
          <w:color w:val="auto"/>
          <w:highlight w:val="none"/>
        </w:rPr>
        <w:t>（</w:t>
      </w:r>
      <w:r>
        <w:rPr>
          <w:rFonts w:hint="eastAsia"/>
          <w:bCs/>
          <w:color w:val="auto"/>
          <w:highlight w:val="none"/>
        </w:rPr>
        <w:t>7</w:t>
      </w:r>
      <w:r>
        <w:rPr>
          <w:bCs/>
          <w:color w:val="auto"/>
          <w:highlight w:val="none"/>
        </w:rPr>
        <w:t>）与本招标项目的</w:t>
      </w:r>
      <w:r>
        <w:rPr>
          <w:rFonts w:ascii="宋体" w:hAnsi="宋体"/>
          <w:bCs/>
          <w:color w:val="auto"/>
          <w:highlight w:val="none"/>
        </w:rPr>
        <w:t>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bCs/>
          <w:color w:val="auto"/>
          <w:highlight w:val="none"/>
        </w:rPr>
        <w:t>同为一个法定代表人的；</w:t>
      </w:r>
    </w:p>
    <w:p w14:paraId="551ACC68">
      <w:pPr>
        <w:pStyle w:val="157"/>
        <w:spacing w:line="360" w:lineRule="auto"/>
        <w:ind w:firstLine="420" w:firstLineChars="200"/>
        <w:rPr>
          <w:bCs/>
          <w:color w:val="auto"/>
          <w:highlight w:val="none"/>
        </w:rPr>
      </w:pPr>
      <w:r>
        <w:rPr>
          <w:bCs/>
          <w:color w:val="auto"/>
          <w:highlight w:val="none"/>
        </w:rPr>
        <w:t>（</w:t>
      </w:r>
      <w:r>
        <w:rPr>
          <w:rFonts w:hint="eastAsia"/>
          <w:bCs/>
          <w:color w:val="auto"/>
          <w:highlight w:val="none"/>
        </w:rPr>
        <w:t>8</w:t>
      </w:r>
      <w:r>
        <w:rPr>
          <w:bCs/>
          <w:color w:val="auto"/>
          <w:highlight w:val="none"/>
        </w:rPr>
        <w:t>）与本招标项目的</w:t>
      </w:r>
      <w:r>
        <w:rPr>
          <w:rFonts w:ascii="宋体" w:hAnsi="宋体"/>
          <w:bCs/>
          <w:color w:val="auto"/>
          <w:highlight w:val="none"/>
        </w:rPr>
        <w:t>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bCs/>
          <w:color w:val="auto"/>
          <w:highlight w:val="none"/>
        </w:rPr>
        <w:t>相互控股或参股的；</w:t>
      </w:r>
    </w:p>
    <w:p w14:paraId="094EFBBD">
      <w:pPr>
        <w:pStyle w:val="157"/>
        <w:spacing w:line="360" w:lineRule="auto"/>
        <w:ind w:firstLine="420" w:firstLineChars="200"/>
        <w:rPr>
          <w:bCs/>
          <w:color w:val="auto"/>
          <w:highlight w:val="none"/>
        </w:rPr>
      </w:pPr>
      <w:r>
        <w:rPr>
          <w:bCs/>
          <w:color w:val="auto"/>
          <w:highlight w:val="none"/>
        </w:rPr>
        <w:t>（</w:t>
      </w:r>
      <w:r>
        <w:rPr>
          <w:rFonts w:hint="eastAsia"/>
          <w:bCs/>
          <w:color w:val="auto"/>
          <w:highlight w:val="none"/>
        </w:rPr>
        <w:t>9</w:t>
      </w:r>
      <w:r>
        <w:rPr>
          <w:bCs/>
          <w:color w:val="auto"/>
          <w:highlight w:val="none"/>
        </w:rPr>
        <w:t>）与本招标项目的</w:t>
      </w:r>
      <w:r>
        <w:rPr>
          <w:rFonts w:ascii="宋体" w:hAnsi="宋体"/>
          <w:bCs/>
          <w:color w:val="auto"/>
          <w:highlight w:val="none"/>
        </w:rPr>
        <w:t>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bCs/>
          <w:color w:val="auto"/>
          <w:highlight w:val="none"/>
        </w:rPr>
        <w:t>相互任职或工作的；</w:t>
      </w:r>
    </w:p>
    <w:p w14:paraId="73246A29">
      <w:pPr>
        <w:pStyle w:val="157"/>
        <w:spacing w:line="360" w:lineRule="auto"/>
        <w:ind w:firstLine="420" w:firstLineChars="200"/>
        <w:rPr>
          <w:bCs/>
          <w:color w:val="auto"/>
          <w:highlight w:val="none"/>
        </w:rPr>
      </w:pPr>
      <w:r>
        <w:rPr>
          <w:bCs/>
          <w:color w:val="auto"/>
          <w:highlight w:val="none"/>
        </w:rPr>
        <w:t>（</w:t>
      </w:r>
      <w:r>
        <w:rPr>
          <w:rFonts w:hint="eastAsia"/>
          <w:bCs/>
          <w:color w:val="auto"/>
          <w:highlight w:val="none"/>
        </w:rPr>
        <w:t>10</w:t>
      </w:r>
      <w:r>
        <w:rPr>
          <w:bCs/>
          <w:color w:val="auto"/>
          <w:highlight w:val="none"/>
        </w:rPr>
        <w:t>）被责令停业的；</w:t>
      </w:r>
    </w:p>
    <w:p w14:paraId="24EF03EB">
      <w:pPr>
        <w:pStyle w:val="157"/>
        <w:spacing w:line="360" w:lineRule="auto"/>
        <w:ind w:firstLine="420" w:firstLineChars="200"/>
        <w:rPr>
          <w:bCs/>
          <w:color w:val="auto"/>
          <w:sz w:val="18"/>
          <w:szCs w:val="18"/>
          <w:highlight w:val="none"/>
        </w:rPr>
      </w:pPr>
      <w:r>
        <w:rPr>
          <w:bCs/>
          <w:color w:val="auto"/>
          <w:highlight w:val="none"/>
        </w:rPr>
        <w:t>（</w:t>
      </w:r>
      <w:r>
        <w:rPr>
          <w:rFonts w:hint="eastAsia"/>
          <w:bCs/>
          <w:color w:val="auto"/>
          <w:highlight w:val="none"/>
        </w:rPr>
        <w:t>11</w:t>
      </w:r>
      <w:r>
        <w:rPr>
          <w:bCs/>
          <w:color w:val="auto"/>
          <w:highlight w:val="none"/>
        </w:rPr>
        <w:t>）被</w:t>
      </w:r>
      <w:r>
        <w:rPr>
          <w:rFonts w:hint="eastAsia"/>
          <w:bCs/>
          <w:color w:val="auto"/>
          <w:highlight w:val="none"/>
        </w:rPr>
        <w:t>招标项目所在地</w:t>
      </w:r>
      <w:r>
        <w:rPr>
          <w:bCs/>
          <w:color w:val="auto"/>
          <w:highlight w:val="none"/>
        </w:rPr>
        <w:t>住房城乡建设主管部门取消参加本地区依法必须招标项目投标资格</w:t>
      </w:r>
      <w:r>
        <w:rPr>
          <w:rFonts w:hint="eastAsia"/>
          <w:bCs/>
          <w:color w:val="auto"/>
          <w:highlight w:val="none"/>
        </w:rPr>
        <w:t>的</w:t>
      </w:r>
      <w:r>
        <w:rPr>
          <w:bCs/>
          <w:color w:val="auto"/>
          <w:highlight w:val="none"/>
        </w:rPr>
        <w:t>；</w:t>
      </w:r>
    </w:p>
    <w:p w14:paraId="56FED9D9">
      <w:pPr>
        <w:spacing w:line="360" w:lineRule="auto"/>
        <w:ind w:firstLine="420" w:firstLineChars="200"/>
        <w:rPr>
          <w:bCs/>
          <w:color w:val="auto"/>
          <w:highlight w:val="none"/>
        </w:rPr>
      </w:pPr>
      <w:r>
        <w:rPr>
          <w:rFonts w:hint="eastAsia"/>
          <w:bCs/>
          <w:color w:val="auto"/>
          <w:highlight w:val="none"/>
        </w:rPr>
        <w:t>（12）与招标人存在利害关系可能影响招标公正性的法人、其他组织或者个人；</w:t>
      </w:r>
    </w:p>
    <w:p w14:paraId="78534034">
      <w:pPr>
        <w:spacing w:line="360" w:lineRule="auto"/>
        <w:ind w:firstLine="420" w:firstLineChars="200"/>
        <w:rPr>
          <w:bCs/>
          <w:color w:val="auto"/>
          <w:highlight w:val="none"/>
        </w:rPr>
      </w:pPr>
      <w:r>
        <w:rPr>
          <w:rFonts w:hint="eastAsia"/>
          <w:bCs/>
          <w:color w:val="auto"/>
          <w:highlight w:val="none"/>
        </w:rPr>
        <w:t>（13）单位负责人为同一人或者存在控股、管理关系的不同单位参加同一标段或者未划分标段的同一招标项目投标的</w:t>
      </w:r>
      <w:r>
        <w:rPr>
          <w:rFonts w:hint="eastAsia"/>
          <w:color w:val="auto"/>
          <w:highlight w:val="none"/>
        </w:rPr>
        <w:t>；</w:t>
      </w:r>
    </w:p>
    <w:p w14:paraId="6FE42A50">
      <w:pPr>
        <w:spacing w:line="360" w:lineRule="auto"/>
        <w:ind w:firstLine="420" w:firstLineChars="200"/>
        <w:rPr>
          <w:bCs/>
          <w:color w:val="auto"/>
          <w:highlight w:val="none"/>
        </w:rPr>
      </w:pPr>
      <w:r>
        <w:rPr>
          <w:rFonts w:hint="eastAsia"/>
          <w:bCs/>
          <w:color w:val="auto"/>
          <w:highlight w:val="none"/>
        </w:rPr>
        <w:t>（14）企业资质不符合相应建筑业企业资质标准要求条件，被县级以上地方人民政府住房城乡建设主管部门、其他有关部门责令其限期改正处于企业整改期间的</w:t>
      </w:r>
      <w:r>
        <w:rPr>
          <w:rFonts w:hint="eastAsia"/>
          <w:bCs/>
          <w:color w:val="auto"/>
          <w:highlight w:val="none"/>
          <w:lang w:eastAsia="zh-CN"/>
        </w:rPr>
        <w:t>；</w:t>
      </w:r>
      <w:r>
        <w:rPr>
          <w:rFonts w:hint="eastAsia"/>
          <w:bCs/>
          <w:color w:val="auto"/>
          <w:highlight w:val="none"/>
          <w:lang w:val="en-US" w:eastAsia="zh-CN"/>
        </w:rPr>
        <w:t>或者</w:t>
      </w:r>
      <w:r>
        <w:rPr>
          <w:rFonts w:hint="eastAsia"/>
          <w:bCs/>
          <w:color w:val="auto"/>
          <w:highlight w:val="none"/>
        </w:rPr>
        <w:t>逾期仍未达到建筑业企业资质标准要求条件，被资质许可机关撤回其建筑业企业资质证书的；</w:t>
      </w:r>
    </w:p>
    <w:p w14:paraId="03B933A0">
      <w:pPr>
        <w:spacing w:line="360" w:lineRule="auto"/>
        <w:ind w:firstLine="420" w:firstLineChars="200"/>
        <w:rPr>
          <w:bCs/>
          <w:color w:val="auto"/>
          <w:highlight w:val="none"/>
        </w:rPr>
      </w:pPr>
      <w:r>
        <w:rPr>
          <w:rFonts w:hint="eastAsia"/>
          <w:bCs/>
          <w:color w:val="auto"/>
          <w:highlight w:val="none"/>
        </w:rPr>
        <w:t>（15）</w:t>
      </w:r>
      <w:r>
        <w:rPr>
          <w:bCs/>
          <w:color w:val="auto"/>
          <w:highlight w:val="none"/>
        </w:rPr>
        <w:t>法律、法规规定的其他情形。</w:t>
      </w:r>
    </w:p>
    <w:p w14:paraId="6215B7C6">
      <w:pPr>
        <w:pStyle w:val="5"/>
        <w:rPr>
          <w:rFonts w:ascii="Times New Roman" w:hAnsi="Times New Roman" w:eastAsia="黑体"/>
          <w:b w:val="0"/>
          <w:bCs w:val="0"/>
          <w:color w:val="auto"/>
          <w:sz w:val="24"/>
          <w:highlight w:val="none"/>
        </w:rPr>
      </w:pPr>
      <w:bookmarkStart w:id="714" w:name="_Toc300678005"/>
      <w:r>
        <w:rPr>
          <w:rFonts w:ascii="Times New Roman" w:hAnsi="Times New Roman" w:eastAsia="黑体"/>
          <w:b w:val="0"/>
          <w:bCs w:val="0"/>
          <w:color w:val="auto"/>
          <w:sz w:val="24"/>
          <w:highlight w:val="none"/>
        </w:rPr>
        <w:t>1.5 费用承担</w:t>
      </w:r>
      <w:bookmarkEnd w:id="714"/>
      <w:r>
        <w:rPr>
          <w:rFonts w:hint="eastAsia" w:ascii="Times New Roman" w:hAnsi="Times New Roman" w:eastAsia="黑体"/>
          <w:b w:val="0"/>
          <w:bCs w:val="0"/>
          <w:color w:val="auto"/>
          <w:sz w:val="24"/>
          <w:highlight w:val="none"/>
        </w:rPr>
        <w:t>和设计成果补偿</w:t>
      </w:r>
    </w:p>
    <w:p w14:paraId="5EABB04B">
      <w:pPr>
        <w:ind w:firstLine="420" w:firstLineChars="200"/>
        <w:rPr>
          <w:bCs/>
          <w:color w:val="auto"/>
          <w:highlight w:val="none"/>
        </w:rPr>
      </w:pPr>
      <w:r>
        <w:rPr>
          <w:rFonts w:hint="eastAsia"/>
          <w:bCs/>
          <w:color w:val="auto"/>
          <w:highlight w:val="none"/>
        </w:rPr>
        <w:t>1.5.1  投标人准备和参加投标活动发生的费用自理。</w:t>
      </w:r>
    </w:p>
    <w:p w14:paraId="14D4B370">
      <w:pPr>
        <w:spacing w:line="400" w:lineRule="exact"/>
        <w:ind w:firstLine="420" w:firstLineChars="200"/>
        <w:rPr>
          <w:color w:val="auto"/>
          <w:highlight w:val="none"/>
        </w:rPr>
      </w:pPr>
      <w:r>
        <w:rPr>
          <w:rFonts w:hint="eastAsia"/>
          <w:color w:val="auto"/>
          <w:highlight w:val="none"/>
        </w:rPr>
        <w:t>1.5.2  招标人对符合招标文件规定的未中标人的设计成果进行补偿的，按投标人须知前附表规定给予补偿，并有权免费使用未中标人设计成果。</w:t>
      </w:r>
    </w:p>
    <w:p w14:paraId="5C8CB729">
      <w:pPr>
        <w:pStyle w:val="5"/>
        <w:rPr>
          <w:rFonts w:ascii="Times New Roman" w:hAnsi="Times New Roman" w:eastAsia="黑体"/>
          <w:b w:val="0"/>
          <w:bCs w:val="0"/>
          <w:color w:val="auto"/>
          <w:sz w:val="24"/>
          <w:highlight w:val="none"/>
        </w:rPr>
      </w:pPr>
      <w:bookmarkStart w:id="715" w:name="_Toc300678006"/>
      <w:r>
        <w:rPr>
          <w:rFonts w:ascii="Times New Roman" w:hAnsi="Times New Roman" w:eastAsia="黑体"/>
          <w:b w:val="0"/>
          <w:bCs w:val="0"/>
          <w:color w:val="auto"/>
          <w:sz w:val="24"/>
          <w:highlight w:val="none"/>
        </w:rPr>
        <w:t>1.6 保密</w:t>
      </w:r>
      <w:bookmarkEnd w:id="715"/>
    </w:p>
    <w:p w14:paraId="68C78DCA">
      <w:pPr>
        <w:pStyle w:val="157"/>
        <w:spacing w:line="360" w:lineRule="auto"/>
        <w:ind w:firstLine="420" w:firstLineChars="200"/>
        <w:rPr>
          <w:color w:val="auto"/>
          <w:highlight w:val="none"/>
        </w:rPr>
      </w:pPr>
      <w:r>
        <w:rPr>
          <w:color w:val="auto"/>
          <w:highlight w:val="none"/>
        </w:rPr>
        <w:t>参与招标投标活动的各方应对招标文件和投标文件中的商业和技术等秘密保密，违者应对由此造成的后果承担法律责任。</w:t>
      </w:r>
    </w:p>
    <w:p w14:paraId="1A3AAE35">
      <w:pPr>
        <w:pStyle w:val="5"/>
        <w:rPr>
          <w:rFonts w:ascii="Times New Roman" w:hAnsi="Times New Roman" w:eastAsia="黑体"/>
          <w:b w:val="0"/>
          <w:bCs w:val="0"/>
          <w:color w:val="auto"/>
          <w:sz w:val="24"/>
          <w:highlight w:val="none"/>
        </w:rPr>
      </w:pPr>
      <w:bookmarkStart w:id="716" w:name="_Toc300678007"/>
      <w:r>
        <w:rPr>
          <w:rFonts w:ascii="Times New Roman" w:hAnsi="Times New Roman" w:eastAsia="黑体"/>
          <w:b w:val="0"/>
          <w:bCs w:val="0"/>
          <w:color w:val="auto"/>
          <w:sz w:val="24"/>
          <w:highlight w:val="none"/>
        </w:rPr>
        <w:t>1.7 语言文字</w:t>
      </w:r>
      <w:bookmarkEnd w:id="716"/>
    </w:p>
    <w:p w14:paraId="5EF2DB69">
      <w:pPr>
        <w:pStyle w:val="157"/>
        <w:spacing w:line="360" w:lineRule="auto"/>
        <w:ind w:firstLine="420" w:firstLineChars="200"/>
        <w:rPr>
          <w:color w:val="auto"/>
          <w:highlight w:val="none"/>
        </w:rPr>
      </w:pPr>
      <w:r>
        <w:rPr>
          <w:color w:val="auto"/>
          <w:highlight w:val="none"/>
        </w:rPr>
        <w:t>除专用术语外，与招标投标有关的语言均使用中文。必要时专用术语应附有中文注释。</w:t>
      </w:r>
    </w:p>
    <w:p w14:paraId="3EB9771A">
      <w:pPr>
        <w:pStyle w:val="5"/>
        <w:rPr>
          <w:rFonts w:ascii="Times New Roman" w:hAnsi="Times New Roman" w:eastAsia="黑体"/>
          <w:b w:val="0"/>
          <w:bCs w:val="0"/>
          <w:color w:val="auto"/>
          <w:sz w:val="24"/>
          <w:highlight w:val="none"/>
        </w:rPr>
      </w:pPr>
      <w:bookmarkStart w:id="717" w:name="_Toc300678008"/>
      <w:r>
        <w:rPr>
          <w:rFonts w:ascii="Times New Roman" w:hAnsi="Times New Roman" w:eastAsia="黑体"/>
          <w:b w:val="0"/>
          <w:bCs w:val="0"/>
          <w:color w:val="auto"/>
          <w:sz w:val="24"/>
          <w:highlight w:val="none"/>
        </w:rPr>
        <w:t>1.8 计量单位</w:t>
      </w:r>
      <w:bookmarkEnd w:id="717"/>
    </w:p>
    <w:p w14:paraId="4C4B1494">
      <w:pPr>
        <w:pStyle w:val="157"/>
        <w:spacing w:line="360" w:lineRule="auto"/>
        <w:ind w:firstLine="420" w:firstLineChars="200"/>
        <w:rPr>
          <w:color w:val="auto"/>
          <w:highlight w:val="none"/>
        </w:rPr>
      </w:pPr>
      <w:r>
        <w:rPr>
          <w:color w:val="auto"/>
          <w:highlight w:val="none"/>
        </w:rPr>
        <w:t>所有计量均采用中华人民共和国法定计量单位。</w:t>
      </w:r>
    </w:p>
    <w:p w14:paraId="55941FC4">
      <w:pPr>
        <w:pStyle w:val="5"/>
        <w:rPr>
          <w:rFonts w:ascii="Times New Roman" w:hAnsi="Times New Roman" w:eastAsia="黑体"/>
          <w:b w:val="0"/>
          <w:bCs w:val="0"/>
          <w:color w:val="auto"/>
          <w:sz w:val="24"/>
          <w:highlight w:val="none"/>
        </w:rPr>
      </w:pPr>
      <w:bookmarkStart w:id="718" w:name="_Toc300678009"/>
      <w:r>
        <w:rPr>
          <w:rFonts w:ascii="Times New Roman" w:hAnsi="Times New Roman" w:eastAsia="黑体"/>
          <w:b w:val="0"/>
          <w:bCs w:val="0"/>
          <w:color w:val="auto"/>
          <w:sz w:val="24"/>
          <w:highlight w:val="none"/>
        </w:rPr>
        <w:t>1.9 踏勘现场</w:t>
      </w:r>
      <w:bookmarkEnd w:id="718"/>
    </w:p>
    <w:p w14:paraId="494C8507">
      <w:pPr>
        <w:pStyle w:val="157"/>
        <w:spacing w:line="360" w:lineRule="auto"/>
        <w:ind w:firstLine="420" w:firstLineChars="200"/>
        <w:rPr>
          <w:color w:val="auto"/>
          <w:highlight w:val="none"/>
        </w:rPr>
      </w:pPr>
      <w:r>
        <w:rPr>
          <w:color w:val="auto"/>
          <w:highlight w:val="none"/>
        </w:rPr>
        <w:t>1.9.1</w:t>
      </w:r>
      <w:r>
        <w:rPr>
          <w:rFonts w:hint="eastAsia"/>
          <w:color w:val="auto"/>
          <w:highlight w:val="none"/>
        </w:rPr>
        <w:t xml:space="preserve">  </w:t>
      </w:r>
      <w:r>
        <w:rPr>
          <w:color w:val="auto"/>
          <w:highlight w:val="none"/>
        </w:rPr>
        <w:t>按投标人须知前附表的规定执行。</w:t>
      </w:r>
    </w:p>
    <w:p w14:paraId="59D386C6">
      <w:pPr>
        <w:pStyle w:val="157"/>
        <w:spacing w:line="360" w:lineRule="auto"/>
        <w:ind w:firstLine="420" w:firstLineChars="200"/>
        <w:rPr>
          <w:color w:val="auto"/>
          <w:highlight w:val="none"/>
        </w:rPr>
      </w:pPr>
      <w:r>
        <w:rPr>
          <w:color w:val="auto"/>
          <w:highlight w:val="none"/>
        </w:rPr>
        <w:t>1.9.2</w:t>
      </w:r>
      <w:r>
        <w:rPr>
          <w:rFonts w:hint="eastAsia"/>
          <w:color w:val="auto"/>
          <w:highlight w:val="none"/>
        </w:rPr>
        <w:t xml:space="preserve">  </w:t>
      </w:r>
      <w:r>
        <w:rPr>
          <w:color w:val="auto"/>
          <w:highlight w:val="none"/>
        </w:rPr>
        <w:t>投标人踏勘现场发生的费用自理。</w:t>
      </w:r>
    </w:p>
    <w:p w14:paraId="563398CD">
      <w:pPr>
        <w:pStyle w:val="157"/>
        <w:spacing w:line="360" w:lineRule="auto"/>
        <w:ind w:firstLine="420" w:firstLineChars="200"/>
        <w:rPr>
          <w:color w:val="auto"/>
          <w:highlight w:val="none"/>
        </w:rPr>
      </w:pPr>
      <w:r>
        <w:rPr>
          <w:color w:val="auto"/>
          <w:highlight w:val="none"/>
        </w:rPr>
        <w:t>1.9.3</w:t>
      </w:r>
      <w:r>
        <w:rPr>
          <w:rFonts w:hint="eastAsia"/>
          <w:color w:val="auto"/>
          <w:highlight w:val="none"/>
        </w:rPr>
        <w:t xml:space="preserve">  </w:t>
      </w:r>
      <w:r>
        <w:rPr>
          <w:color w:val="auto"/>
          <w:highlight w:val="none"/>
        </w:rPr>
        <w:t>除招标人的原因外，投标人自行负责在踏勘现场中所发生的人员伤亡和财产损失。</w:t>
      </w:r>
    </w:p>
    <w:p w14:paraId="0C518FCD">
      <w:pPr>
        <w:pStyle w:val="157"/>
        <w:spacing w:line="360" w:lineRule="auto"/>
        <w:ind w:firstLine="420" w:firstLineChars="200"/>
        <w:rPr>
          <w:color w:val="auto"/>
          <w:highlight w:val="none"/>
        </w:rPr>
      </w:pPr>
      <w:r>
        <w:rPr>
          <w:color w:val="auto"/>
          <w:highlight w:val="none"/>
        </w:rPr>
        <w:t>1.9.4</w:t>
      </w:r>
      <w:r>
        <w:rPr>
          <w:rFonts w:hint="eastAsia"/>
          <w:color w:val="auto"/>
          <w:highlight w:val="none"/>
        </w:rPr>
        <w:t xml:space="preserve">  </w:t>
      </w:r>
      <w:r>
        <w:rPr>
          <w:color w:val="auto"/>
          <w:highlight w:val="none"/>
        </w:rPr>
        <w:t>招标人在踏勘现场有关工程场地和相关环境等情况的介绍，供投标人参考。投标人对自身的判断和决策负责。</w:t>
      </w:r>
    </w:p>
    <w:p w14:paraId="3079A7AE">
      <w:pPr>
        <w:pStyle w:val="5"/>
        <w:spacing w:line="240" w:lineRule="auto"/>
        <w:rPr>
          <w:rFonts w:ascii="Times New Roman" w:hAnsi="Times New Roman" w:eastAsia="黑体"/>
          <w:b w:val="0"/>
          <w:bCs w:val="0"/>
          <w:color w:val="auto"/>
          <w:sz w:val="24"/>
          <w:highlight w:val="none"/>
        </w:rPr>
      </w:pPr>
      <w:bookmarkStart w:id="719" w:name="_Toc300678011"/>
      <w:r>
        <w:rPr>
          <w:rFonts w:ascii="Times New Roman" w:hAnsi="Times New Roman" w:eastAsia="黑体"/>
          <w:b w:val="0"/>
          <w:bCs w:val="0"/>
          <w:color w:val="auto"/>
          <w:sz w:val="24"/>
          <w:highlight w:val="none"/>
        </w:rPr>
        <w:t>1.10 投标预备会</w:t>
      </w:r>
    </w:p>
    <w:p w14:paraId="25C72BE7">
      <w:pPr>
        <w:spacing w:line="440" w:lineRule="exact"/>
        <w:ind w:firstLine="420" w:firstLineChars="200"/>
        <w:rPr>
          <w:color w:val="auto"/>
          <w:szCs w:val="21"/>
          <w:highlight w:val="none"/>
        </w:rPr>
      </w:pPr>
      <w:r>
        <w:rPr>
          <w:color w:val="auto"/>
          <w:szCs w:val="21"/>
          <w:highlight w:val="none"/>
        </w:rPr>
        <w:t xml:space="preserve">1.10.1 </w:t>
      </w:r>
      <w:r>
        <w:rPr>
          <w:rFonts w:hint="eastAsia"/>
          <w:color w:val="auto"/>
          <w:szCs w:val="21"/>
          <w:highlight w:val="none"/>
        </w:rPr>
        <w:t xml:space="preserve"> </w:t>
      </w:r>
      <w:r>
        <w:rPr>
          <w:color w:val="auto"/>
          <w:szCs w:val="21"/>
          <w:highlight w:val="none"/>
        </w:rPr>
        <w:t>投标人须知前附表规定召开投标预备会的，招标人按投标人须知前附表规定的时间和地点召开投标预备会，澄清投标人提出的问题。</w:t>
      </w:r>
    </w:p>
    <w:p w14:paraId="7F4B83BB">
      <w:pPr>
        <w:spacing w:line="440" w:lineRule="exact"/>
        <w:ind w:firstLine="420" w:firstLineChars="200"/>
        <w:rPr>
          <w:color w:val="auto"/>
          <w:szCs w:val="21"/>
          <w:highlight w:val="none"/>
        </w:rPr>
      </w:pPr>
      <w:r>
        <w:rPr>
          <w:color w:val="auto"/>
          <w:szCs w:val="21"/>
          <w:highlight w:val="none"/>
        </w:rPr>
        <w:t xml:space="preserve">1.10.2 </w:t>
      </w:r>
      <w:r>
        <w:rPr>
          <w:rFonts w:hint="eastAsia"/>
          <w:color w:val="auto"/>
          <w:szCs w:val="21"/>
          <w:highlight w:val="none"/>
        </w:rPr>
        <w:t xml:space="preserve"> 投标人应按投标人须知前附表规定的时间和形式将提出的问题送达招标人，以便招标人在会议期间澄清。</w:t>
      </w:r>
    </w:p>
    <w:p w14:paraId="7281A1A9">
      <w:pPr>
        <w:spacing w:line="440" w:lineRule="exact"/>
        <w:ind w:firstLine="420" w:firstLineChars="200"/>
        <w:rPr>
          <w:color w:val="auto"/>
          <w:szCs w:val="21"/>
          <w:highlight w:val="none"/>
        </w:rPr>
      </w:pPr>
      <w:r>
        <w:rPr>
          <w:color w:val="auto"/>
          <w:szCs w:val="21"/>
          <w:highlight w:val="none"/>
        </w:rPr>
        <w:t xml:space="preserve">1.10.3 </w:t>
      </w:r>
      <w:r>
        <w:rPr>
          <w:rFonts w:hint="eastAsia"/>
          <w:color w:val="auto"/>
          <w:szCs w:val="21"/>
          <w:highlight w:val="none"/>
        </w:rPr>
        <w:t xml:space="preserve"> 投标预备会后，招标人将对投标人所提问题的澄清，在投标人须知前附表规定的时间和媒介发布，但不指明澄清问题的来源，投标人自行下载，招标人不另行通知。该澄清通知为招标文件的组成部分。</w:t>
      </w:r>
    </w:p>
    <w:p w14:paraId="29E0CD77">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1.11分包</w:t>
      </w:r>
      <w:bookmarkEnd w:id="719"/>
    </w:p>
    <w:p w14:paraId="5170DC98">
      <w:pPr>
        <w:pStyle w:val="157"/>
        <w:spacing w:line="360" w:lineRule="auto"/>
        <w:ind w:firstLine="420" w:firstLineChars="200"/>
        <w:rPr>
          <w:color w:val="auto"/>
          <w:highlight w:val="none"/>
        </w:rPr>
      </w:pPr>
      <w:r>
        <w:rPr>
          <w:rFonts w:hint="eastAsia"/>
          <w:color w:val="auto"/>
          <w:highlight w:val="none"/>
        </w:rPr>
        <w:t>1.11.1  投标人须知前附表规定应当由分包人实施的非主体、非关键性工作，投标人应当按照第五章“发包人要求”的规定提供分包人候选名单及其相应资料。</w:t>
      </w:r>
    </w:p>
    <w:p w14:paraId="46FCCD82">
      <w:pPr>
        <w:pStyle w:val="157"/>
        <w:spacing w:line="360" w:lineRule="auto"/>
        <w:ind w:firstLine="420" w:firstLineChars="200"/>
        <w:rPr>
          <w:color w:val="auto"/>
          <w:highlight w:val="none"/>
        </w:rPr>
      </w:pPr>
      <w:r>
        <w:rPr>
          <w:rFonts w:hint="eastAsia"/>
          <w:color w:val="auto"/>
          <w:highlight w:val="none"/>
        </w:rPr>
        <w:t>1.11.2  投标人拟在中标后将中标项目的部分非主体、非关键性工作进行分包的，应符合投标人须知前附表规定的分包内容、分包金额和资质要求等限制性条件。</w:t>
      </w:r>
    </w:p>
    <w:p w14:paraId="40F16528">
      <w:pPr>
        <w:pStyle w:val="5"/>
        <w:rPr>
          <w:rFonts w:ascii="Times New Roman" w:hAnsi="Times New Roman" w:eastAsia="黑体"/>
          <w:b w:val="0"/>
          <w:bCs w:val="0"/>
          <w:color w:val="auto"/>
          <w:sz w:val="24"/>
          <w:highlight w:val="none"/>
        </w:rPr>
      </w:pPr>
      <w:bookmarkStart w:id="720" w:name="_Toc300678012"/>
      <w:r>
        <w:rPr>
          <w:rFonts w:ascii="Times New Roman" w:hAnsi="Times New Roman" w:eastAsia="黑体"/>
          <w:b w:val="0"/>
          <w:bCs w:val="0"/>
          <w:color w:val="auto"/>
          <w:sz w:val="24"/>
          <w:highlight w:val="none"/>
        </w:rPr>
        <w:t>1.1</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 xml:space="preserve"> 偏离</w:t>
      </w:r>
      <w:bookmarkEnd w:id="720"/>
    </w:p>
    <w:p w14:paraId="54F37A44">
      <w:pPr>
        <w:pStyle w:val="157"/>
        <w:spacing w:line="360" w:lineRule="auto"/>
        <w:ind w:firstLine="420" w:firstLineChars="200"/>
        <w:rPr>
          <w:color w:val="auto"/>
          <w:highlight w:val="none"/>
        </w:rPr>
      </w:pPr>
      <w:r>
        <w:rPr>
          <w:color w:val="auto"/>
          <w:highlight w:val="none"/>
        </w:rPr>
        <w:t>投标人须知前附表允许投标文件偏离招标文件某些要求的，偏离应当符合招标文件规定的偏离范围和幅度。</w:t>
      </w:r>
    </w:p>
    <w:p w14:paraId="18D12736">
      <w:pPr>
        <w:pStyle w:val="3"/>
        <w:spacing w:before="0" w:after="0" w:line="360" w:lineRule="auto"/>
        <w:rPr>
          <w:rFonts w:eastAsia="黑体"/>
          <w:color w:val="auto"/>
          <w:sz w:val="28"/>
          <w:szCs w:val="28"/>
          <w:highlight w:val="none"/>
        </w:rPr>
      </w:pPr>
      <w:bookmarkStart w:id="721" w:name="_Toc19415"/>
      <w:bookmarkStart w:id="722" w:name="_Toc29619"/>
      <w:bookmarkStart w:id="723" w:name="_Toc6816"/>
      <w:bookmarkStart w:id="724" w:name="_Toc13095"/>
      <w:bookmarkStart w:id="725" w:name="_Toc16813"/>
      <w:bookmarkStart w:id="726" w:name="_Toc211499401"/>
      <w:bookmarkStart w:id="727" w:name="_Toc2244"/>
      <w:bookmarkStart w:id="728" w:name="_Toc18577"/>
      <w:bookmarkStart w:id="729" w:name="_Toc7348"/>
      <w:bookmarkStart w:id="730" w:name="_Toc16687"/>
      <w:bookmarkStart w:id="731" w:name="_Toc21712"/>
      <w:bookmarkStart w:id="732" w:name="_Toc69199909"/>
      <w:bookmarkStart w:id="733" w:name="_Toc10467"/>
      <w:bookmarkStart w:id="734" w:name="_Toc9178519"/>
      <w:bookmarkStart w:id="735" w:name="_Toc13840"/>
      <w:bookmarkStart w:id="736" w:name="_Toc15508"/>
      <w:bookmarkStart w:id="737" w:name="_Toc24662"/>
      <w:bookmarkStart w:id="738" w:name="_Toc4781"/>
      <w:bookmarkStart w:id="739" w:name="_Toc22834"/>
      <w:bookmarkStart w:id="740" w:name="_Toc10700"/>
      <w:bookmarkStart w:id="741" w:name="_Toc300678013"/>
      <w:bookmarkStart w:id="742" w:name="_Toc12793"/>
      <w:r>
        <w:rPr>
          <w:rFonts w:eastAsia="黑体"/>
          <w:color w:val="auto"/>
          <w:sz w:val="28"/>
          <w:szCs w:val="28"/>
          <w:highlight w:val="none"/>
        </w:rPr>
        <w:t>2.招标文件</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68E3A229">
      <w:pPr>
        <w:pStyle w:val="5"/>
        <w:rPr>
          <w:rFonts w:ascii="Times New Roman" w:hAnsi="Times New Roman" w:eastAsia="黑体"/>
          <w:b w:val="0"/>
          <w:bCs w:val="0"/>
          <w:color w:val="auto"/>
          <w:sz w:val="24"/>
          <w:highlight w:val="none"/>
        </w:rPr>
      </w:pPr>
      <w:bookmarkStart w:id="743" w:name="_Toc300678014"/>
      <w:r>
        <w:rPr>
          <w:rFonts w:ascii="Times New Roman" w:hAnsi="Times New Roman" w:eastAsia="黑体"/>
          <w:b w:val="0"/>
          <w:bCs w:val="0"/>
          <w:color w:val="auto"/>
          <w:sz w:val="24"/>
          <w:highlight w:val="none"/>
        </w:rPr>
        <w:t>2.1 招标文件的组成</w:t>
      </w:r>
      <w:bookmarkEnd w:id="743"/>
    </w:p>
    <w:p w14:paraId="290A3662">
      <w:pPr>
        <w:pStyle w:val="157"/>
        <w:spacing w:line="360" w:lineRule="auto"/>
        <w:ind w:firstLine="420" w:firstLineChars="200"/>
        <w:rPr>
          <w:color w:val="auto"/>
          <w:highlight w:val="none"/>
        </w:rPr>
      </w:pPr>
      <w:r>
        <w:rPr>
          <w:color w:val="auto"/>
          <w:highlight w:val="none"/>
        </w:rPr>
        <w:t>本招标文件包括：</w:t>
      </w:r>
    </w:p>
    <w:p w14:paraId="1474DB09">
      <w:pPr>
        <w:pStyle w:val="157"/>
        <w:spacing w:line="360" w:lineRule="auto"/>
        <w:ind w:firstLine="420" w:firstLineChars="200"/>
        <w:rPr>
          <w:color w:val="auto"/>
          <w:highlight w:val="none"/>
        </w:rPr>
      </w:pPr>
      <w:r>
        <w:rPr>
          <w:color w:val="auto"/>
          <w:highlight w:val="none"/>
        </w:rPr>
        <w:t>（1）招标公告（或投标邀请书</w:t>
      </w:r>
      <w:r>
        <w:rPr>
          <w:rFonts w:hint="eastAsia"/>
          <w:color w:val="auto"/>
          <w:highlight w:val="none"/>
        </w:rPr>
        <w:t>或资格预审公告（结果通知书）</w:t>
      </w:r>
      <w:r>
        <w:rPr>
          <w:color w:val="auto"/>
          <w:highlight w:val="none"/>
        </w:rPr>
        <w:t xml:space="preserve">）； </w:t>
      </w:r>
    </w:p>
    <w:p w14:paraId="1012E44F">
      <w:pPr>
        <w:pStyle w:val="157"/>
        <w:spacing w:line="360" w:lineRule="auto"/>
        <w:ind w:firstLine="420" w:firstLineChars="200"/>
        <w:rPr>
          <w:color w:val="auto"/>
          <w:highlight w:val="none"/>
        </w:rPr>
      </w:pPr>
      <w:r>
        <w:rPr>
          <w:color w:val="auto"/>
          <w:highlight w:val="none"/>
        </w:rPr>
        <w:t>（2）投标人须知；</w:t>
      </w:r>
    </w:p>
    <w:p w14:paraId="6DAA5357">
      <w:pPr>
        <w:pStyle w:val="157"/>
        <w:spacing w:line="360" w:lineRule="auto"/>
        <w:ind w:firstLine="420" w:firstLineChars="200"/>
        <w:rPr>
          <w:color w:val="auto"/>
          <w:highlight w:val="none"/>
        </w:rPr>
      </w:pPr>
      <w:r>
        <w:rPr>
          <w:color w:val="auto"/>
          <w:highlight w:val="none"/>
        </w:rPr>
        <w:t>（3）评标办法；</w:t>
      </w:r>
    </w:p>
    <w:p w14:paraId="4220725D">
      <w:pPr>
        <w:pStyle w:val="157"/>
        <w:spacing w:line="360" w:lineRule="auto"/>
        <w:ind w:firstLine="420" w:firstLineChars="200"/>
        <w:rPr>
          <w:color w:val="auto"/>
          <w:highlight w:val="none"/>
        </w:rPr>
      </w:pPr>
      <w:r>
        <w:rPr>
          <w:color w:val="auto"/>
          <w:highlight w:val="none"/>
        </w:rPr>
        <w:t>（4）合同条款及格式；</w:t>
      </w:r>
    </w:p>
    <w:p w14:paraId="1892453A">
      <w:pPr>
        <w:pStyle w:val="157"/>
        <w:spacing w:line="360" w:lineRule="auto"/>
        <w:ind w:firstLine="420" w:firstLineChars="200"/>
        <w:rPr>
          <w:color w:val="auto"/>
          <w:highlight w:val="none"/>
        </w:rPr>
      </w:pPr>
      <w:r>
        <w:rPr>
          <w:color w:val="auto"/>
          <w:highlight w:val="none"/>
        </w:rPr>
        <w:t>（5）</w:t>
      </w:r>
      <w:r>
        <w:rPr>
          <w:rFonts w:hint="eastAsia"/>
          <w:color w:val="auto"/>
          <w:highlight w:val="none"/>
        </w:rPr>
        <w:t>发包人要求</w:t>
      </w:r>
      <w:r>
        <w:rPr>
          <w:color w:val="auto"/>
          <w:highlight w:val="none"/>
        </w:rPr>
        <w:t>；</w:t>
      </w:r>
    </w:p>
    <w:p w14:paraId="1A3F61AC">
      <w:pPr>
        <w:pStyle w:val="157"/>
        <w:spacing w:line="360" w:lineRule="auto"/>
        <w:ind w:firstLine="420" w:firstLineChars="200"/>
        <w:rPr>
          <w:color w:val="auto"/>
          <w:highlight w:val="none"/>
        </w:rPr>
      </w:pPr>
      <w:r>
        <w:rPr>
          <w:color w:val="auto"/>
          <w:highlight w:val="none"/>
        </w:rPr>
        <w:t>（6）</w:t>
      </w:r>
      <w:r>
        <w:rPr>
          <w:rFonts w:hint="eastAsia"/>
          <w:color w:val="auto"/>
          <w:highlight w:val="none"/>
        </w:rPr>
        <w:t>发包人提供的资料和条件</w:t>
      </w:r>
      <w:r>
        <w:rPr>
          <w:color w:val="auto"/>
          <w:highlight w:val="none"/>
        </w:rPr>
        <w:t>；</w:t>
      </w:r>
    </w:p>
    <w:p w14:paraId="5AFB9F98">
      <w:pPr>
        <w:pStyle w:val="157"/>
        <w:spacing w:line="360" w:lineRule="auto"/>
        <w:ind w:firstLine="420" w:firstLineChars="200"/>
        <w:rPr>
          <w:color w:val="auto"/>
          <w:highlight w:val="none"/>
        </w:rPr>
      </w:pPr>
      <w:r>
        <w:rPr>
          <w:color w:val="auto"/>
          <w:highlight w:val="none"/>
        </w:rPr>
        <w:t>（7）投标文件格式；</w:t>
      </w:r>
    </w:p>
    <w:p w14:paraId="607C7719">
      <w:pPr>
        <w:pStyle w:val="157"/>
        <w:widowControl w:val="0"/>
        <w:spacing w:line="360" w:lineRule="auto"/>
        <w:ind w:firstLine="420" w:firstLineChars="200"/>
        <w:rPr>
          <w:color w:val="auto"/>
          <w:highlight w:val="none"/>
        </w:rPr>
      </w:pPr>
      <w:r>
        <w:rPr>
          <w:color w:val="auto"/>
          <w:highlight w:val="none"/>
        </w:rPr>
        <w:t>（8）投标人须知前附表规定的其他材料。</w:t>
      </w:r>
    </w:p>
    <w:p w14:paraId="3A93E5E6">
      <w:pPr>
        <w:pStyle w:val="157"/>
        <w:spacing w:line="360" w:lineRule="auto"/>
        <w:ind w:firstLine="420" w:firstLineChars="200"/>
        <w:rPr>
          <w:color w:val="auto"/>
          <w:highlight w:val="none"/>
        </w:rPr>
      </w:pPr>
      <w:r>
        <w:rPr>
          <w:color w:val="auto"/>
          <w:highlight w:val="none"/>
        </w:rPr>
        <w:t>根据本章第1.10款、第2.2款对招标文件所作的澄清、修改，构成招标文件的组成部分。</w:t>
      </w:r>
    </w:p>
    <w:p w14:paraId="7DB61E96">
      <w:pPr>
        <w:pStyle w:val="5"/>
        <w:rPr>
          <w:rFonts w:ascii="Times New Roman" w:hAnsi="Times New Roman" w:eastAsia="黑体"/>
          <w:b w:val="0"/>
          <w:bCs w:val="0"/>
          <w:color w:val="auto"/>
          <w:sz w:val="24"/>
          <w:highlight w:val="none"/>
        </w:rPr>
      </w:pPr>
      <w:bookmarkStart w:id="744" w:name="_Toc300678015"/>
      <w:r>
        <w:rPr>
          <w:rFonts w:ascii="Times New Roman" w:hAnsi="Times New Roman" w:eastAsia="黑体"/>
          <w:b w:val="0"/>
          <w:bCs w:val="0"/>
          <w:color w:val="auto"/>
          <w:sz w:val="24"/>
          <w:highlight w:val="none"/>
        </w:rPr>
        <w:t>2.2 招标文件的澄清</w:t>
      </w:r>
      <w:bookmarkEnd w:id="744"/>
      <w:r>
        <w:rPr>
          <w:rFonts w:ascii="Times New Roman" w:hAnsi="Times New Roman" w:eastAsia="黑体"/>
          <w:b w:val="0"/>
          <w:bCs w:val="0"/>
          <w:color w:val="auto"/>
          <w:sz w:val="24"/>
          <w:highlight w:val="none"/>
        </w:rPr>
        <w:t>和修改</w:t>
      </w:r>
    </w:p>
    <w:p w14:paraId="43BC4FC2">
      <w:pPr>
        <w:pStyle w:val="157"/>
        <w:widowControl w:val="0"/>
        <w:spacing w:line="360" w:lineRule="auto"/>
        <w:ind w:firstLine="420" w:firstLineChars="200"/>
        <w:rPr>
          <w:color w:val="auto"/>
          <w:highlight w:val="none"/>
        </w:rPr>
      </w:pPr>
      <w:r>
        <w:rPr>
          <w:color w:val="auto"/>
          <w:highlight w:val="none"/>
        </w:rPr>
        <w:t>2.2.1</w:t>
      </w:r>
      <w:r>
        <w:rPr>
          <w:rFonts w:hint="eastAsia"/>
          <w:color w:val="auto"/>
          <w:highlight w:val="none"/>
        </w:rPr>
        <w:t xml:space="preserve">  </w:t>
      </w:r>
      <w:r>
        <w:rPr>
          <w:color w:val="auto"/>
          <w:highlight w:val="none"/>
        </w:rPr>
        <w:t>投标人应仔细阅读和检查招标文件的全部内容。如有疑问，应当在投标人须知前附表规定的时间之前，按照规定的方式，要求招标人澄清。</w:t>
      </w:r>
    </w:p>
    <w:p w14:paraId="7B7FFC59">
      <w:pPr>
        <w:pStyle w:val="157"/>
        <w:widowControl w:val="0"/>
        <w:spacing w:line="360" w:lineRule="auto"/>
        <w:ind w:firstLine="420" w:firstLineChars="200"/>
        <w:rPr>
          <w:color w:val="auto"/>
          <w:highlight w:val="none"/>
        </w:rPr>
      </w:pPr>
      <w:r>
        <w:rPr>
          <w:color w:val="auto"/>
          <w:highlight w:val="none"/>
        </w:rPr>
        <w:t>2.2.2</w:t>
      </w:r>
      <w:r>
        <w:rPr>
          <w:rFonts w:hint="eastAsia"/>
          <w:color w:val="auto"/>
          <w:highlight w:val="none"/>
        </w:rPr>
        <w:t xml:space="preserve">  </w:t>
      </w:r>
      <w:r>
        <w:rPr>
          <w:color w:val="auto"/>
          <w:highlight w:val="none"/>
        </w:rPr>
        <w:t>招标文件的澄清或者修改的内容可能影响投标文件编制的，由招标人在投标人须知前附表规定的投标截止时间至少15日前，在投标人须知前附表规定的媒介发布；</w:t>
      </w:r>
      <w:r>
        <w:rPr>
          <w:color w:val="auto"/>
          <w:szCs w:val="20"/>
          <w:highlight w:val="none"/>
        </w:rPr>
        <w:t>不足15日</w:t>
      </w:r>
      <w:r>
        <w:rPr>
          <w:color w:val="auto"/>
          <w:highlight w:val="none"/>
        </w:rPr>
        <w:t>，相应</w:t>
      </w:r>
      <w:r>
        <w:rPr>
          <w:color w:val="auto"/>
          <w:szCs w:val="20"/>
          <w:highlight w:val="none"/>
        </w:rPr>
        <w:t>顺延</w:t>
      </w:r>
      <w:r>
        <w:rPr>
          <w:color w:val="auto"/>
          <w:highlight w:val="none"/>
        </w:rPr>
        <w:t>投标截止时间。</w:t>
      </w:r>
    </w:p>
    <w:p w14:paraId="39FFCB71">
      <w:pPr>
        <w:pStyle w:val="157"/>
        <w:widowControl w:val="0"/>
        <w:spacing w:line="360" w:lineRule="auto"/>
        <w:ind w:firstLine="420" w:firstLineChars="200"/>
        <w:rPr>
          <w:color w:val="auto"/>
          <w:highlight w:val="none"/>
        </w:rPr>
      </w:pPr>
      <w:r>
        <w:rPr>
          <w:color w:val="auto"/>
          <w:highlight w:val="none"/>
        </w:rPr>
        <w:t>2.2.3</w:t>
      </w:r>
      <w:r>
        <w:rPr>
          <w:rFonts w:hint="eastAsia"/>
          <w:color w:val="auto"/>
          <w:highlight w:val="none"/>
        </w:rPr>
        <w:t xml:space="preserve">  </w:t>
      </w:r>
      <w:r>
        <w:rPr>
          <w:color w:val="auto"/>
          <w:highlight w:val="none"/>
        </w:rPr>
        <w:t>招标文件澄清或者修改的内容由投标人在投标人须知前附表规定的媒介上自行查阅。</w:t>
      </w:r>
    </w:p>
    <w:p w14:paraId="271E3646">
      <w:pPr>
        <w:pStyle w:val="3"/>
        <w:spacing w:before="0" w:after="0" w:line="360" w:lineRule="auto"/>
        <w:rPr>
          <w:rFonts w:eastAsia="黑体"/>
          <w:color w:val="auto"/>
          <w:sz w:val="28"/>
          <w:szCs w:val="28"/>
          <w:highlight w:val="none"/>
        </w:rPr>
      </w:pPr>
      <w:bookmarkStart w:id="745" w:name="_Toc9178520"/>
      <w:bookmarkStart w:id="746" w:name="_Toc2193"/>
      <w:bookmarkStart w:id="747" w:name="_Toc2224"/>
      <w:bookmarkStart w:id="748" w:name="_Toc300678017"/>
      <w:bookmarkStart w:id="749" w:name="_Toc15216"/>
      <w:bookmarkStart w:id="750" w:name="_Toc22392"/>
      <w:bookmarkStart w:id="751" w:name="_Toc28991"/>
      <w:bookmarkStart w:id="752" w:name="_Toc10361"/>
      <w:bookmarkStart w:id="753" w:name="_Toc15316"/>
      <w:bookmarkStart w:id="754" w:name="_Toc211499402"/>
      <w:bookmarkStart w:id="755" w:name="_Toc16944"/>
      <w:bookmarkStart w:id="756" w:name="_Toc69199910"/>
      <w:bookmarkStart w:id="757" w:name="_Toc12718"/>
      <w:bookmarkStart w:id="758" w:name="_Toc15011"/>
      <w:bookmarkStart w:id="759" w:name="_Toc8211"/>
      <w:bookmarkStart w:id="760" w:name="_Toc2750"/>
      <w:bookmarkStart w:id="761" w:name="_Toc28156"/>
      <w:bookmarkStart w:id="762" w:name="_Toc17867"/>
      <w:bookmarkStart w:id="763" w:name="_Toc1061"/>
      <w:bookmarkStart w:id="764" w:name="_Toc1154"/>
      <w:bookmarkStart w:id="765" w:name="_Toc27737"/>
      <w:bookmarkStart w:id="766" w:name="_Toc3951"/>
      <w:r>
        <w:rPr>
          <w:rFonts w:eastAsia="黑体"/>
          <w:color w:val="auto"/>
          <w:sz w:val="28"/>
          <w:szCs w:val="28"/>
          <w:highlight w:val="none"/>
        </w:rPr>
        <w:t>3.投标文件</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1F4D99B5">
      <w:pPr>
        <w:pStyle w:val="5"/>
        <w:rPr>
          <w:rFonts w:ascii="Times New Roman" w:hAnsi="Times New Roman" w:eastAsia="黑体"/>
          <w:b w:val="0"/>
          <w:bCs w:val="0"/>
          <w:color w:val="auto"/>
          <w:sz w:val="24"/>
          <w:highlight w:val="none"/>
        </w:rPr>
      </w:pPr>
      <w:bookmarkStart w:id="767" w:name="_Toc300678018"/>
      <w:r>
        <w:rPr>
          <w:rFonts w:ascii="Times New Roman" w:hAnsi="Times New Roman" w:eastAsia="黑体"/>
          <w:b w:val="0"/>
          <w:bCs w:val="0"/>
          <w:color w:val="auto"/>
          <w:sz w:val="24"/>
          <w:highlight w:val="none"/>
        </w:rPr>
        <w:t>3.1 投标文件的组成</w:t>
      </w:r>
      <w:bookmarkEnd w:id="767"/>
    </w:p>
    <w:p w14:paraId="08FCAA82">
      <w:pPr>
        <w:pStyle w:val="157"/>
        <w:widowControl w:val="0"/>
        <w:spacing w:line="360" w:lineRule="auto"/>
        <w:ind w:firstLine="420" w:firstLineChars="200"/>
        <w:rPr>
          <w:color w:val="auto"/>
          <w:kern w:val="0"/>
          <w:highlight w:val="none"/>
        </w:rPr>
      </w:pPr>
      <w:r>
        <w:rPr>
          <w:color w:val="auto"/>
          <w:highlight w:val="none"/>
        </w:rPr>
        <w:t>3.1.1</w:t>
      </w:r>
      <w:r>
        <w:rPr>
          <w:rFonts w:hint="eastAsia"/>
          <w:color w:val="auto"/>
          <w:highlight w:val="none"/>
        </w:rPr>
        <w:t xml:space="preserve">  </w:t>
      </w:r>
      <w:r>
        <w:rPr>
          <w:color w:val="auto"/>
          <w:highlight w:val="none"/>
        </w:rPr>
        <w:t>投标文件由投标函</w:t>
      </w:r>
      <w:r>
        <w:rPr>
          <w:rFonts w:hint="eastAsia"/>
          <w:color w:val="auto"/>
          <w:highlight w:val="none"/>
        </w:rPr>
        <w:t>及附录</w:t>
      </w:r>
      <w:r>
        <w:rPr>
          <w:color w:val="auto"/>
          <w:highlight w:val="none"/>
        </w:rPr>
        <w:t>、投标报价、</w:t>
      </w:r>
      <w:r>
        <w:rPr>
          <w:rFonts w:hint="eastAsia"/>
          <w:color w:val="auto"/>
          <w:highlight w:val="none"/>
        </w:rPr>
        <w:t>技术方案</w:t>
      </w:r>
      <w:r>
        <w:rPr>
          <w:color w:val="auto"/>
          <w:highlight w:val="none"/>
        </w:rPr>
        <w:t>三部分内容</w:t>
      </w:r>
      <w:r>
        <w:rPr>
          <w:rFonts w:hint="eastAsia"/>
          <w:color w:val="auto"/>
          <w:highlight w:val="none"/>
        </w:rPr>
        <w:t>以及投标人须知前附表规定的其他资料</w:t>
      </w:r>
      <w:r>
        <w:rPr>
          <w:color w:val="auto"/>
          <w:highlight w:val="none"/>
        </w:rPr>
        <w:t>组成，具体内容详见第</w:t>
      </w:r>
      <w:r>
        <w:rPr>
          <w:rFonts w:hint="eastAsia"/>
          <w:color w:val="auto"/>
          <w:highlight w:val="none"/>
        </w:rPr>
        <w:t>七</w:t>
      </w:r>
      <w:r>
        <w:rPr>
          <w:color w:val="auto"/>
          <w:highlight w:val="none"/>
        </w:rPr>
        <w:t>章投标文件格式。</w:t>
      </w:r>
    </w:p>
    <w:p w14:paraId="1A91FA52">
      <w:pPr>
        <w:pStyle w:val="157"/>
        <w:widowControl w:val="0"/>
        <w:spacing w:line="360" w:lineRule="auto"/>
        <w:ind w:firstLine="420" w:firstLineChars="200"/>
        <w:rPr>
          <w:color w:val="auto"/>
          <w:highlight w:val="none"/>
        </w:rPr>
      </w:pPr>
      <w:r>
        <w:rPr>
          <w:color w:val="auto"/>
          <w:highlight w:val="none"/>
        </w:rPr>
        <w:t>3.1.2</w:t>
      </w:r>
      <w:r>
        <w:rPr>
          <w:rFonts w:hint="eastAsia"/>
          <w:color w:val="auto"/>
          <w:highlight w:val="none"/>
        </w:rPr>
        <w:t xml:space="preserve">  </w:t>
      </w:r>
      <w:r>
        <w:rPr>
          <w:color w:val="auto"/>
          <w:highlight w:val="none"/>
        </w:rPr>
        <w:t>投标人须知前附表规定不接受联合体投标的，或投标人没有组成联合体的，投标文件不包括</w:t>
      </w:r>
      <w:r>
        <w:rPr>
          <w:rFonts w:hint="eastAsia"/>
          <w:color w:val="auto"/>
          <w:highlight w:val="none"/>
        </w:rPr>
        <w:t>联合体协议书</w:t>
      </w:r>
      <w:r>
        <w:rPr>
          <w:color w:val="auto"/>
          <w:highlight w:val="none"/>
        </w:rPr>
        <w:t>。</w:t>
      </w:r>
    </w:p>
    <w:p w14:paraId="1D4B92E6">
      <w:pPr>
        <w:pStyle w:val="5"/>
        <w:rPr>
          <w:rFonts w:ascii="Times New Roman" w:hAnsi="Times New Roman" w:eastAsia="黑体"/>
          <w:b w:val="0"/>
          <w:bCs w:val="0"/>
          <w:color w:val="auto"/>
          <w:sz w:val="24"/>
          <w:highlight w:val="none"/>
        </w:rPr>
      </w:pPr>
      <w:bookmarkStart w:id="768" w:name="_Toc300678019"/>
      <w:r>
        <w:rPr>
          <w:rFonts w:ascii="Times New Roman" w:hAnsi="Times New Roman" w:eastAsia="黑体"/>
          <w:b w:val="0"/>
          <w:bCs w:val="0"/>
          <w:color w:val="auto"/>
          <w:sz w:val="24"/>
          <w:highlight w:val="none"/>
        </w:rPr>
        <w:t>3.2 投标报价</w:t>
      </w:r>
      <w:bookmarkEnd w:id="768"/>
    </w:p>
    <w:p w14:paraId="1A68BCD4">
      <w:pPr>
        <w:spacing w:line="400" w:lineRule="exact"/>
        <w:ind w:firstLine="420" w:firstLineChars="200"/>
        <w:rPr>
          <w:color w:val="auto"/>
          <w:highlight w:val="none"/>
        </w:rPr>
      </w:pPr>
      <w:r>
        <w:rPr>
          <w:rFonts w:hint="eastAsia"/>
          <w:color w:val="auto"/>
          <w:highlight w:val="none"/>
        </w:rPr>
        <w:t>3.2.1  投标人应按第七章“投标文件格式”的要求填写投标报价。</w:t>
      </w:r>
    </w:p>
    <w:p w14:paraId="72BB3BC7">
      <w:pPr>
        <w:spacing w:line="440" w:lineRule="exact"/>
        <w:ind w:firstLine="420" w:firstLineChars="200"/>
        <w:rPr>
          <w:color w:val="auto"/>
          <w:szCs w:val="21"/>
          <w:highlight w:val="none"/>
        </w:rPr>
      </w:pPr>
      <w:r>
        <w:rPr>
          <w:rFonts w:hint="eastAsia"/>
          <w:color w:val="auto"/>
          <w:highlight w:val="none"/>
        </w:rPr>
        <w:t xml:space="preserve">3.2.2  </w:t>
      </w:r>
      <w:r>
        <w:rPr>
          <w:rFonts w:hint="eastAsia"/>
          <w:color w:val="auto"/>
          <w:szCs w:val="21"/>
          <w:highlight w:val="none"/>
        </w:rPr>
        <w:t>投标人应充分了解施工场地的</w:t>
      </w:r>
      <w:r>
        <w:rPr>
          <w:color w:val="auto"/>
          <w:szCs w:val="21"/>
          <w:highlight w:val="none"/>
        </w:rPr>
        <w:t>位置、周边</w:t>
      </w:r>
      <w:r>
        <w:rPr>
          <w:rFonts w:hint="eastAsia"/>
          <w:color w:val="auto"/>
          <w:szCs w:val="21"/>
          <w:highlight w:val="none"/>
        </w:rPr>
        <w:t>环境</w:t>
      </w:r>
      <w:r>
        <w:rPr>
          <w:color w:val="auto"/>
          <w:szCs w:val="21"/>
          <w:highlight w:val="none"/>
        </w:rPr>
        <w:t>、道路、装卸、保管、安装限制</w:t>
      </w:r>
      <w:r>
        <w:rPr>
          <w:rFonts w:hint="eastAsia"/>
          <w:color w:val="auto"/>
          <w:szCs w:val="21"/>
          <w:highlight w:val="none"/>
        </w:rPr>
        <w:t>以</w:t>
      </w:r>
      <w:r>
        <w:rPr>
          <w:color w:val="auto"/>
          <w:szCs w:val="21"/>
          <w:highlight w:val="none"/>
        </w:rPr>
        <w:t>及影响</w:t>
      </w:r>
      <w:r>
        <w:rPr>
          <w:rFonts w:hint="eastAsia"/>
          <w:color w:val="auto"/>
          <w:szCs w:val="21"/>
          <w:highlight w:val="none"/>
        </w:rPr>
        <w:t>投标报价的其他要素。投标人</w:t>
      </w:r>
      <w:r>
        <w:rPr>
          <w:color w:val="auto"/>
          <w:szCs w:val="21"/>
          <w:highlight w:val="none"/>
        </w:rPr>
        <w:t>根据</w:t>
      </w:r>
      <w:r>
        <w:rPr>
          <w:rFonts w:hint="eastAsia"/>
          <w:color w:val="auto"/>
          <w:szCs w:val="21"/>
          <w:highlight w:val="none"/>
        </w:rPr>
        <w:t>投标</w:t>
      </w:r>
      <w:r>
        <w:rPr>
          <w:color w:val="auto"/>
          <w:szCs w:val="21"/>
          <w:highlight w:val="none"/>
        </w:rPr>
        <w:t>设计</w:t>
      </w:r>
      <w:r>
        <w:rPr>
          <w:rFonts w:hint="eastAsia"/>
          <w:color w:val="auto"/>
          <w:szCs w:val="21"/>
          <w:highlight w:val="none"/>
        </w:rPr>
        <w:t>，结合</w:t>
      </w:r>
      <w:r>
        <w:rPr>
          <w:color w:val="auto"/>
          <w:szCs w:val="21"/>
          <w:highlight w:val="none"/>
        </w:rPr>
        <w:t>市场情况进行投标报价。</w:t>
      </w:r>
    </w:p>
    <w:p w14:paraId="6884644E">
      <w:pPr>
        <w:spacing w:line="400" w:lineRule="exact"/>
        <w:ind w:firstLine="420" w:firstLineChars="200"/>
        <w:rPr>
          <w:color w:val="auto"/>
          <w:highlight w:val="none"/>
        </w:rPr>
      </w:pPr>
      <w:r>
        <w:rPr>
          <w:rFonts w:hint="eastAsia"/>
          <w:color w:val="auto"/>
          <w:highlight w:val="none"/>
        </w:rPr>
        <w:t>3.2.3  投标人在投标截止时间前修改投标函中的投标报价总额，应同时修改投标报价文件中的相应报价，投标报价总额为各分项金额之和。此修改须符合本章第4.3款的有关要求。</w:t>
      </w:r>
    </w:p>
    <w:p w14:paraId="64DBF1DE">
      <w:pPr>
        <w:spacing w:line="400" w:lineRule="exact"/>
        <w:ind w:firstLine="420" w:firstLineChars="200"/>
        <w:rPr>
          <w:color w:val="auto"/>
          <w:highlight w:val="none"/>
        </w:rPr>
      </w:pPr>
      <w:r>
        <w:rPr>
          <w:rFonts w:hint="eastAsia"/>
          <w:color w:val="auto"/>
          <w:highlight w:val="none"/>
        </w:rPr>
        <w:t>3.2.4  招标人设有最高投标限价的，投标人的投标报价不得超过最高投标限价，最高投标限价和其计算方法在投标人须知前附表中载明。</w:t>
      </w:r>
    </w:p>
    <w:p w14:paraId="7B4F617C">
      <w:pPr>
        <w:pStyle w:val="157"/>
        <w:spacing w:line="360" w:lineRule="auto"/>
        <w:ind w:firstLine="420" w:firstLineChars="200"/>
        <w:rPr>
          <w:color w:val="auto"/>
          <w:highlight w:val="none"/>
        </w:rPr>
      </w:pPr>
      <w:r>
        <w:rPr>
          <w:color w:val="auto"/>
          <w:highlight w:val="none"/>
        </w:rPr>
        <w:t xml:space="preserve">3.2.5  </w:t>
      </w:r>
      <w:r>
        <w:rPr>
          <w:rFonts w:hint="eastAsia"/>
          <w:color w:val="auto"/>
          <w:highlight w:val="none"/>
        </w:rPr>
        <w:t>投标报价的其他要求见投标人须知前附表。</w:t>
      </w:r>
    </w:p>
    <w:p w14:paraId="28FCF1C2">
      <w:pPr>
        <w:pStyle w:val="5"/>
        <w:rPr>
          <w:rFonts w:ascii="Times New Roman" w:hAnsi="Times New Roman" w:eastAsia="黑体"/>
          <w:b w:val="0"/>
          <w:bCs w:val="0"/>
          <w:color w:val="auto"/>
          <w:sz w:val="24"/>
          <w:highlight w:val="none"/>
        </w:rPr>
      </w:pPr>
      <w:bookmarkStart w:id="769" w:name="_Toc300678020"/>
      <w:r>
        <w:rPr>
          <w:rFonts w:ascii="Times New Roman" w:hAnsi="Times New Roman" w:eastAsia="黑体"/>
          <w:b w:val="0"/>
          <w:bCs w:val="0"/>
          <w:color w:val="auto"/>
          <w:sz w:val="24"/>
          <w:highlight w:val="none"/>
        </w:rPr>
        <w:t>3.3 投标有效期</w:t>
      </w:r>
      <w:bookmarkEnd w:id="769"/>
    </w:p>
    <w:p w14:paraId="62AFB6E9">
      <w:pPr>
        <w:pStyle w:val="157"/>
        <w:widowControl w:val="0"/>
        <w:spacing w:line="360" w:lineRule="auto"/>
        <w:ind w:firstLine="420" w:firstLineChars="200"/>
        <w:rPr>
          <w:color w:val="auto"/>
          <w:highlight w:val="none"/>
        </w:rPr>
      </w:pPr>
      <w:r>
        <w:rPr>
          <w:color w:val="auto"/>
          <w:highlight w:val="none"/>
        </w:rPr>
        <w:t>3.3.1</w:t>
      </w:r>
      <w:r>
        <w:rPr>
          <w:rFonts w:hint="eastAsia"/>
          <w:color w:val="auto"/>
          <w:highlight w:val="none"/>
        </w:rPr>
        <w:t xml:space="preserve">  </w:t>
      </w:r>
      <w:r>
        <w:rPr>
          <w:color w:val="auto"/>
          <w:highlight w:val="none"/>
        </w:rPr>
        <w:t>在投标人须知前附表规定的投标有效期内，投标人不得要求撤销或修改其投标文件。</w:t>
      </w:r>
    </w:p>
    <w:p w14:paraId="72FBB634">
      <w:pPr>
        <w:pStyle w:val="157"/>
        <w:widowControl w:val="0"/>
        <w:spacing w:line="360" w:lineRule="auto"/>
        <w:ind w:firstLine="420" w:firstLineChars="200"/>
        <w:rPr>
          <w:color w:val="auto"/>
          <w:highlight w:val="none"/>
        </w:rPr>
      </w:pPr>
      <w:r>
        <w:rPr>
          <w:color w:val="auto"/>
          <w:highlight w:val="none"/>
        </w:rPr>
        <w:t>3.3.2</w:t>
      </w:r>
      <w:r>
        <w:rPr>
          <w:rFonts w:hint="eastAsia"/>
          <w:color w:val="auto"/>
          <w:highlight w:val="none"/>
        </w:rPr>
        <w:t xml:space="preserve">  </w:t>
      </w:r>
      <w:r>
        <w:rPr>
          <w:color w:val="auto"/>
          <w:highlight w:val="none"/>
        </w:rPr>
        <w:t>出现特殊情况需要延长投标有效期的，招标人以书面形式通知所有投标人延长投标有效期。投标人同意延长的，应相应延长其投标保证的有效期，且不得要求或被允许修改或撤销其投标文件；投标人拒绝延长的，其投标失效，投标人有权收回其投标保证。</w:t>
      </w:r>
    </w:p>
    <w:p w14:paraId="1BE50509">
      <w:pPr>
        <w:pStyle w:val="5"/>
        <w:rPr>
          <w:rFonts w:ascii="Times New Roman" w:hAnsi="Times New Roman" w:eastAsia="黑体"/>
          <w:b w:val="0"/>
          <w:bCs w:val="0"/>
          <w:color w:val="auto"/>
          <w:sz w:val="24"/>
          <w:highlight w:val="none"/>
        </w:rPr>
      </w:pPr>
      <w:bookmarkStart w:id="770" w:name="_Toc300678021"/>
      <w:r>
        <w:rPr>
          <w:rFonts w:ascii="Times New Roman" w:hAnsi="Times New Roman" w:eastAsia="黑体"/>
          <w:b w:val="0"/>
          <w:bCs w:val="0"/>
          <w:color w:val="auto"/>
          <w:sz w:val="24"/>
          <w:highlight w:val="none"/>
        </w:rPr>
        <w:t>3.4 投标保证</w:t>
      </w:r>
      <w:bookmarkEnd w:id="770"/>
    </w:p>
    <w:p w14:paraId="239D4C29">
      <w:pPr>
        <w:spacing w:line="360" w:lineRule="auto"/>
        <w:ind w:firstLine="420" w:firstLineChars="200"/>
        <w:rPr>
          <w:color w:val="auto"/>
          <w:szCs w:val="21"/>
          <w:highlight w:val="none"/>
        </w:rPr>
      </w:pPr>
      <w:r>
        <w:rPr>
          <w:color w:val="auto"/>
          <w:highlight w:val="none"/>
        </w:rPr>
        <w:t xml:space="preserve">3.4.1 </w:t>
      </w:r>
      <w:r>
        <w:rPr>
          <w:rFonts w:hint="eastAsia"/>
          <w:color w:val="auto"/>
          <w:highlight w:val="none"/>
        </w:rPr>
        <w:t xml:space="preserve"> 投标人在递交投标文件的同时，</w:t>
      </w:r>
      <w:r>
        <w:rPr>
          <w:color w:val="auto"/>
          <w:highlight w:val="none"/>
        </w:rPr>
        <w:t>应当按照投标人须知前附表的规定递交投标担保</w:t>
      </w:r>
      <w:r>
        <w:rPr>
          <w:rFonts w:hint="eastAsia"/>
          <w:color w:val="auto"/>
          <w:highlight w:val="none"/>
        </w:rPr>
        <w:t>，并作为投标文件的组成部分</w:t>
      </w:r>
      <w:r>
        <w:rPr>
          <w:color w:val="auto"/>
          <w:highlight w:val="none"/>
        </w:rPr>
        <w:t>。</w:t>
      </w:r>
    </w:p>
    <w:p w14:paraId="26EC130C">
      <w:pPr>
        <w:pStyle w:val="157"/>
        <w:widowControl w:val="0"/>
        <w:spacing w:line="360" w:lineRule="auto"/>
        <w:ind w:firstLine="420" w:firstLineChars="200"/>
        <w:rPr>
          <w:color w:val="auto"/>
          <w:highlight w:val="none"/>
        </w:rPr>
      </w:pPr>
      <w:r>
        <w:rPr>
          <w:color w:val="auto"/>
          <w:highlight w:val="none"/>
        </w:rPr>
        <w:t xml:space="preserve">3.4.2 </w:t>
      </w:r>
      <w:r>
        <w:rPr>
          <w:rFonts w:hint="eastAsia"/>
          <w:color w:val="auto"/>
          <w:highlight w:val="none"/>
        </w:rPr>
        <w:t xml:space="preserve"> </w:t>
      </w:r>
      <w:r>
        <w:rPr>
          <w:color w:val="auto"/>
          <w:highlight w:val="none"/>
        </w:rPr>
        <w:t>投标人不按本</w:t>
      </w:r>
      <w:r>
        <w:rPr>
          <w:rFonts w:hint="eastAsia"/>
          <w:color w:val="auto"/>
          <w:highlight w:val="none"/>
        </w:rPr>
        <w:t>须知</w:t>
      </w:r>
      <w:r>
        <w:rPr>
          <w:color w:val="auto"/>
          <w:highlight w:val="none"/>
        </w:rPr>
        <w:t>第3.4.1 项要求提交投标担保的，应当否决其投标。</w:t>
      </w:r>
    </w:p>
    <w:p w14:paraId="2FB7A82F">
      <w:pPr>
        <w:pStyle w:val="157"/>
        <w:widowControl w:val="0"/>
        <w:spacing w:line="360" w:lineRule="auto"/>
        <w:ind w:firstLine="420" w:firstLineChars="200"/>
        <w:rPr>
          <w:color w:val="auto"/>
          <w:highlight w:val="none"/>
        </w:rPr>
      </w:pPr>
      <w:r>
        <w:rPr>
          <w:color w:val="auto"/>
          <w:highlight w:val="none"/>
        </w:rPr>
        <w:t xml:space="preserve">3.4.3 </w:t>
      </w:r>
      <w:r>
        <w:rPr>
          <w:rFonts w:hint="eastAsia"/>
          <w:color w:val="auto"/>
          <w:highlight w:val="none"/>
        </w:rPr>
        <w:t xml:space="preserve"> </w:t>
      </w:r>
      <w:r>
        <w:rPr>
          <w:color w:val="auto"/>
          <w:szCs w:val="32"/>
          <w:highlight w:val="none"/>
          <w:shd w:val="clear" w:color="auto" w:fill="FFFFFF"/>
        </w:rPr>
        <w:t>未中标的投标人的投标担保</w:t>
      </w:r>
      <w:r>
        <w:rPr>
          <w:color w:val="auto"/>
          <w:highlight w:val="none"/>
        </w:rPr>
        <w:t>于</w:t>
      </w:r>
      <w:r>
        <w:rPr>
          <w:rFonts w:hint="eastAsia"/>
          <w:color w:val="auto"/>
          <w:highlight w:val="none"/>
        </w:rPr>
        <w:t>（预）</w:t>
      </w:r>
      <w:r>
        <w:rPr>
          <w:color w:val="auto"/>
          <w:highlight w:val="none"/>
        </w:rPr>
        <w:t>中标通知书发出之日起5个工作日内退还。</w:t>
      </w:r>
    </w:p>
    <w:p w14:paraId="50281A4B">
      <w:pPr>
        <w:pStyle w:val="157"/>
        <w:widowControl w:val="0"/>
        <w:spacing w:line="360" w:lineRule="auto"/>
        <w:ind w:firstLine="420" w:firstLineChars="200"/>
        <w:rPr>
          <w:color w:val="auto"/>
          <w:highlight w:val="none"/>
        </w:rPr>
      </w:pPr>
      <w:r>
        <w:rPr>
          <w:color w:val="auto"/>
          <w:highlight w:val="none"/>
        </w:rPr>
        <w:t xml:space="preserve">3.4.4 </w:t>
      </w:r>
      <w:r>
        <w:rPr>
          <w:rFonts w:hint="eastAsia"/>
          <w:color w:val="auto"/>
          <w:highlight w:val="none"/>
        </w:rPr>
        <w:t xml:space="preserve"> </w:t>
      </w:r>
      <w:r>
        <w:rPr>
          <w:color w:val="auto"/>
          <w:highlight w:val="none"/>
        </w:rPr>
        <w:t>中标人的投标担保在招标人与中标人签订合同后5 个工作日内退还。</w:t>
      </w:r>
    </w:p>
    <w:p w14:paraId="63A0A830">
      <w:pPr>
        <w:pStyle w:val="157"/>
        <w:widowControl w:val="0"/>
        <w:spacing w:line="360" w:lineRule="auto"/>
        <w:ind w:firstLine="420" w:firstLineChars="200"/>
        <w:rPr>
          <w:color w:val="auto"/>
          <w:highlight w:val="none"/>
        </w:rPr>
      </w:pPr>
      <w:r>
        <w:rPr>
          <w:color w:val="auto"/>
          <w:highlight w:val="none"/>
        </w:rPr>
        <w:t>3.4.5</w:t>
      </w:r>
      <w:r>
        <w:rPr>
          <w:rFonts w:hint="eastAsia"/>
          <w:color w:val="auto"/>
          <w:highlight w:val="none"/>
        </w:rPr>
        <w:t xml:space="preserve">  </w:t>
      </w:r>
      <w:r>
        <w:rPr>
          <w:color w:val="auto"/>
          <w:highlight w:val="none"/>
        </w:rPr>
        <w:t>在投标截止时间前撤回已提交的投标文件的投标人的投标担保，自收到投标人书面撤回通知之日起5个工作日内退还；</w:t>
      </w:r>
    </w:p>
    <w:p w14:paraId="5E46A94D">
      <w:pPr>
        <w:spacing w:line="360" w:lineRule="auto"/>
        <w:ind w:firstLine="420" w:firstLineChars="200"/>
        <w:rPr>
          <w:color w:val="auto"/>
          <w:highlight w:val="none"/>
        </w:rPr>
      </w:pPr>
      <w:r>
        <w:rPr>
          <w:color w:val="auto"/>
          <w:szCs w:val="32"/>
          <w:highlight w:val="none"/>
          <w:shd w:val="clear" w:color="auto" w:fill="FFFFFF"/>
        </w:rPr>
        <w:t>3.4.6</w:t>
      </w:r>
      <w:r>
        <w:rPr>
          <w:rFonts w:hint="eastAsia"/>
          <w:color w:val="auto"/>
          <w:szCs w:val="32"/>
          <w:highlight w:val="none"/>
          <w:shd w:val="clear" w:color="auto" w:fill="FFFFFF"/>
        </w:rPr>
        <w:t xml:space="preserve"> </w:t>
      </w:r>
      <w:r>
        <w:rPr>
          <w:color w:val="auto"/>
          <w:szCs w:val="32"/>
          <w:highlight w:val="none"/>
          <w:shd w:val="clear" w:color="auto" w:fill="FFFFFF"/>
        </w:rPr>
        <w:t xml:space="preserve"> 不接受招标人延长投标有效期的投标人的投标担保，自收到投标人不予接受延长投标有效期的书面通知之日起5个工作日内退还。</w:t>
      </w:r>
      <w:r>
        <w:rPr>
          <w:color w:val="auto"/>
          <w:highlight w:val="none"/>
        </w:rPr>
        <w:t xml:space="preserve">   </w:t>
      </w:r>
    </w:p>
    <w:p w14:paraId="431DAA04">
      <w:pPr>
        <w:pStyle w:val="157"/>
        <w:widowControl w:val="0"/>
        <w:spacing w:line="360" w:lineRule="auto"/>
        <w:ind w:firstLine="420" w:firstLineChars="200"/>
        <w:rPr>
          <w:color w:val="auto"/>
          <w:highlight w:val="none"/>
        </w:rPr>
      </w:pPr>
      <w:r>
        <w:rPr>
          <w:color w:val="auto"/>
          <w:highlight w:val="none"/>
        </w:rPr>
        <w:t xml:space="preserve">3.4.7 </w:t>
      </w:r>
      <w:r>
        <w:rPr>
          <w:rFonts w:hint="eastAsia"/>
          <w:color w:val="auto"/>
          <w:highlight w:val="none"/>
        </w:rPr>
        <w:t xml:space="preserve"> </w:t>
      </w:r>
      <w:r>
        <w:rPr>
          <w:color w:val="auto"/>
          <w:highlight w:val="none"/>
        </w:rPr>
        <w:t>有下列情形之一的，将对投标人以现金形式提交的投标担保不予退还；采用投标承诺的，将提请住房城乡建设主管部门给予投标人不良行为记录；采用保函的，将要求保函开立人支付经济补偿金。</w:t>
      </w:r>
    </w:p>
    <w:p w14:paraId="016E2B49">
      <w:pPr>
        <w:pStyle w:val="157"/>
        <w:widowControl w:val="0"/>
        <w:spacing w:line="360" w:lineRule="auto"/>
        <w:ind w:firstLine="420" w:firstLineChars="200"/>
        <w:rPr>
          <w:color w:val="auto"/>
          <w:highlight w:val="none"/>
        </w:rPr>
      </w:pPr>
      <w:r>
        <w:rPr>
          <w:color w:val="auto"/>
          <w:highlight w:val="none"/>
        </w:rPr>
        <w:t>（1）</w:t>
      </w:r>
      <w:r>
        <w:rPr>
          <w:rFonts w:hint="eastAsia" w:ascii="宋体" w:hAnsi="宋体"/>
          <w:color w:val="auto"/>
          <w:highlight w:val="none"/>
        </w:rPr>
        <w:t>投标人在规定的投标有效期内撤销或修改其投标文件；</w:t>
      </w:r>
    </w:p>
    <w:p w14:paraId="48C36529">
      <w:pPr>
        <w:pStyle w:val="157"/>
        <w:widowControl w:val="0"/>
        <w:spacing w:line="360" w:lineRule="auto"/>
        <w:ind w:firstLine="420" w:firstLineChars="200"/>
        <w:rPr>
          <w:color w:val="auto"/>
          <w:highlight w:val="none"/>
          <w:u w:val="single"/>
        </w:rPr>
      </w:pPr>
      <w:r>
        <w:rPr>
          <w:color w:val="auto"/>
          <w:highlight w:val="none"/>
        </w:rPr>
        <w:t>（2）投标人被确定为中标人后，无正当理由不与招标人订立合同，或者在签订合同时向招标人提出附加条件，或者不按招标文件要求提交履约担保。</w:t>
      </w:r>
    </w:p>
    <w:p w14:paraId="1D0DBCDB">
      <w:pPr>
        <w:pStyle w:val="5"/>
        <w:rPr>
          <w:rFonts w:ascii="Times New Roman" w:hAnsi="Times New Roman" w:eastAsia="黑体"/>
          <w:b w:val="0"/>
          <w:bCs w:val="0"/>
          <w:color w:val="auto"/>
          <w:sz w:val="24"/>
          <w:highlight w:val="none"/>
        </w:rPr>
      </w:pPr>
      <w:bookmarkStart w:id="771" w:name="_Toc300678022"/>
      <w:r>
        <w:rPr>
          <w:rFonts w:ascii="Times New Roman" w:hAnsi="Times New Roman" w:eastAsia="黑体"/>
          <w:b w:val="0"/>
          <w:bCs w:val="0"/>
          <w:color w:val="auto"/>
          <w:sz w:val="24"/>
          <w:highlight w:val="none"/>
        </w:rPr>
        <w:t>3.5资格审查资料</w:t>
      </w:r>
      <w:bookmarkEnd w:id="771"/>
      <w:bookmarkStart w:id="772" w:name="_Toc300678023"/>
    </w:p>
    <w:p w14:paraId="74C96649">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采用资格预审方式的，</w:t>
      </w:r>
      <w:bookmarkEnd w:id="772"/>
      <w:r>
        <w:rPr>
          <w:rFonts w:ascii="宋体" w:hAnsi="宋体"/>
          <w:color w:val="auto"/>
          <w:szCs w:val="21"/>
          <w:highlight w:val="none"/>
        </w:rPr>
        <w:t xml:space="preserve"> 投标人在编制投标文件时，应</w:t>
      </w:r>
      <w:r>
        <w:rPr>
          <w:rFonts w:hint="eastAsia" w:ascii="宋体" w:hAnsi="宋体"/>
          <w:color w:val="auto"/>
          <w:szCs w:val="21"/>
          <w:highlight w:val="none"/>
        </w:rPr>
        <w:t>按新情况</w:t>
      </w:r>
      <w:r>
        <w:rPr>
          <w:rFonts w:ascii="宋体" w:hAnsi="宋体"/>
          <w:color w:val="auto"/>
          <w:szCs w:val="21"/>
          <w:highlight w:val="none"/>
        </w:rPr>
        <w:t>更新或补充其在申请资格预审时提供的资料，以证实其</w:t>
      </w:r>
      <w:r>
        <w:rPr>
          <w:rFonts w:hint="eastAsia" w:ascii="宋体" w:hAnsi="宋体"/>
          <w:color w:val="auto"/>
          <w:szCs w:val="21"/>
          <w:highlight w:val="none"/>
        </w:rPr>
        <w:t>各项</w:t>
      </w:r>
      <w:r>
        <w:rPr>
          <w:rFonts w:ascii="宋体" w:hAnsi="宋体"/>
          <w:color w:val="auto"/>
          <w:szCs w:val="21"/>
          <w:highlight w:val="none"/>
        </w:rPr>
        <w:t>资格条件</w:t>
      </w:r>
      <w:r>
        <w:rPr>
          <w:rFonts w:hint="eastAsia" w:ascii="宋体" w:hAnsi="宋体"/>
          <w:color w:val="auto"/>
          <w:szCs w:val="21"/>
          <w:highlight w:val="none"/>
        </w:rPr>
        <w:t>仍能</w:t>
      </w:r>
      <w:r>
        <w:rPr>
          <w:rFonts w:ascii="宋体" w:hAnsi="宋体"/>
          <w:color w:val="auto"/>
          <w:szCs w:val="21"/>
          <w:highlight w:val="none"/>
        </w:rPr>
        <w:t>继续满足资格预审文件的要求，具备承担本招标项目的资质条件、能力和信誉。</w:t>
      </w:r>
    </w:p>
    <w:p w14:paraId="75A09E6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采用资格后审方式的，按照本须知第1.4.1项及第三章评标办法“资格审查标准”的规定提交资格审查资料。</w:t>
      </w:r>
    </w:p>
    <w:p w14:paraId="53B7B71C">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3.6 备选投标方案</w:t>
      </w:r>
    </w:p>
    <w:p w14:paraId="7E9204E2">
      <w:pPr>
        <w:pStyle w:val="157"/>
        <w:widowControl w:val="0"/>
        <w:spacing w:line="360" w:lineRule="auto"/>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4CEC4461">
      <w:pPr>
        <w:pStyle w:val="5"/>
        <w:rPr>
          <w:rFonts w:ascii="Times New Roman" w:hAnsi="Times New Roman" w:eastAsia="黑体"/>
          <w:b w:val="0"/>
          <w:bCs w:val="0"/>
          <w:color w:val="auto"/>
          <w:sz w:val="24"/>
          <w:highlight w:val="none"/>
        </w:rPr>
      </w:pPr>
      <w:bookmarkStart w:id="773" w:name="_Toc300678025"/>
      <w:r>
        <w:rPr>
          <w:rFonts w:ascii="Times New Roman" w:hAnsi="Times New Roman" w:eastAsia="黑体"/>
          <w:b w:val="0"/>
          <w:bCs w:val="0"/>
          <w:color w:val="auto"/>
          <w:sz w:val="24"/>
          <w:highlight w:val="none"/>
        </w:rPr>
        <w:t>3.7 投标文件的编制</w:t>
      </w:r>
      <w:bookmarkEnd w:id="773"/>
    </w:p>
    <w:p w14:paraId="54DF1570">
      <w:pPr>
        <w:pStyle w:val="157"/>
        <w:widowControl w:val="0"/>
        <w:spacing w:line="360" w:lineRule="auto"/>
        <w:ind w:firstLine="420" w:firstLineChars="200"/>
        <w:rPr>
          <w:color w:val="auto"/>
          <w:highlight w:val="none"/>
        </w:rPr>
      </w:pPr>
      <w:r>
        <w:rPr>
          <w:color w:val="auto"/>
          <w:highlight w:val="none"/>
        </w:rPr>
        <w:t>3.7.1</w:t>
      </w:r>
      <w:r>
        <w:rPr>
          <w:rFonts w:hint="eastAsia"/>
          <w:color w:val="auto"/>
          <w:highlight w:val="none"/>
        </w:rPr>
        <w:t xml:space="preserve">  </w:t>
      </w:r>
      <w:r>
        <w:rPr>
          <w:color w:val="auto"/>
          <w:highlight w:val="none"/>
        </w:rPr>
        <w:t>投标文件应按第</w:t>
      </w:r>
      <w:r>
        <w:rPr>
          <w:rFonts w:hint="eastAsia"/>
          <w:color w:val="auto"/>
          <w:highlight w:val="none"/>
        </w:rPr>
        <w:t>七</w:t>
      </w:r>
      <w:r>
        <w:rPr>
          <w:color w:val="auto"/>
          <w:highlight w:val="none"/>
        </w:rPr>
        <w:t>章</w:t>
      </w:r>
      <w:r>
        <w:rPr>
          <w:rFonts w:hint="eastAsia"/>
          <w:color w:val="auto"/>
          <w:highlight w:val="none"/>
        </w:rPr>
        <w:t>“</w:t>
      </w:r>
      <w:r>
        <w:rPr>
          <w:color w:val="auto"/>
          <w:highlight w:val="none"/>
        </w:rPr>
        <w:t>投标文件格式</w:t>
      </w:r>
      <w:r>
        <w:rPr>
          <w:rFonts w:hint="eastAsia"/>
          <w:color w:val="auto"/>
          <w:highlight w:val="none"/>
        </w:rPr>
        <w:t>”</w:t>
      </w:r>
      <w:r>
        <w:rPr>
          <w:color w:val="auto"/>
          <w:highlight w:val="none"/>
        </w:rPr>
        <w:t>编写。可以增加附页，作为投标文件的组成部分。其中，投标函附录在满足招标文件实质性要求的基础上，可以提出比招标文件要求更有利于招标人的承诺。</w:t>
      </w:r>
    </w:p>
    <w:p w14:paraId="53B53E48">
      <w:pPr>
        <w:pStyle w:val="157"/>
        <w:widowControl w:val="0"/>
        <w:spacing w:line="360" w:lineRule="auto"/>
        <w:ind w:firstLine="420" w:firstLineChars="200"/>
        <w:rPr>
          <w:color w:val="auto"/>
          <w:highlight w:val="none"/>
        </w:rPr>
      </w:pPr>
      <w:r>
        <w:rPr>
          <w:color w:val="auto"/>
          <w:highlight w:val="none"/>
        </w:rPr>
        <w:t>3.7.2</w:t>
      </w:r>
      <w:r>
        <w:rPr>
          <w:rFonts w:hint="eastAsia"/>
          <w:color w:val="auto"/>
          <w:highlight w:val="none"/>
        </w:rPr>
        <w:t xml:space="preserve">  </w:t>
      </w:r>
      <w:r>
        <w:rPr>
          <w:color w:val="auto"/>
          <w:highlight w:val="none"/>
        </w:rPr>
        <w:t>投标文件应当对招标文件有关工期、投标有效期、质量要求、</w:t>
      </w:r>
      <w:r>
        <w:rPr>
          <w:rFonts w:hint="eastAsia"/>
          <w:color w:val="auto"/>
          <w:highlight w:val="none"/>
        </w:rPr>
        <w:t>发包人</w:t>
      </w:r>
      <w:r>
        <w:rPr>
          <w:color w:val="auto"/>
          <w:highlight w:val="none"/>
        </w:rPr>
        <w:t>要求、招标范围等内容作出实质性响应。</w:t>
      </w:r>
    </w:p>
    <w:p w14:paraId="4F72E93A">
      <w:pPr>
        <w:pStyle w:val="157"/>
        <w:spacing w:line="360" w:lineRule="auto"/>
        <w:ind w:firstLine="420" w:firstLineChars="200"/>
        <w:rPr>
          <w:color w:val="auto"/>
          <w:highlight w:val="none"/>
        </w:rPr>
      </w:pPr>
      <w:r>
        <w:rPr>
          <w:color w:val="auto"/>
          <w:highlight w:val="none"/>
        </w:rPr>
        <w:t>3.7.3</w:t>
      </w:r>
      <w:bookmarkStart w:id="774" w:name="_Toc300678026"/>
      <w:bookmarkStart w:id="775" w:name="_Toc9178521"/>
      <w:r>
        <w:rPr>
          <w:rFonts w:hint="eastAsia"/>
          <w:color w:val="auto"/>
          <w:highlight w:val="none"/>
        </w:rPr>
        <w:t xml:space="preserve">  投标文件应使用</w:t>
      </w:r>
      <w:r>
        <w:rPr>
          <w:color w:val="auto"/>
          <w:highlight w:val="none"/>
        </w:rPr>
        <w:t>CA</w:t>
      </w:r>
      <w:r>
        <w:rPr>
          <w:rFonts w:hint="eastAsia"/>
          <w:color w:val="auto"/>
          <w:highlight w:val="none"/>
        </w:rPr>
        <w:t>数字证书加盖投标人的单位电子公章、法定代表人的个人电子公章或电子签名章、委托代理人（如有）的个人电子公章或电子签名章。签字或盖章的具体要求见投标人须知前附表3.7.3要求。</w:t>
      </w:r>
    </w:p>
    <w:p w14:paraId="618FFC6D">
      <w:pPr>
        <w:pStyle w:val="157"/>
        <w:widowControl w:val="0"/>
        <w:spacing w:line="360" w:lineRule="auto"/>
        <w:jc w:val="left"/>
        <w:outlineLvl w:val="1"/>
        <w:rPr>
          <w:rFonts w:eastAsia="黑体"/>
          <w:b/>
          <w:bCs/>
          <w:color w:val="auto"/>
          <w:sz w:val="28"/>
          <w:szCs w:val="28"/>
          <w:highlight w:val="none"/>
        </w:rPr>
      </w:pPr>
      <w:bookmarkStart w:id="776" w:name="_Toc5437"/>
      <w:bookmarkStart w:id="777" w:name="_Toc12686"/>
      <w:bookmarkStart w:id="778" w:name="_Toc22823"/>
      <w:bookmarkStart w:id="779" w:name="_Toc211499403"/>
      <w:bookmarkStart w:id="780" w:name="_Toc30903"/>
      <w:bookmarkStart w:id="781" w:name="_Toc666"/>
      <w:bookmarkStart w:id="782" w:name="_Toc17576"/>
      <w:bookmarkStart w:id="783" w:name="_Toc27781"/>
      <w:bookmarkStart w:id="784" w:name="_Toc12096"/>
      <w:bookmarkStart w:id="785" w:name="_Toc3434"/>
      <w:bookmarkStart w:id="786" w:name="_Toc19829"/>
      <w:bookmarkStart w:id="787" w:name="_Toc26890"/>
      <w:bookmarkStart w:id="788" w:name="_Toc24418"/>
      <w:r>
        <w:rPr>
          <w:rFonts w:eastAsia="黑体"/>
          <w:b/>
          <w:bCs/>
          <w:color w:val="auto"/>
          <w:sz w:val="28"/>
          <w:szCs w:val="28"/>
          <w:highlight w:val="none"/>
        </w:rPr>
        <w:t>4.投标</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35E0BAC1">
      <w:pPr>
        <w:pStyle w:val="5"/>
        <w:rPr>
          <w:rFonts w:ascii="Times New Roman" w:hAnsi="Times New Roman" w:eastAsia="黑体"/>
          <w:b w:val="0"/>
          <w:bCs w:val="0"/>
          <w:color w:val="auto"/>
          <w:sz w:val="24"/>
          <w:highlight w:val="none"/>
        </w:rPr>
      </w:pPr>
      <w:bookmarkStart w:id="789" w:name="_Toc300678027"/>
      <w:r>
        <w:rPr>
          <w:rFonts w:ascii="Times New Roman" w:hAnsi="Times New Roman" w:eastAsia="黑体"/>
          <w:b w:val="0"/>
          <w:bCs w:val="0"/>
          <w:color w:val="auto"/>
          <w:sz w:val="24"/>
          <w:highlight w:val="none"/>
        </w:rPr>
        <w:t>4.1 投标文件的密封和标记</w:t>
      </w:r>
      <w:bookmarkEnd w:id="789"/>
    </w:p>
    <w:p w14:paraId="1A1671D2">
      <w:pPr>
        <w:pStyle w:val="157"/>
        <w:widowControl w:val="0"/>
        <w:spacing w:line="360" w:lineRule="auto"/>
        <w:ind w:firstLine="420" w:firstLineChars="200"/>
        <w:rPr>
          <w:color w:val="auto"/>
          <w:highlight w:val="none"/>
        </w:rPr>
      </w:pPr>
      <w:r>
        <w:rPr>
          <w:color w:val="auto"/>
          <w:highlight w:val="none"/>
        </w:rPr>
        <w:t>4.1.1</w:t>
      </w:r>
      <w:r>
        <w:rPr>
          <w:rFonts w:hint="eastAsia"/>
          <w:color w:val="auto"/>
          <w:highlight w:val="none"/>
        </w:rPr>
        <w:t xml:space="preserve">  </w:t>
      </w:r>
      <w:r>
        <w:rPr>
          <w:color w:val="auto"/>
          <w:highlight w:val="none"/>
        </w:rPr>
        <w:t>投标人应当按照投标人须知前附表的规定加密投标文件。</w:t>
      </w:r>
    </w:p>
    <w:p w14:paraId="21990E05">
      <w:pPr>
        <w:pStyle w:val="157"/>
        <w:widowControl w:val="0"/>
        <w:spacing w:line="360" w:lineRule="auto"/>
        <w:ind w:firstLine="420" w:firstLineChars="200"/>
        <w:rPr>
          <w:rFonts w:hint="eastAsia" w:ascii="宋体" w:hAnsi="宋体"/>
          <w:color w:val="auto"/>
          <w:highlight w:val="none"/>
        </w:rPr>
      </w:pPr>
      <w:r>
        <w:rPr>
          <w:color w:val="auto"/>
          <w:highlight w:val="none"/>
        </w:rPr>
        <w:t xml:space="preserve">4.1.2 </w:t>
      </w:r>
      <w:r>
        <w:rPr>
          <w:rFonts w:hint="eastAsia"/>
          <w:color w:val="auto"/>
          <w:highlight w:val="none"/>
        </w:rPr>
        <w:t xml:space="preserve"> </w:t>
      </w:r>
      <w:r>
        <w:rPr>
          <w:color w:val="auto"/>
          <w:highlight w:val="none"/>
        </w:rPr>
        <w:t>未按本</w:t>
      </w:r>
      <w:r>
        <w:rPr>
          <w:rFonts w:hint="eastAsia"/>
          <w:color w:val="auto"/>
          <w:highlight w:val="none"/>
        </w:rPr>
        <w:t>须知</w:t>
      </w:r>
      <w:r>
        <w:rPr>
          <w:color w:val="auto"/>
          <w:highlight w:val="none"/>
        </w:rPr>
        <w:t>第4.1.1 项要求</w:t>
      </w:r>
      <w:r>
        <w:rPr>
          <w:rFonts w:hint="eastAsia"/>
          <w:color w:val="auto"/>
          <w:highlight w:val="none"/>
        </w:rPr>
        <w:t>加密</w:t>
      </w:r>
      <w:r>
        <w:rPr>
          <w:color w:val="auto"/>
          <w:highlight w:val="none"/>
        </w:rPr>
        <w:t>的投标文件，</w:t>
      </w:r>
      <w:r>
        <w:rPr>
          <w:rFonts w:hint="eastAsia"/>
          <w:color w:val="auto"/>
          <w:highlight w:val="none"/>
        </w:rPr>
        <w:t>电子招标投标交易平台</w:t>
      </w:r>
      <w:r>
        <w:rPr>
          <w:color w:val="auto"/>
          <w:highlight w:val="none"/>
        </w:rPr>
        <w:t>予以拒收。</w:t>
      </w:r>
    </w:p>
    <w:p w14:paraId="3A91AD17">
      <w:pPr>
        <w:pStyle w:val="5"/>
        <w:rPr>
          <w:rFonts w:ascii="Times New Roman" w:hAnsi="Times New Roman" w:eastAsia="黑体"/>
          <w:b w:val="0"/>
          <w:bCs w:val="0"/>
          <w:color w:val="auto"/>
          <w:sz w:val="24"/>
          <w:highlight w:val="none"/>
        </w:rPr>
      </w:pPr>
      <w:bookmarkStart w:id="790" w:name="_Toc300678028"/>
      <w:r>
        <w:rPr>
          <w:rFonts w:ascii="Times New Roman" w:hAnsi="Times New Roman" w:eastAsia="黑体"/>
          <w:b w:val="0"/>
          <w:bCs w:val="0"/>
          <w:color w:val="auto"/>
          <w:sz w:val="24"/>
          <w:highlight w:val="none"/>
        </w:rPr>
        <w:t>4.2 投标文件的递交</w:t>
      </w:r>
      <w:bookmarkEnd w:id="790"/>
    </w:p>
    <w:p w14:paraId="6759608B">
      <w:pPr>
        <w:pStyle w:val="157"/>
        <w:widowControl w:val="0"/>
        <w:spacing w:line="360" w:lineRule="auto"/>
        <w:ind w:firstLine="420" w:firstLineChars="200"/>
        <w:rPr>
          <w:color w:val="auto"/>
          <w:highlight w:val="none"/>
        </w:rPr>
      </w:pPr>
      <w:r>
        <w:rPr>
          <w:color w:val="auto"/>
          <w:highlight w:val="none"/>
        </w:rPr>
        <w:t>4.2.1</w:t>
      </w:r>
      <w:r>
        <w:rPr>
          <w:rFonts w:hint="eastAsia"/>
          <w:color w:val="auto"/>
          <w:highlight w:val="none"/>
        </w:rPr>
        <w:t xml:space="preserve">  </w:t>
      </w:r>
      <w:r>
        <w:rPr>
          <w:color w:val="auto"/>
          <w:highlight w:val="none"/>
        </w:rPr>
        <w:t>投标人应当在投标人须知前附表规定的投标截止时间前递交投标文件。</w:t>
      </w:r>
    </w:p>
    <w:p w14:paraId="41BE15AD">
      <w:pPr>
        <w:pStyle w:val="157"/>
        <w:widowControl w:val="0"/>
        <w:spacing w:line="360" w:lineRule="auto"/>
        <w:ind w:firstLine="420" w:firstLineChars="200"/>
        <w:rPr>
          <w:color w:val="auto"/>
          <w:highlight w:val="none"/>
        </w:rPr>
      </w:pPr>
      <w:r>
        <w:rPr>
          <w:color w:val="auto"/>
          <w:highlight w:val="none"/>
        </w:rPr>
        <w:t>4.2.2</w:t>
      </w:r>
      <w:r>
        <w:rPr>
          <w:rFonts w:hint="eastAsia"/>
          <w:color w:val="auto"/>
          <w:highlight w:val="none"/>
        </w:rPr>
        <w:t xml:space="preserve">  </w:t>
      </w:r>
      <w:r>
        <w:rPr>
          <w:color w:val="auto"/>
          <w:highlight w:val="none"/>
        </w:rPr>
        <w:t>投标人通过</w:t>
      </w:r>
      <w:r>
        <w:rPr>
          <w:rFonts w:hint="eastAsia"/>
          <w:color w:val="auto"/>
          <w:highlight w:val="none"/>
        </w:rPr>
        <w:t>电子招标投标交易平台</w:t>
      </w:r>
      <w:r>
        <w:rPr>
          <w:color w:val="auto"/>
          <w:highlight w:val="none"/>
        </w:rPr>
        <w:t>递交电子投标文件。</w:t>
      </w:r>
    </w:p>
    <w:p w14:paraId="41F644C8">
      <w:pPr>
        <w:pStyle w:val="157"/>
        <w:widowControl w:val="0"/>
        <w:spacing w:line="360" w:lineRule="auto"/>
        <w:ind w:firstLine="420" w:firstLineChars="200"/>
        <w:rPr>
          <w:color w:val="auto"/>
          <w:highlight w:val="none"/>
        </w:rPr>
      </w:pPr>
      <w:r>
        <w:rPr>
          <w:color w:val="auto"/>
          <w:highlight w:val="none"/>
        </w:rPr>
        <w:t>4.2.3</w:t>
      </w:r>
      <w:r>
        <w:rPr>
          <w:rFonts w:hint="eastAsia"/>
          <w:color w:val="auto"/>
          <w:highlight w:val="none"/>
        </w:rPr>
        <w:t xml:space="preserve">  </w:t>
      </w:r>
      <w:r>
        <w:rPr>
          <w:color w:val="auto"/>
          <w:highlight w:val="none"/>
        </w:rPr>
        <w:t>除投标人须知前附表另有规定外，投标人所递交的投标文件不予退还。</w:t>
      </w:r>
    </w:p>
    <w:p w14:paraId="6D376169">
      <w:pPr>
        <w:pStyle w:val="157"/>
        <w:widowControl w:val="0"/>
        <w:spacing w:line="360" w:lineRule="auto"/>
        <w:ind w:firstLine="420" w:firstLineChars="200"/>
        <w:rPr>
          <w:color w:val="auto"/>
          <w:highlight w:val="none"/>
        </w:rPr>
      </w:pPr>
      <w:r>
        <w:rPr>
          <w:color w:val="auto"/>
          <w:highlight w:val="none"/>
        </w:rPr>
        <w:t>4.2.4</w:t>
      </w:r>
      <w:r>
        <w:rPr>
          <w:rFonts w:hint="eastAsia"/>
          <w:color w:val="auto"/>
          <w:highlight w:val="none"/>
        </w:rPr>
        <w:t xml:space="preserve">  </w:t>
      </w:r>
      <w:r>
        <w:rPr>
          <w:color w:val="auto"/>
          <w:highlight w:val="none"/>
        </w:rPr>
        <w:t>逾期提交的投标文件，</w:t>
      </w:r>
      <w:r>
        <w:rPr>
          <w:rFonts w:hint="eastAsia"/>
          <w:color w:val="auto"/>
          <w:highlight w:val="none"/>
        </w:rPr>
        <w:t>电子招标投标交易平台</w:t>
      </w:r>
      <w:r>
        <w:rPr>
          <w:color w:val="auto"/>
          <w:highlight w:val="none"/>
        </w:rPr>
        <w:t>将</w:t>
      </w:r>
      <w:r>
        <w:rPr>
          <w:rFonts w:hint="eastAsia"/>
          <w:color w:val="auto"/>
          <w:highlight w:val="none"/>
        </w:rPr>
        <w:t>予以拒收</w:t>
      </w:r>
      <w:r>
        <w:rPr>
          <w:color w:val="auto"/>
          <w:highlight w:val="none"/>
        </w:rPr>
        <w:t>。</w:t>
      </w:r>
    </w:p>
    <w:p w14:paraId="3C8014B6">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4.3 投标文件的修改与撤回</w:t>
      </w:r>
    </w:p>
    <w:p w14:paraId="5C40A018">
      <w:pPr>
        <w:pStyle w:val="157"/>
        <w:widowControl w:val="0"/>
        <w:spacing w:line="360" w:lineRule="auto"/>
        <w:ind w:firstLine="420" w:firstLineChars="200"/>
        <w:rPr>
          <w:color w:val="auto"/>
          <w:highlight w:val="none"/>
        </w:rPr>
      </w:pPr>
      <w:r>
        <w:rPr>
          <w:color w:val="auto"/>
          <w:highlight w:val="none"/>
        </w:rPr>
        <w:t>4.3.1</w:t>
      </w:r>
      <w:r>
        <w:rPr>
          <w:rFonts w:hint="eastAsia"/>
          <w:color w:val="auto"/>
          <w:highlight w:val="none"/>
        </w:rPr>
        <w:t xml:space="preserve">  </w:t>
      </w:r>
      <w:r>
        <w:rPr>
          <w:color w:val="auto"/>
          <w:highlight w:val="none"/>
        </w:rPr>
        <w:t>在投标人须知前附表规定的投标截止时间前，投标人可以修改或撤回已递交投标文件，但应以书面形式通知招标人。</w:t>
      </w:r>
    </w:p>
    <w:p w14:paraId="4CBED300">
      <w:pPr>
        <w:pStyle w:val="157"/>
        <w:widowControl w:val="0"/>
        <w:spacing w:line="360" w:lineRule="auto"/>
        <w:ind w:firstLine="420" w:firstLineChars="200"/>
        <w:rPr>
          <w:color w:val="auto"/>
          <w:highlight w:val="none"/>
        </w:rPr>
      </w:pPr>
      <w:r>
        <w:rPr>
          <w:color w:val="auto"/>
          <w:highlight w:val="none"/>
        </w:rPr>
        <w:t>4.3.2</w:t>
      </w:r>
      <w:r>
        <w:rPr>
          <w:rFonts w:hint="eastAsia"/>
          <w:color w:val="auto"/>
          <w:highlight w:val="none"/>
        </w:rPr>
        <w:t xml:space="preserve">  </w:t>
      </w:r>
      <w:r>
        <w:rPr>
          <w:color w:val="auto"/>
          <w:highlight w:val="none"/>
        </w:rPr>
        <w:t>投标人修改或撤回已递交投标文件的书面通知应按照本章第3.7.3 项的要求</w:t>
      </w:r>
      <w:r>
        <w:rPr>
          <w:rFonts w:hint="eastAsia"/>
          <w:color w:val="auto"/>
          <w:highlight w:val="none"/>
        </w:rPr>
        <w:t>加盖电子印章</w:t>
      </w:r>
      <w:r>
        <w:rPr>
          <w:color w:val="auto"/>
          <w:highlight w:val="none"/>
        </w:rPr>
        <w:t>。</w:t>
      </w:r>
      <w:r>
        <w:rPr>
          <w:rFonts w:hint="eastAsia"/>
          <w:color w:val="auto"/>
          <w:highlight w:val="none"/>
        </w:rPr>
        <w:t>电子招标投标交易平台收到通知后，即时向投标人发出确认回执通知。</w:t>
      </w:r>
    </w:p>
    <w:p w14:paraId="523F098E">
      <w:pPr>
        <w:pStyle w:val="157"/>
        <w:widowControl w:val="0"/>
        <w:spacing w:line="360" w:lineRule="auto"/>
        <w:ind w:firstLine="420" w:firstLineChars="200"/>
        <w:rPr>
          <w:color w:val="auto"/>
          <w:highlight w:val="none"/>
        </w:rPr>
      </w:pPr>
      <w:r>
        <w:rPr>
          <w:color w:val="auto"/>
          <w:highlight w:val="none"/>
        </w:rPr>
        <w:t>4.3.3</w:t>
      </w:r>
      <w:r>
        <w:rPr>
          <w:rFonts w:hint="eastAsia"/>
          <w:color w:val="auto"/>
          <w:highlight w:val="none"/>
        </w:rPr>
        <w:t xml:space="preserve">  </w:t>
      </w:r>
      <w:r>
        <w:rPr>
          <w:color w:val="auto"/>
          <w:highlight w:val="none"/>
        </w:rPr>
        <w:t>修改的内容为投标文件的组成部分</w:t>
      </w:r>
      <w:r>
        <w:rPr>
          <w:rFonts w:hint="eastAsia"/>
          <w:color w:val="auto"/>
          <w:highlight w:val="none"/>
        </w:rPr>
        <w:t>的，</w:t>
      </w:r>
      <w:r>
        <w:rPr>
          <w:color w:val="auto"/>
          <w:highlight w:val="none"/>
        </w:rPr>
        <w:t>修改的投标文件应按照</w:t>
      </w:r>
      <w:r>
        <w:rPr>
          <w:rFonts w:hint="eastAsia"/>
          <w:color w:val="auto"/>
          <w:highlight w:val="none"/>
        </w:rPr>
        <w:t>本章</w:t>
      </w:r>
      <w:r>
        <w:rPr>
          <w:color w:val="auto"/>
          <w:highlight w:val="none"/>
        </w:rPr>
        <w:t>规定进行编制、密封、标记和递交，并标明</w:t>
      </w:r>
      <w:r>
        <w:rPr>
          <w:rFonts w:hint="eastAsia"/>
          <w:color w:val="auto"/>
          <w:highlight w:val="none"/>
        </w:rPr>
        <w:t>“</w:t>
      </w:r>
      <w:r>
        <w:rPr>
          <w:color w:val="auto"/>
          <w:highlight w:val="none"/>
        </w:rPr>
        <w:t>修改</w:t>
      </w:r>
      <w:r>
        <w:rPr>
          <w:rFonts w:hint="eastAsia"/>
          <w:color w:val="auto"/>
          <w:highlight w:val="none"/>
        </w:rPr>
        <w:t>”</w:t>
      </w:r>
      <w:r>
        <w:rPr>
          <w:color w:val="auto"/>
          <w:highlight w:val="none"/>
        </w:rPr>
        <w:t>字样。</w:t>
      </w:r>
    </w:p>
    <w:p w14:paraId="014F7F0A">
      <w:pPr>
        <w:pStyle w:val="3"/>
        <w:keepNext w:val="0"/>
        <w:spacing w:before="0" w:after="0" w:line="360" w:lineRule="auto"/>
        <w:rPr>
          <w:rFonts w:eastAsia="黑体"/>
          <w:color w:val="auto"/>
          <w:sz w:val="28"/>
          <w:szCs w:val="28"/>
          <w:highlight w:val="none"/>
        </w:rPr>
      </w:pPr>
      <w:bookmarkStart w:id="791" w:name="_Toc28195"/>
      <w:bookmarkStart w:id="792" w:name="_Toc1161"/>
      <w:bookmarkStart w:id="793" w:name="_Toc10155"/>
      <w:bookmarkStart w:id="794" w:name="_Toc6327"/>
      <w:bookmarkStart w:id="795" w:name="_Toc17063"/>
      <w:bookmarkStart w:id="796" w:name="_Toc211499404"/>
      <w:bookmarkStart w:id="797" w:name="_Toc28243"/>
      <w:bookmarkStart w:id="798" w:name="_Toc10883"/>
      <w:bookmarkStart w:id="799" w:name="_Toc21943"/>
      <w:bookmarkStart w:id="800" w:name="_Toc23703"/>
      <w:bookmarkStart w:id="801" w:name="_Toc300678029"/>
      <w:bookmarkStart w:id="802" w:name="_Toc20824"/>
      <w:bookmarkStart w:id="803" w:name="_Toc17342"/>
      <w:bookmarkStart w:id="804" w:name="_Toc20709"/>
      <w:bookmarkStart w:id="805" w:name="_Toc12703"/>
      <w:bookmarkStart w:id="806" w:name="_Toc15226"/>
      <w:bookmarkStart w:id="807" w:name="_Toc9178522"/>
      <w:bookmarkStart w:id="808" w:name="_Toc4365"/>
      <w:bookmarkStart w:id="809" w:name="_Toc24616"/>
      <w:bookmarkStart w:id="810" w:name="_Toc30874"/>
      <w:bookmarkStart w:id="811" w:name="_Toc69199911"/>
      <w:bookmarkStart w:id="812" w:name="_Toc21700"/>
      <w:r>
        <w:rPr>
          <w:rFonts w:eastAsia="黑体"/>
          <w:color w:val="auto"/>
          <w:sz w:val="28"/>
          <w:szCs w:val="28"/>
          <w:highlight w:val="none"/>
        </w:rPr>
        <w:t>5.开标</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216E53BC">
      <w:pPr>
        <w:pStyle w:val="5"/>
        <w:rPr>
          <w:rFonts w:ascii="Times New Roman" w:hAnsi="Times New Roman" w:eastAsia="黑体"/>
          <w:b w:val="0"/>
          <w:bCs w:val="0"/>
          <w:color w:val="auto"/>
          <w:sz w:val="24"/>
          <w:highlight w:val="none"/>
        </w:rPr>
      </w:pPr>
      <w:bookmarkStart w:id="813" w:name="_Toc300678030"/>
      <w:r>
        <w:rPr>
          <w:rFonts w:ascii="Times New Roman" w:hAnsi="Times New Roman" w:eastAsia="黑体"/>
          <w:b w:val="0"/>
          <w:bCs w:val="0"/>
          <w:color w:val="auto"/>
          <w:sz w:val="24"/>
          <w:highlight w:val="none"/>
        </w:rPr>
        <w:t>5.1 开标时间和地点</w:t>
      </w:r>
      <w:bookmarkEnd w:id="813"/>
    </w:p>
    <w:p w14:paraId="1EB19C0B">
      <w:pPr>
        <w:pStyle w:val="157"/>
        <w:widowControl w:val="0"/>
        <w:spacing w:line="360" w:lineRule="auto"/>
        <w:ind w:firstLine="420" w:firstLineChars="200"/>
        <w:rPr>
          <w:strike/>
          <w:color w:val="auto"/>
          <w:highlight w:val="none"/>
        </w:rPr>
      </w:pPr>
      <w:r>
        <w:rPr>
          <w:color w:val="auto"/>
          <w:highlight w:val="none"/>
        </w:rPr>
        <w:t>招标人在投标人须知前附表规定的</w:t>
      </w:r>
      <w:r>
        <w:rPr>
          <w:rFonts w:hint="eastAsia"/>
          <w:color w:val="auto"/>
          <w:highlight w:val="none"/>
        </w:rPr>
        <w:t>投标截止时间（开标</w:t>
      </w:r>
      <w:r>
        <w:rPr>
          <w:color w:val="auto"/>
          <w:highlight w:val="none"/>
        </w:rPr>
        <w:t>时间</w:t>
      </w:r>
      <w:r>
        <w:rPr>
          <w:rFonts w:hint="eastAsia"/>
          <w:color w:val="auto"/>
          <w:highlight w:val="none"/>
        </w:rPr>
        <w:t>），通过电子招标投标交易平台公开开标，所有投标人的法定代表人（单位负责人）或其委托代理人应当准时在线参加。</w:t>
      </w:r>
    </w:p>
    <w:p w14:paraId="71D69B4A">
      <w:pPr>
        <w:pStyle w:val="5"/>
        <w:rPr>
          <w:rFonts w:ascii="Times New Roman" w:hAnsi="Times New Roman" w:eastAsia="黑体"/>
          <w:b w:val="0"/>
          <w:bCs w:val="0"/>
          <w:color w:val="auto"/>
          <w:sz w:val="24"/>
          <w:highlight w:val="none"/>
        </w:rPr>
      </w:pPr>
      <w:bookmarkStart w:id="814" w:name="_Toc300678031"/>
      <w:r>
        <w:rPr>
          <w:rFonts w:ascii="Times New Roman" w:hAnsi="Times New Roman" w:eastAsia="黑体"/>
          <w:b w:val="0"/>
          <w:bCs w:val="0"/>
          <w:color w:val="auto"/>
          <w:sz w:val="24"/>
          <w:highlight w:val="none"/>
        </w:rPr>
        <w:t>5.2 开标程序</w:t>
      </w:r>
      <w:bookmarkEnd w:id="814"/>
    </w:p>
    <w:p w14:paraId="3DB16508">
      <w:pPr>
        <w:pStyle w:val="157"/>
        <w:widowControl w:val="0"/>
        <w:spacing w:line="360" w:lineRule="auto"/>
        <w:ind w:firstLine="420" w:firstLineChars="200"/>
        <w:rPr>
          <w:color w:val="auto"/>
          <w:highlight w:val="none"/>
        </w:rPr>
      </w:pPr>
      <w:r>
        <w:rPr>
          <w:color w:val="auto"/>
          <w:highlight w:val="none"/>
        </w:rPr>
        <w:t>主持人按下列程序进行开标：</w:t>
      </w:r>
    </w:p>
    <w:p w14:paraId="06798718">
      <w:pPr>
        <w:pStyle w:val="157"/>
        <w:widowControl w:val="0"/>
        <w:spacing w:line="360" w:lineRule="auto"/>
        <w:ind w:firstLine="420" w:firstLineChars="200"/>
        <w:rPr>
          <w:color w:val="auto"/>
          <w:highlight w:val="none"/>
        </w:rPr>
      </w:pPr>
      <w:r>
        <w:rPr>
          <w:color w:val="auto"/>
          <w:highlight w:val="none"/>
        </w:rPr>
        <w:t>（l）宣布开标纪律；</w:t>
      </w:r>
    </w:p>
    <w:p w14:paraId="621139A7">
      <w:pPr>
        <w:pStyle w:val="157"/>
        <w:widowControl w:val="0"/>
        <w:spacing w:line="360" w:lineRule="auto"/>
        <w:ind w:firstLine="420" w:firstLineChars="200"/>
        <w:rPr>
          <w:color w:val="auto"/>
          <w:highlight w:val="none"/>
        </w:rPr>
      </w:pPr>
      <w:r>
        <w:rPr>
          <w:color w:val="auto"/>
          <w:highlight w:val="none"/>
        </w:rPr>
        <w:t>（2）公布在投标截止时间前递交投标文件的投标人名称；</w:t>
      </w:r>
    </w:p>
    <w:p w14:paraId="419D1F5D">
      <w:pPr>
        <w:pStyle w:val="157"/>
        <w:widowControl w:val="0"/>
        <w:spacing w:line="360" w:lineRule="auto"/>
        <w:ind w:firstLine="420" w:firstLineChars="200"/>
        <w:rPr>
          <w:color w:val="auto"/>
          <w:highlight w:val="none"/>
        </w:rPr>
      </w:pPr>
      <w:r>
        <w:rPr>
          <w:color w:val="auto"/>
          <w:highlight w:val="none"/>
        </w:rPr>
        <w:t>（3）宣布开标人、监督人等有关人员姓名；</w:t>
      </w:r>
    </w:p>
    <w:p w14:paraId="1444BDEC">
      <w:pPr>
        <w:pStyle w:val="157"/>
        <w:widowControl w:val="0"/>
        <w:spacing w:line="360" w:lineRule="auto"/>
        <w:ind w:firstLine="420" w:firstLineChars="200"/>
        <w:rPr>
          <w:color w:val="auto"/>
          <w:highlight w:val="none"/>
        </w:rPr>
      </w:pPr>
      <w:r>
        <w:rPr>
          <w:color w:val="auto"/>
          <w:highlight w:val="none"/>
        </w:rPr>
        <w:t>（</w:t>
      </w:r>
      <w:r>
        <w:rPr>
          <w:rFonts w:hint="eastAsia"/>
          <w:color w:val="auto"/>
          <w:highlight w:val="none"/>
        </w:rPr>
        <w:t>4</w:t>
      </w:r>
      <w:r>
        <w:rPr>
          <w:color w:val="auto"/>
          <w:highlight w:val="none"/>
        </w:rPr>
        <w:t>）投标人通过电子招标投标交易平台对已递交的电子投标文件进行解密，当众开标，公布投标人名称、标段名称、投标保证的递交情况、投标报价、工期及其他内容，并记录在案；</w:t>
      </w:r>
      <w:r>
        <w:rPr>
          <w:rFonts w:hint="eastAsia"/>
          <w:color w:val="auto"/>
          <w:highlight w:val="none"/>
        </w:rPr>
        <w:t xml:space="preserve"> </w:t>
      </w:r>
    </w:p>
    <w:p w14:paraId="086DE414">
      <w:pPr>
        <w:pStyle w:val="157"/>
        <w:widowControl w:val="0"/>
        <w:spacing w:line="360" w:lineRule="auto"/>
        <w:ind w:firstLine="420" w:firstLineChars="200"/>
        <w:rPr>
          <w:color w:val="auto"/>
          <w:highlight w:val="none"/>
        </w:rPr>
      </w:pPr>
      <w:r>
        <w:rPr>
          <w:color w:val="auto"/>
          <w:highlight w:val="none"/>
        </w:rPr>
        <w:t>（5）</w:t>
      </w:r>
      <w:r>
        <w:rPr>
          <w:rFonts w:hint="eastAsia"/>
          <w:color w:val="auto"/>
          <w:highlight w:val="none"/>
        </w:rPr>
        <w:t>采用六随机五区间报价得分的，根据《导则》规定在</w:t>
      </w:r>
      <w:r>
        <w:rPr>
          <w:color w:val="auto"/>
          <w:highlight w:val="none"/>
        </w:rPr>
        <w:t>开标现场随机</w:t>
      </w:r>
      <w:r>
        <w:rPr>
          <w:rFonts w:hint="eastAsia"/>
          <w:color w:val="auto"/>
          <w:highlight w:val="none"/>
        </w:rPr>
        <w:t>抽取数值、C1比例系数、下浮系数r并公布和记录；</w:t>
      </w:r>
    </w:p>
    <w:p w14:paraId="5635E6C8">
      <w:pPr>
        <w:pStyle w:val="157"/>
        <w:widowControl w:val="0"/>
        <w:spacing w:line="360" w:lineRule="auto"/>
        <w:ind w:firstLine="420" w:firstLineChars="200"/>
        <w:rPr>
          <w:color w:val="auto"/>
          <w:highlight w:val="none"/>
        </w:rPr>
      </w:pPr>
      <w:bookmarkStart w:id="815" w:name="_Toc300678032"/>
      <w:bookmarkStart w:id="816" w:name="_Toc9178523"/>
      <w:r>
        <w:rPr>
          <w:color w:val="auto"/>
          <w:highlight w:val="none"/>
        </w:rPr>
        <w:t>（6）投标人</w:t>
      </w:r>
      <w:r>
        <w:rPr>
          <w:rFonts w:hint="eastAsia"/>
          <w:color w:val="auto"/>
          <w:highlight w:val="none"/>
        </w:rPr>
        <w:t>确认开标结果</w:t>
      </w:r>
      <w:r>
        <w:rPr>
          <w:color w:val="auto"/>
          <w:highlight w:val="none"/>
        </w:rPr>
        <w:t>；</w:t>
      </w:r>
    </w:p>
    <w:p w14:paraId="033C6C98">
      <w:pPr>
        <w:pStyle w:val="157"/>
        <w:widowControl w:val="0"/>
        <w:spacing w:line="360" w:lineRule="auto"/>
        <w:ind w:firstLine="420" w:firstLineChars="200"/>
        <w:rPr>
          <w:color w:val="auto"/>
          <w:highlight w:val="none"/>
        </w:rPr>
      </w:pPr>
      <w:r>
        <w:rPr>
          <w:color w:val="auto"/>
          <w:highlight w:val="none"/>
        </w:rPr>
        <w:t>（</w:t>
      </w:r>
      <w:r>
        <w:rPr>
          <w:rFonts w:hint="eastAsia"/>
          <w:color w:val="auto"/>
          <w:highlight w:val="none"/>
        </w:rPr>
        <w:t>7</w:t>
      </w:r>
      <w:r>
        <w:rPr>
          <w:color w:val="auto"/>
          <w:highlight w:val="none"/>
        </w:rPr>
        <w:t>）招标人在开标记录上确认；</w:t>
      </w:r>
    </w:p>
    <w:p w14:paraId="069F6E9C">
      <w:pPr>
        <w:pStyle w:val="157"/>
        <w:widowControl w:val="0"/>
        <w:spacing w:line="360" w:lineRule="auto"/>
        <w:ind w:firstLine="420" w:firstLineChars="200"/>
        <w:rPr>
          <w:color w:val="auto"/>
          <w:highlight w:val="none"/>
        </w:rPr>
      </w:pPr>
      <w:r>
        <w:rPr>
          <w:color w:val="auto"/>
          <w:highlight w:val="none"/>
        </w:rPr>
        <w:t>（</w:t>
      </w:r>
      <w:r>
        <w:rPr>
          <w:rFonts w:hint="eastAsia"/>
          <w:color w:val="auto"/>
          <w:highlight w:val="none"/>
        </w:rPr>
        <w:t>8</w:t>
      </w:r>
      <w:r>
        <w:rPr>
          <w:color w:val="auto"/>
          <w:highlight w:val="none"/>
        </w:rPr>
        <w:t>）开标结束。</w:t>
      </w:r>
    </w:p>
    <w:p w14:paraId="0C90DDCD">
      <w:pPr>
        <w:pStyle w:val="157"/>
        <w:widowControl w:val="0"/>
        <w:spacing w:line="360" w:lineRule="auto"/>
        <w:ind w:firstLine="420" w:firstLineChars="200"/>
        <w:rPr>
          <w:color w:val="auto"/>
          <w:highlight w:val="none"/>
        </w:rPr>
      </w:pPr>
    </w:p>
    <w:p w14:paraId="1ECA2EBE">
      <w:pPr>
        <w:pStyle w:val="3"/>
        <w:keepNext w:val="0"/>
        <w:spacing w:before="0" w:after="0" w:line="360" w:lineRule="auto"/>
        <w:rPr>
          <w:rFonts w:eastAsia="黑体"/>
          <w:color w:val="auto"/>
          <w:sz w:val="28"/>
          <w:szCs w:val="28"/>
          <w:highlight w:val="none"/>
        </w:rPr>
      </w:pPr>
      <w:bookmarkStart w:id="817" w:name="_Toc4888"/>
      <w:bookmarkStart w:id="818" w:name="_Toc22458"/>
      <w:bookmarkStart w:id="819" w:name="_Toc13169"/>
      <w:bookmarkStart w:id="820" w:name="_Toc32386"/>
      <w:bookmarkStart w:id="821" w:name="_Toc9750"/>
      <w:bookmarkStart w:id="822" w:name="_Toc12242"/>
      <w:bookmarkStart w:id="823" w:name="_Toc14158"/>
      <w:bookmarkStart w:id="824" w:name="_Toc29010"/>
      <w:bookmarkStart w:id="825" w:name="_Toc13700"/>
      <w:bookmarkStart w:id="826" w:name="_Toc15606"/>
      <w:bookmarkStart w:id="827" w:name="_Toc26257"/>
      <w:bookmarkStart w:id="828" w:name="_Toc24943"/>
      <w:bookmarkStart w:id="829" w:name="_Toc29497"/>
      <w:bookmarkStart w:id="830" w:name="_Toc211499405"/>
      <w:bookmarkStart w:id="831" w:name="_Toc7609"/>
      <w:bookmarkStart w:id="832" w:name="_Toc30298"/>
      <w:bookmarkStart w:id="833" w:name="_Toc29334"/>
      <w:bookmarkStart w:id="834" w:name="_Toc8691"/>
      <w:bookmarkStart w:id="835" w:name="_Toc9628"/>
      <w:bookmarkStart w:id="836" w:name="_Toc69199912"/>
      <w:r>
        <w:rPr>
          <w:rFonts w:eastAsia="黑体"/>
          <w:color w:val="auto"/>
          <w:sz w:val="28"/>
          <w:szCs w:val="28"/>
          <w:highlight w:val="none"/>
        </w:rPr>
        <w:t>6.评标</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1E967710">
      <w:pPr>
        <w:pStyle w:val="5"/>
        <w:rPr>
          <w:rFonts w:ascii="Times New Roman" w:hAnsi="Times New Roman" w:eastAsia="黑体"/>
          <w:b w:val="0"/>
          <w:bCs w:val="0"/>
          <w:color w:val="auto"/>
          <w:sz w:val="24"/>
          <w:highlight w:val="none"/>
        </w:rPr>
      </w:pPr>
      <w:bookmarkStart w:id="837" w:name="_Toc300678033"/>
      <w:r>
        <w:rPr>
          <w:rFonts w:ascii="Times New Roman" w:hAnsi="Times New Roman" w:eastAsia="黑体"/>
          <w:b w:val="0"/>
          <w:bCs w:val="0"/>
          <w:color w:val="auto"/>
          <w:sz w:val="24"/>
          <w:highlight w:val="none"/>
        </w:rPr>
        <w:t>6.1 评标委员会</w:t>
      </w:r>
      <w:bookmarkEnd w:id="837"/>
    </w:p>
    <w:p w14:paraId="329311CC">
      <w:pPr>
        <w:pStyle w:val="157"/>
        <w:widowControl w:val="0"/>
        <w:spacing w:line="360" w:lineRule="auto"/>
        <w:ind w:firstLine="420" w:firstLineChars="200"/>
        <w:rPr>
          <w:color w:val="auto"/>
          <w:highlight w:val="none"/>
        </w:rPr>
      </w:pPr>
      <w:r>
        <w:rPr>
          <w:color w:val="auto"/>
          <w:highlight w:val="none"/>
        </w:rPr>
        <w:t>6.1.1  评标由招标人依法组建的评标委员会负责。评标委员会成员人数以及技术、经济等方面专家的确定方式见投标人须知前附表。</w:t>
      </w:r>
    </w:p>
    <w:p w14:paraId="62FD7ABF">
      <w:pPr>
        <w:pStyle w:val="157"/>
        <w:widowControl w:val="0"/>
        <w:spacing w:line="360" w:lineRule="auto"/>
        <w:ind w:firstLine="420" w:firstLineChars="200"/>
        <w:rPr>
          <w:color w:val="auto"/>
          <w:highlight w:val="none"/>
        </w:rPr>
      </w:pPr>
      <w:r>
        <w:rPr>
          <w:color w:val="auto"/>
          <w:highlight w:val="none"/>
        </w:rPr>
        <w:t>6.1.2  有下列情形之一的，应当回避：</w:t>
      </w:r>
    </w:p>
    <w:p w14:paraId="3F12C4C6">
      <w:pPr>
        <w:pStyle w:val="157"/>
        <w:widowControl w:val="0"/>
        <w:spacing w:line="360" w:lineRule="auto"/>
        <w:ind w:firstLine="420" w:firstLineChars="200"/>
        <w:rPr>
          <w:color w:val="auto"/>
          <w:highlight w:val="none"/>
        </w:rPr>
      </w:pPr>
      <w:r>
        <w:rPr>
          <w:color w:val="auto"/>
          <w:highlight w:val="none"/>
        </w:rPr>
        <w:t>（1）评标委员会成员是投标人或投标人的主要负责人或拟任项目经理的近亲属；</w:t>
      </w:r>
    </w:p>
    <w:p w14:paraId="5AF17FD4">
      <w:pPr>
        <w:pStyle w:val="157"/>
        <w:widowControl w:val="0"/>
        <w:spacing w:line="360" w:lineRule="auto"/>
        <w:ind w:firstLine="420" w:firstLineChars="200"/>
        <w:rPr>
          <w:color w:val="auto"/>
          <w:highlight w:val="none"/>
        </w:rPr>
      </w:pPr>
      <w:r>
        <w:rPr>
          <w:color w:val="auto"/>
          <w:highlight w:val="none"/>
        </w:rPr>
        <w:t>（2）评标委员会成员是本项目招标投标行政监督部门的人员；</w:t>
      </w:r>
    </w:p>
    <w:p w14:paraId="0103EF6D">
      <w:pPr>
        <w:pStyle w:val="157"/>
        <w:widowControl w:val="0"/>
        <w:spacing w:line="360" w:lineRule="auto"/>
        <w:ind w:firstLine="420" w:firstLineChars="200"/>
        <w:rPr>
          <w:color w:val="auto"/>
          <w:highlight w:val="none"/>
        </w:rPr>
      </w:pPr>
      <w:r>
        <w:rPr>
          <w:color w:val="auto"/>
          <w:highlight w:val="none"/>
        </w:rPr>
        <w:t>（3）评标委员会成员是招标人或者其下属单位或者招标项目上级主管部门的人员，但招标人代表除外；</w:t>
      </w:r>
    </w:p>
    <w:p w14:paraId="7AD8E1BC">
      <w:pPr>
        <w:pStyle w:val="157"/>
        <w:widowControl w:val="0"/>
        <w:spacing w:line="360" w:lineRule="auto"/>
        <w:ind w:firstLine="420" w:firstLineChars="200"/>
        <w:rPr>
          <w:color w:val="auto"/>
          <w:highlight w:val="none"/>
        </w:rPr>
      </w:pPr>
      <w:r>
        <w:rPr>
          <w:color w:val="auto"/>
          <w:highlight w:val="none"/>
        </w:rPr>
        <w:t>（4）评标委员会成员曾参与投标人的投标文件编制或者对投标文件的编制实施指导；</w:t>
      </w:r>
    </w:p>
    <w:p w14:paraId="722EBCDC">
      <w:pPr>
        <w:pStyle w:val="157"/>
        <w:widowControl w:val="0"/>
        <w:spacing w:line="360" w:lineRule="auto"/>
        <w:ind w:firstLine="420" w:firstLineChars="200"/>
        <w:rPr>
          <w:color w:val="auto"/>
          <w:highlight w:val="none"/>
        </w:rPr>
      </w:pPr>
      <w:r>
        <w:rPr>
          <w:color w:val="auto"/>
          <w:highlight w:val="none"/>
        </w:rPr>
        <w:t>（5）评标委员会成员与投标人有经济利益关系，可能影响对投标公正评审的</w:t>
      </w:r>
      <w:r>
        <w:rPr>
          <w:rFonts w:hint="eastAsia"/>
          <w:color w:val="auto"/>
          <w:highlight w:val="none"/>
        </w:rPr>
        <w:t>；</w:t>
      </w:r>
    </w:p>
    <w:p w14:paraId="634E9322">
      <w:pPr>
        <w:pStyle w:val="157"/>
        <w:widowControl w:val="0"/>
        <w:spacing w:line="360" w:lineRule="auto"/>
        <w:ind w:firstLine="420" w:firstLineChars="200"/>
        <w:rPr>
          <w:color w:val="auto"/>
          <w:highlight w:val="none"/>
        </w:rPr>
      </w:pPr>
      <w:r>
        <w:rPr>
          <w:color w:val="auto"/>
          <w:highlight w:val="none"/>
        </w:rPr>
        <w:t>（6）评标委员会成员被主管部门禁止参加本地区依法必须招标项目评标或者取消担任评标委员会成员资格</w:t>
      </w:r>
      <w:r>
        <w:rPr>
          <w:rFonts w:hint="eastAsia"/>
          <w:color w:val="auto"/>
          <w:highlight w:val="none"/>
        </w:rPr>
        <w:t>。</w:t>
      </w:r>
    </w:p>
    <w:p w14:paraId="7919F85A">
      <w:pPr>
        <w:pStyle w:val="5"/>
        <w:rPr>
          <w:rFonts w:ascii="Times New Roman" w:hAnsi="Times New Roman" w:eastAsia="黑体"/>
          <w:b w:val="0"/>
          <w:bCs w:val="0"/>
          <w:color w:val="auto"/>
          <w:sz w:val="24"/>
          <w:highlight w:val="none"/>
        </w:rPr>
      </w:pPr>
      <w:bookmarkStart w:id="838" w:name="_Toc300678034"/>
      <w:r>
        <w:rPr>
          <w:rFonts w:ascii="Times New Roman" w:hAnsi="Times New Roman" w:eastAsia="黑体"/>
          <w:b w:val="0"/>
          <w:bCs w:val="0"/>
          <w:color w:val="auto"/>
          <w:sz w:val="24"/>
          <w:highlight w:val="none"/>
        </w:rPr>
        <w:t>6.2 评标原则</w:t>
      </w:r>
      <w:bookmarkEnd w:id="838"/>
    </w:p>
    <w:p w14:paraId="5991FB56">
      <w:pPr>
        <w:pStyle w:val="157"/>
        <w:widowControl w:val="0"/>
        <w:spacing w:line="360" w:lineRule="auto"/>
        <w:ind w:firstLine="420" w:firstLineChars="200"/>
        <w:rPr>
          <w:color w:val="auto"/>
          <w:highlight w:val="none"/>
        </w:rPr>
      </w:pPr>
      <w:r>
        <w:rPr>
          <w:color w:val="auto"/>
          <w:highlight w:val="none"/>
        </w:rPr>
        <w:t>评标活动遵循公平、公正、科学和择优的原则。</w:t>
      </w:r>
    </w:p>
    <w:p w14:paraId="4C152647">
      <w:pPr>
        <w:pStyle w:val="5"/>
        <w:rPr>
          <w:rFonts w:ascii="Times New Roman" w:hAnsi="Times New Roman" w:eastAsia="黑体"/>
          <w:b w:val="0"/>
          <w:bCs w:val="0"/>
          <w:color w:val="auto"/>
          <w:sz w:val="24"/>
          <w:highlight w:val="none"/>
        </w:rPr>
      </w:pPr>
      <w:bookmarkStart w:id="839" w:name="_Toc300678035"/>
      <w:r>
        <w:rPr>
          <w:rFonts w:ascii="Times New Roman" w:hAnsi="Times New Roman" w:eastAsia="黑体"/>
          <w:b w:val="0"/>
          <w:bCs w:val="0"/>
          <w:color w:val="auto"/>
          <w:sz w:val="24"/>
          <w:highlight w:val="none"/>
        </w:rPr>
        <w:t>6.3 评标</w:t>
      </w:r>
      <w:bookmarkEnd w:id="839"/>
    </w:p>
    <w:p w14:paraId="10402ECB">
      <w:pPr>
        <w:pStyle w:val="157"/>
        <w:widowControl w:val="0"/>
        <w:spacing w:line="360" w:lineRule="auto"/>
        <w:ind w:firstLine="420" w:firstLineChars="200"/>
        <w:rPr>
          <w:rFonts w:hint="eastAsia" w:ascii="宋体" w:hAnsi="宋体"/>
          <w:color w:val="auto"/>
          <w:highlight w:val="none"/>
        </w:rPr>
      </w:pPr>
      <w:r>
        <w:rPr>
          <w:color w:val="auto"/>
          <w:highlight w:val="none"/>
        </w:rPr>
        <w:t>评标委员会按照第三章</w:t>
      </w:r>
      <w:r>
        <w:rPr>
          <w:rFonts w:hint="eastAsia"/>
          <w:color w:val="auto"/>
          <w:highlight w:val="none"/>
        </w:rPr>
        <w:t>“</w:t>
      </w:r>
      <w:r>
        <w:rPr>
          <w:color w:val="auto"/>
          <w:highlight w:val="none"/>
        </w:rPr>
        <w:t>评标办法</w:t>
      </w:r>
      <w:r>
        <w:rPr>
          <w:rFonts w:hint="eastAsia"/>
          <w:color w:val="auto"/>
          <w:highlight w:val="none"/>
        </w:rPr>
        <w:t>”</w:t>
      </w:r>
      <w:r>
        <w:rPr>
          <w:color w:val="auto"/>
          <w:highlight w:val="none"/>
        </w:rPr>
        <w:t>规定的评审标准和</w:t>
      </w:r>
      <w:r>
        <w:rPr>
          <w:rFonts w:hint="eastAsia"/>
          <w:color w:val="auto"/>
          <w:highlight w:val="none"/>
        </w:rPr>
        <w:t>评审</w:t>
      </w:r>
      <w:r>
        <w:rPr>
          <w:color w:val="auto"/>
          <w:highlight w:val="none"/>
        </w:rPr>
        <w:t>程序对投标文件进行评审。</w:t>
      </w:r>
      <w:r>
        <w:rPr>
          <w:rFonts w:hint="eastAsia" w:ascii="宋体" w:hAnsi="宋体"/>
          <w:color w:val="auto"/>
          <w:highlight w:val="none"/>
        </w:rPr>
        <w:t>第三章“评标办法”没有规定的方法、评审因素和标准，不作为评标依据。</w:t>
      </w:r>
    </w:p>
    <w:p w14:paraId="4927D483">
      <w:pPr>
        <w:pStyle w:val="5"/>
        <w:spacing w:before="120" w:beforeLines="50" w:after="120" w:afterLines="50" w:line="240" w:lineRule="auto"/>
        <w:rPr>
          <w:rFonts w:ascii="Times New Roman" w:hAnsi="Times New Roman" w:eastAsia="黑体"/>
          <w:b w:val="0"/>
          <w:bCs w:val="0"/>
          <w:color w:val="auto"/>
          <w:sz w:val="24"/>
          <w:highlight w:val="none"/>
        </w:rPr>
      </w:pPr>
      <w:bookmarkStart w:id="840" w:name="_Toc19819"/>
      <w:r>
        <w:rPr>
          <w:rFonts w:ascii="Times New Roman" w:hAnsi="Times New Roman" w:eastAsia="黑体"/>
          <w:b w:val="0"/>
          <w:bCs w:val="0"/>
          <w:color w:val="auto"/>
          <w:sz w:val="24"/>
          <w:highlight w:val="none"/>
        </w:rPr>
        <w:t>6.4 商务部分评审的业绩、奖项规定</w:t>
      </w:r>
      <w:bookmarkEnd w:id="840"/>
    </w:p>
    <w:p w14:paraId="27C31943">
      <w:pPr>
        <w:pStyle w:val="157"/>
        <w:widowControl w:val="0"/>
        <w:spacing w:line="360" w:lineRule="auto"/>
        <w:ind w:firstLine="420" w:firstLineChars="200"/>
        <w:rPr>
          <w:rFonts w:hint="eastAsia" w:ascii="宋体" w:hAnsi="宋体"/>
          <w:color w:val="auto"/>
          <w:highlight w:val="none"/>
        </w:rPr>
      </w:pPr>
      <w:bookmarkStart w:id="841" w:name="_Toc29841"/>
      <w:bookmarkStart w:id="842" w:name="_Toc30554"/>
      <w:r>
        <w:rPr>
          <w:color w:val="auto"/>
          <w:highlight w:val="none"/>
        </w:rPr>
        <w:t>评标委员会按照第三章</w:t>
      </w:r>
      <w:r>
        <w:rPr>
          <w:rFonts w:hint="eastAsia"/>
          <w:color w:val="auto"/>
          <w:highlight w:val="none"/>
        </w:rPr>
        <w:t>“</w:t>
      </w:r>
      <w:r>
        <w:rPr>
          <w:color w:val="auto"/>
          <w:highlight w:val="none"/>
        </w:rPr>
        <w:t>评标办法</w:t>
      </w:r>
      <w:r>
        <w:rPr>
          <w:rFonts w:hint="eastAsia"/>
          <w:color w:val="auto"/>
          <w:highlight w:val="none"/>
        </w:rPr>
        <w:t>”</w:t>
      </w:r>
      <w:r>
        <w:rPr>
          <w:color w:val="auto"/>
          <w:highlight w:val="none"/>
        </w:rPr>
        <w:t>规定的评审标准和</w:t>
      </w:r>
      <w:r>
        <w:rPr>
          <w:rFonts w:hint="eastAsia"/>
          <w:color w:val="auto"/>
          <w:highlight w:val="none"/>
        </w:rPr>
        <w:t>评审</w:t>
      </w:r>
      <w:r>
        <w:rPr>
          <w:color w:val="auto"/>
          <w:highlight w:val="none"/>
        </w:rPr>
        <w:t>程序对投标文件</w:t>
      </w:r>
      <w:r>
        <w:rPr>
          <w:rFonts w:hint="eastAsia"/>
          <w:color w:val="auto"/>
          <w:highlight w:val="none"/>
        </w:rPr>
        <w:t>商务部分</w:t>
      </w:r>
      <w:r>
        <w:rPr>
          <w:color w:val="auto"/>
          <w:highlight w:val="none"/>
        </w:rPr>
        <w:t>进行评审。</w:t>
      </w:r>
      <w:r>
        <w:rPr>
          <w:rFonts w:hint="eastAsia"/>
          <w:color w:val="auto"/>
          <w:highlight w:val="none"/>
        </w:rPr>
        <w:t>评审规则详见投标须知前附表6.4 项</w:t>
      </w:r>
      <w:r>
        <w:rPr>
          <w:rFonts w:hint="eastAsia" w:ascii="宋体" w:hAnsi="宋体"/>
          <w:color w:val="auto"/>
          <w:highlight w:val="none"/>
        </w:rPr>
        <w:t>商务部分评审的业绩、奖项规定。</w:t>
      </w:r>
    </w:p>
    <w:bookmarkEnd w:id="841"/>
    <w:bookmarkEnd w:id="842"/>
    <w:p w14:paraId="67671BE0">
      <w:pPr>
        <w:pStyle w:val="3"/>
        <w:keepNext w:val="0"/>
        <w:spacing w:before="0" w:after="0" w:line="360" w:lineRule="auto"/>
        <w:rPr>
          <w:rFonts w:eastAsia="黑体"/>
          <w:color w:val="auto"/>
          <w:sz w:val="28"/>
          <w:szCs w:val="28"/>
          <w:highlight w:val="none"/>
        </w:rPr>
      </w:pPr>
      <w:bookmarkStart w:id="843" w:name="_Toc9178524"/>
      <w:bookmarkStart w:id="844" w:name="_Toc28275"/>
      <w:bookmarkStart w:id="845" w:name="_Toc6646"/>
      <w:bookmarkStart w:id="846" w:name="_Toc13813"/>
      <w:bookmarkStart w:id="847" w:name="_Toc27557"/>
      <w:bookmarkStart w:id="848" w:name="_Toc18271"/>
      <w:bookmarkStart w:id="849" w:name="_Toc69199913"/>
      <w:bookmarkStart w:id="850" w:name="_Toc13161"/>
      <w:bookmarkStart w:id="851" w:name="_Toc8238"/>
      <w:bookmarkStart w:id="852" w:name="_Toc8573"/>
      <w:bookmarkStart w:id="853" w:name="_Toc22018"/>
      <w:bookmarkStart w:id="854" w:name="_Toc9349"/>
      <w:bookmarkStart w:id="855" w:name="_Toc211499406"/>
      <w:bookmarkStart w:id="856" w:name="_Toc16448"/>
      <w:bookmarkStart w:id="857" w:name="_Toc16562"/>
      <w:bookmarkStart w:id="858" w:name="_Toc979"/>
      <w:bookmarkStart w:id="859" w:name="_Toc29189"/>
      <w:bookmarkStart w:id="860" w:name="_Toc15395"/>
      <w:bookmarkStart w:id="861" w:name="_Toc27349"/>
      <w:bookmarkStart w:id="862" w:name="_Toc30396"/>
      <w:bookmarkStart w:id="863" w:name="_Toc300678036"/>
      <w:bookmarkStart w:id="864" w:name="_Toc8400"/>
      <w:r>
        <w:rPr>
          <w:rFonts w:eastAsia="黑体"/>
          <w:color w:val="auto"/>
          <w:sz w:val="28"/>
          <w:szCs w:val="28"/>
          <w:highlight w:val="none"/>
        </w:rPr>
        <w:t>7.合同授予</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34B024D2">
      <w:pPr>
        <w:pStyle w:val="5"/>
        <w:rPr>
          <w:rFonts w:ascii="Times New Roman" w:hAnsi="Times New Roman" w:eastAsia="黑体"/>
          <w:b w:val="0"/>
          <w:bCs w:val="0"/>
          <w:color w:val="auto"/>
          <w:sz w:val="24"/>
          <w:highlight w:val="none"/>
        </w:rPr>
      </w:pPr>
      <w:bookmarkStart w:id="865" w:name="_Toc300678037"/>
      <w:r>
        <w:rPr>
          <w:rFonts w:ascii="Times New Roman" w:hAnsi="Times New Roman" w:eastAsia="黑体"/>
          <w:b w:val="0"/>
          <w:bCs w:val="0"/>
          <w:color w:val="auto"/>
          <w:sz w:val="24"/>
          <w:highlight w:val="none"/>
        </w:rPr>
        <w:t>7.1 定标方式</w:t>
      </w:r>
      <w:bookmarkEnd w:id="865"/>
    </w:p>
    <w:p w14:paraId="21E990F1">
      <w:pPr>
        <w:spacing w:line="360" w:lineRule="auto"/>
        <w:ind w:firstLine="420" w:firstLineChars="200"/>
        <w:rPr>
          <w:color w:val="auto"/>
          <w:szCs w:val="21"/>
          <w:highlight w:val="none"/>
        </w:rPr>
      </w:pPr>
      <w:r>
        <w:rPr>
          <w:color w:val="auto"/>
          <w:szCs w:val="21"/>
          <w:highlight w:val="none"/>
        </w:rPr>
        <w:t>招标人依据评标委员会推荐的中标候选人确定中标人。评标委员会推荐中标候选人的数量以及招标人确定中标人的方式见投标人须知前附表。</w:t>
      </w:r>
      <w:bookmarkStart w:id="866" w:name="_Toc300678038"/>
    </w:p>
    <w:p w14:paraId="4A692150">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7.2 中标通知</w:t>
      </w:r>
      <w:bookmarkEnd w:id="866"/>
    </w:p>
    <w:p w14:paraId="60E18DCD">
      <w:pPr>
        <w:spacing w:line="360" w:lineRule="auto"/>
        <w:ind w:firstLine="420" w:firstLineChars="200"/>
        <w:rPr>
          <w:color w:val="auto"/>
          <w:highlight w:val="none"/>
        </w:rPr>
      </w:pPr>
      <w:r>
        <w:rPr>
          <w:rFonts w:hint="eastAsia"/>
          <w:color w:val="auto"/>
          <w:highlight w:val="none"/>
        </w:rPr>
        <w:t>在规定的投标有效期内，招标人以书面形式向中标人发出预中标通知书，同时将中标结果通知未中标的投标人。</w:t>
      </w:r>
    </w:p>
    <w:p w14:paraId="7B3CE942">
      <w:pPr>
        <w:pStyle w:val="5"/>
        <w:rPr>
          <w:rFonts w:ascii="Times New Roman" w:hAnsi="Times New Roman" w:eastAsia="黑体"/>
          <w:b w:val="0"/>
          <w:bCs w:val="0"/>
          <w:color w:val="auto"/>
          <w:sz w:val="24"/>
          <w:highlight w:val="none"/>
        </w:rPr>
      </w:pPr>
      <w:bookmarkStart w:id="867" w:name="_Toc300678039"/>
      <w:r>
        <w:rPr>
          <w:rFonts w:ascii="Times New Roman" w:hAnsi="Times New Roman" w:eastAsia="黑体"/>
          <w:b w:val="0"/>
          <w:bCs w:val="0"/>
          <w:color w:val="auto"/>
          <w:sz w:val="24"/>
          <w:highlight w:val="none"/>
        </w:rPr>
        <w:t>7.3 履约担保</w:t>
      </w:r>
      <w:bookmarkEnd w:id="867"/>
    </w:p>
    <w:p w14:paraId="14C2EE1D">
      <w:pPr>
        <w:pStyle w:val="157"/>
        <w:widowControl w:val="0"/>
        <w:spacing w:line="360" w:lineRule="auto"/>
        <w:ind w:firstLine="420" w:firstLineChars="200"/>
        <w:rPr>
          <w:color w:val="auto"/>
          <w:highlight w:val="none"/>
        </w:rPr>
      </w:pPr>
      <w:r>
        <w:rPr>
          <w:color w:val="auto"/>
          <w:highlight w:val="none"/>
        </w:rPr>
        <w:t>7.3.1  在签订合同前，中标人应按投标人须知前附表规定的金额、担保形式和招标文件第四章</w:t>
      </w:r>
      <w:r>
        <w:rPr>
          <w:rFonts w:hint="eastAsia"/>
          <w:color w:val="auto"/>
          <w:highlight w:val="none"/>
        </w:rPr>
        <w:t>“</w:t>
      </w:r>
      <w:r>
        <w:rPr>
          <w:color w:val="auto"/>
          <w:highlight w:val="none"/>
        </w:rPr>
        <w:t>合同条款及格式</w:t>
      </w:r>
      <w:r>
        <w:rPr>
          <w:rFonts w:hint="eastAsia"/>
          <w:color w:val="auto"/>
          <w:highlight w:val="none"/>
        </w:rPr>
        <w:t>”</w:t>
      </w:r>
      <w:r>
        <w:rPr>
          <w:color w:val="auto"/>
          <w:highlight w:val="none"/>
        </w:rPr>
        <w:t>规定的履约担保格式向招标人提交履约担保。联合体中标的，履约担保由牵头人递交。</w:t>
      </w:r>
    </w:p>
    <w:p w14:paraId="52259B10">
      <w:pPr>
        <w:pStyle w:val="157"/>
        <w:widowControl w:val="0"/>
        <w:spacing w:line="360" w:lineRule="auto"/>
        <w:ind w:firstLine="420" w:firstLineChars="200"/>
        <w:rPr>
          <w:color w:val="auto"/>
          <w:highlight w:val="none"/>
        </w:rPr>
      </w:pPr>
      <w:r>
        <w:rPr>
          <w:color w:val="auto"/>
          <w:highlight w:val="none"/>
        </w:rPr>
        <w:t>7.3.2  中标人不能按本</w:t>
      </w:r>
      <w:r>
        <w:rPr>
          <w:rFonts w:hint="eastAsia"/>
          <w:color w:val="auto"/>
          <w:highlight w:val="none"/>
        </w:rPr>
        <w:t>须知</w:t>
      </w:r>
      <w:r>
        <w:rPr>
          <w:color w:val="auto"/>
          <w:highlight w:val="none"/>
        </w:rPr>
        <w:t>第7.3.1 项要求提交履约担保的，视为放弃中标。给招标人造成的损失超过投标保证数额的，中标人应当对超过部分予以赔偿。</w:t>
      </w:r>
    </w:p>
    <w:p w14:paraId="1C0A9DC2">
      <w:pPr>
        <w:pStyle w:val="157"/>
        <w:widowControl w:val="0"/>
        <w:spacing w:line="360" w:lineRule="auto"/>
        <w:ind w:firstLine="420" w:firstLineChars="200"/>
        <w:rPr>
          <w:color w:val="auto"/>
          <w:highlight w:val="none"/>
        </w:rPr>
      </w:pPr>
      <w:r>
        <w:rPr>
          <w:rFonts w:hint="eastAsia"/>
          <w:color w:val="auto"/>
          <w:highlight w:val="none"/>
        </w:rPr>
        <w:t>7.3.3 招标人应当向中标人提供工程款支付担保。</w:t>
      </w:r>
    </w:p>
    <w:p w14:paraId="6E925F71">
      <w:pPr>
        <w:pStyle w:val="5"/>
        <w:rPr>
          <w:rFonts w:ascii="Times New Roman" w:hAnsi="Times New Roman" w:eastAsia="黑体"/>
          <w:b w:val="0"/>
          <w:bCs w:val="0"/>
          <w:color w:val="auto"/>
          <w:sz w:val="24"/>
          <w:highlight w:val="none"/>
        </w:rPr>
      </w:pPr>
      <w:bookmarkStart w:id="868" w:name="_Toc300678040"/>
      <w:r>
        <w:rPr>
          <w:rFonts w:ascii="Times New Roman" w:hAnsi="Times New Roman" w:eastAsia="黑体"/>
          <w:b w:val="0"/>
          <w:bCs w:val="0"/>
          <w:color w:val="auto"/>
          <w:sz w:val="24"/>
          <w:highlight w:val="none"/>
        </w:rPr>
        <w:t>7.4 签订合同</w:t>
      </w:r>
      <w:bookmarkEnd w:id="868"/>
    </w:p>
    <w:p w14:paraId="20819232">
      <w:pPr>
        <w:pStyle w:val="157"/>
        <w:widowControl w:val="0"/>
        <w:spacing w:line="360" w:lineRule="auto"/>
        <w:ind w:firstLine="420" w:firstLineChars="200"/>
        <w:rPr>
          <w:color w:val="auto"/>
          <w:highlight w:val="none"/>
        </w:rPr>
      </w:pPr>
      <w:r>
        <w:rPr>
          <w:color w:val="auto"/>
          <w:highlight w:val="none"/>
        </w:rPr>
        <w:t>7.4.1  自</w:t>
      </w:r>
      <w:r>
        <w:rPr>
          <w:rFonts w:hint="eastAsia"/>
          <w:color w:val="auto"/>
          <w:highlight w:val="none"/>
        </w:rPr>
        <w:t>预</w:t>
      </w:r>
      <w:r>
        <w:rPr>
          <w:color w:val="auto"/>
          <w:highlight w:val="none"/>
        </w:rPr>
        <w:t>中标通知书发出之日起30 天内，招标人和中标人根据招标文件和中标人的投标文件订立书面合同。中标人无正当理由拒签合同的，招标人取消其中标资格；给招标人造成的损失超过投标保证数额的，中标人应当对超过部分予以赔偿。</w:t>
      </w:r>
    </w:p>
    <w:p w14:paraId="781CC17C">
      <w:pPr>
        <w:pStyle w:val="157"/>
        <w:widowControl w:val="0"/>
        <w:spacing w:line="360" w:lineRule="auto"/>
        <w:ind w:firstLine="420" w:firstLineChars="200"/>
        <w:rPr>
          <w:color w:val="auto"/>
          <w:highlight w:val="none"/>
        </w:rPr>
      </w:pPr>
      <w:r>
        <w:rPr>
          <w:color w:val="auto"/>
          <w:highlight w:val="none"/>
        </w:rPr>
        <w:t>7.4.2  发出</w:t>
      </w:r>
      <w:r>
        <w:rPr>
          <w:rFonts w:hint="eastAsia"/>
          <w:color w:val="auto"/>
          <w:highlight w:val="none"/>
        </w:rPr>
        <w:t>预</w:t>
      </w:r>
      <w:r>
        <w:rPr>
          <w:color w:val="auto"/>
          <w:highlight w:val="none"/>
        </w:rPr>
        <w:t>中标通知书后，招标人无正当理由拒签合同的，招标人向中标人退还投标保证；给中标人造成损失的，还应当赔偿损失</w:t>
      </w:r>
      <w:r>
        <w:rPr>
          <w:rFonts w:hint="eastAsia"/>
          <w:color w:val="auto"/>
          <w:highlight w:val="none"/>
        </w:rPr>
        <w:t>。</w:t>
      </w:r>
    </w:p>
    <w:p w14:paraId="19EAD0BC">
      <w:pPr>
        <w:pStyle w:val="157"/>
        <w:spacing w:line="440" w:lineRule="exact"/>
        <w:ind w:firstLine="420" w:firstLineChars="200"/>
        <w:rPr>
          <w:color w:val="auto"/>
          <w:highlight w:val="none"/>
        </w:rPr>
      </w:pPr>
      <w:r>
        <w:rPr>
          <w:rFonts w:hint="eastAsia"/>
          <w:color w:val="auto"/>
          <w:highlight w:val="none"/>
        </w:rPr>
        <w:t>7.4.3 招标人和中标人应遵守《关于规范“机器管招投标”项目交易双方及时签订合同有关事项的通知》的相关规定。</w:t>
      </w:r>
    </w:p>
    <w:p w14:paraId="4AD557D2">
      <w:pPr>
        <w:pStyle w:val="3"/>
        <w:keepNext w:val="0"/>
        <w:spacing w:before="0" w:after="0" w:line="360" w:lineRule="auto"/>
        <w:rPr>
          <w:rFonts w:eastAsia="黑体"/>
          <w:b w:val="0"/>
          <w:bCs w:val="0"/>
          <w:color w:val="auto"/>
          <w:sz w:val="28"/>
          <w:szCs w:val="28"/>
          <w:highlight w:val="none"/>
        </w:rPr>
      </w:pPr>
      <w:bookmarkStart w:id="869" w:name="_Toc69199914"/>
      <w:bookmarkStart w:id="870" w:name="_Toc11032"/>
      <w:bookmarkStart w:id="871" w:name="_Toc28887"/>
      <w:bookmarkStart w:id="872" w:name="_Toc1474"/>
      <w:bookmarkStart w:id="873" w:name="_Toc5149"/>
      <w:bookmarkStart w:id="874" w:name="_Toc4335"/>
      <w:bookmarkStart w:id="875" w:name="_Toc12502"/>
      <w:bookmarkStart w:id="876" w:name="_Toc12834"/>
      <w:bookmarkStart w:id="877" w:name="_Toc14479"/>
      <w:bookmarkStart w:id="878" w:name="_Toc13556"/>
      <w:bookmarkStart w:id="879" w:name="_Toc13222"/>
      <w:bookmarkStart w:id="880" w:name="_Toc2172"/>
      <w:bookmarkStart w:id="881" w:name="_Toc9178525"/>
      <w:bookmarkStart w:id="882" w:name="_Toc30101"/>
      <w:bookmarkStart w:id="883" w:name="_Toc5556"/>
      <w:bookmarkStart w:id="884" w:name="_Toc2716"/>
      <w:bookmarkStart w:id="885" w:name="_Toc28702"/>
      <w:bookmarkStart w:id="886" w:name="_Toc300678041"/>
      <w:bookmarkStart w:id="887" w:name="_Toc27873"/>
      <w:bookmarkStart w:id="888" w:name="_Toc31880"/>
      <w:bookmarkStart w:id="889" w:name="_Toc211499407"/>
      <w:bookmarkStart w:id="890" w:name="_Toc11098"/>
      <w:r>
        <w:rPr>
          <w:rFonts w:eastAsia="黑体"/>
          <w:color w:val="auto"/>
          <w:sz w:val="28"/>
          <w:szCs w:val="28"/>
          <w:highlight w:val="none"/>
        </w:rPr>
        <w:t>8.重新招标和不再招标</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05A09BB1">
      <w:pPr>
        <w:pStyle w:val="5"/>
        <w:rPr>
          <w:rFonts w:ascii="Times New Roman" w:hAnsi="Times New Roman" w:eastAsia="黑体"/>
          <w:b w:val="0"/>
          <w:bCs w:val="0"/>
          <w:color w:val="auto"/>
          <w:sz w:val="24"/>
          <w:highlight w:val="none"/>
        </w:rPr>
      </w:pPr>
      <w:bookmarkStart w:id="891" w:name="_Toc300678042"/>
      <w:r>
        <w:rPr>
          <w:rFonts w:ascii="Times New Roman" w:hAnsi="Times New Roman" w:eastAsia="黑体"/>
          <w:b w:val="0"/>
          <w:bCs w:val="0"/>
          <w:color w:val="auto"/>
          <w:sz w:val="24"/>
          <w:highlight w:val="none"/>
        </w:rPr>
        <w:t>8.1 重新招标</w:t>
      </w:r>
      <w:bookmarkEnd w:id="891"/>
    </w:p>
    <w:p w14:paraId="09363DD6">
      <w:pPr>
        <w:pStyle w:val="157"/>
        <w:widowControl w:val="0"/>
        <w:spacing w:line="360" w:lineRule="auto"/>
        <w:ind w:firstLine="420" w:firstLineChars="200"/>
        <w:rPr>
          <w:color w:val="auto"/>
          <w:highlight w:val="none"/>
        </w:rPr>
      </w:pPr>
      <w:r>
        <w:rPr>
          <w:color w:val="auto"/>
          <w:highlight w:val="none"/>
        </w:rPr>
        <w:t>有下列情形之一的，招标人将重新招标：</w:t>
      </w:r>
    </w:p>
    <w:p w14:paraId="1368F56A">
      <w:pPr>
        <w:pStyle w:val="157"/>
        <w:widowControl w:val="0"/>
        <w:spacing w:line="360" w:lineRule="auto"/>
        <w:ind w:firstLine="420" w:firstLineChars="200"/>
        <w:rPr>
          <w:color w:val="auto"/>
          <w:highlight w:val="none"/>
        </w:rPr>
      </w:pPr>
      <w:r>
        <w:rPr>
          <w:color w:val="auto"/>
          <w:highlight w:val="none"/>
        </w:rPr>
        <w:t>（l）</w:t>
      </w:r>
      <w:r>
        <w:rPr>
          <w:rFonts w:hint="eastAsia"/>
          <w:color w:val="auto"/>
          <w:highlight w:val="none"/>
        </w:rPr>
        <w:t>在投标截止时间之前提交投标文件的投标人少于3个的；</w:t>
      </w:r>
    </w:p>
    <w:p w14:paraId="2D678F4B">
      <w:pPr>
        <w:pStyle w:val="157"/>
        <w:widowControl w:val="0"/>
        <w:spacing w:line="360" w:lineRule="auto"/>
        <w:ind w:firstLine="420" w:firstLineChars="200"/>
        <w:rPr>
          <w:color w:val="auto"/>
          <w:highlight w:val="none"/>
        </w:rPr>
      </w:pPr>
      <w:r>
        <w:rPr>
          <w:rFonts w:hint="eastAsia"/>
          <w:color w:val="auto"/>
          <w:highlight w:val="none"/>
        </w:rPr>
        <w:t>（2）通过资格预审的申请人少于3个的；</w:t>
      </w:r>
    </w:p>
    <w:p w14:paraId="38D0AEE9">
      <w:pPr>
        <w:pStyle w:val="157"/>
        <w:widowControl w:val="0"/>
        <w:spacing w:line="360" w:lineRule="auto"/>
        <w:ind w:firstLine="420" w:firstLineChars="200"/>
        <w:rPr>
          <w:color w:val="auto"/>
          <w:highlight w:val="none"/>
        </w:rPr>
      </w:pPr>
      <w:r>
        <w:rPr>
          <w:rFonts w:hint="eastAsia"/>
          <w:color w:val="auto"/>
          <w:highlight w:val="none"/>
        </w:rPr>
        <w:t>（3）经评标委员会评审，所有投标文件均被否决的；</w:t>
      </w:r>
    </w:p>
    <w:p w14:paraId="652A235F">
      <w:pPr>
        <w:pStyle w:val="157"/>
        <w:widowControl w:val="0"/>
        <w:spacing w:line="360" w:lineRule="auto"/>
        <w:ind w:firstLine="420" w:firstLineChars="200"/>
        <w:rPr>
          <w:color w:val="auto"/>
          <w:highlight w:val="none"/>
        </w:rPr>
      </w:pPr>
      <w:r>
        <w:rPr>
          <w:rFonts w:hint="eastAsia"/>
          <w:color w:val="auto"/>
          <w:highlight w:val="none"/>
        </w:rPr>
        <w:t>（4）有效投标人不足3个，评标委员会认为投标明显缺乏竞争，否决本次招标的；</w:t>
      </w:r>
    </w:p>
    <w:p w14:paraId="3FFD9F25">
      <w:pPr>
        <w:pStyle w:val="157"/>
        <w:widowControl w:val="0"/>
        <w:spacing w:line="360" w:lineRule="auto"/>
        <w:ind w:firstLine="420" w:firstLineChars="200"/>
        <w:rPr>
          <w:color w:val="auto"/>
          <w:highlight w:val="none"/>
        </w:rPr>
      </w:pPr>
      <w:r>
        <w:rPr>
          <w:rFonts w:hint="eastAsia"/>
          <w:color w:val="auto"/>
          <w:highlight w:val="none"/>
        </w:rPr>
        <w:t>（5）</w:t>
      </w:r>
      <w:bookmarkStart w:id="892" w:name="_Hlk210290608"/>
      <w:r>
        <w:rPr>
          <w:rFonts w:hint="eastAsia"/>
          <w:color w:val="auto"/>
          <w:highlight w:val="none"/>
        </w:rPr>
        <w:t>排名第一的中标候选人放弃中标、因不可抗力提出不能履行合同，或者招标文件规定应当提交履约保证金而在规定的期限内未能提交，或者被查实存在影响中标结果的违法行为等情形，不符合中标条件的，招标人</w:t>
      </w:r>
      <w:bookmarkEnd w:id="892"/>
      <w:r>
        <w:rPr>
          <w:rFonts w:hint="eastAsia"/>
          <w:color w:val="auto"/>
          <w:highlight w:val="none"/>
        </w:rPr>
        <w:t>依次确定其他中标候选人与招标人预期差距较大，或者对招标人明显不利的。</w:t>
      </w:r>
    </w:p>
    <w:p w14:paraId="1C0E1423">
      <w:pPr>
        <w:pStyle w:val="5"/>
        <w:rPr>
          <w:rFonts w:ascii="Times New Roman" w:hAnsi="Times New Roman" w:eastAsia="黑体"/>
          <w:b w:val="0"/>
          <w:bCs w:val="0"/>
          <w:color w:val="auto"/>
          <w:sz w:val="24"/>
          <w:highlight w:val="none"/>
        </w:rPr>
      </w:pPr>
      <w:bookmarkStart w:id="893" w:name="_Toc300678043"/>
      <w:r>
        <w:rPr>
          <w:rFonts w:ascii="Times New Roman" w:hAnsi="Times New Roman" w:eastAsia="黑体"/>
          <w:b w:val="0"/>
          <w:bCs w:val="0"/>
          <w:color w:val="auto"/>
          <w:sz w:val="24"/>
          <w:highlight w:val="none"/>
        </w:rPr>
        <w:t>8.2 不再招标</w:t>
      </w:r>
      <w:bookmarkEnd w:id="893"/>
    </w:p>
    <w:p w14:paraId="4053D31B">
      <w:pPr>
        <w:pStyle w:val="157"/>
        <w:widowControl w:val="0"/>
        <w:spacing w:line="360" w:lineRule="auto"/>
        <w:ind w:firstLine="420" w:firstLineChars="200"/>
        <w:rPr>
          <w:color w:val="auto"/>
          <w:highlight w:val="none"/>
        </w:rPr>
      </w:pPr>
      <w:r>
        <w:rPr>
          <w:color w:val="auto"/>
          <w:highlight w:val="none"/>
        </w:rPr>
        <w:t>重新招标后投标人仍少于3 个或者所有投标被否决的，属于必须审批或核准的工程建设项目，经原审批或核准部门批准后不再进行招标。</w:t>
      </w:r>
    </w:p>
    <w:p w14:paraId="18645C5E">
      <w:pPr>
        <w:pStyle w:val="3"/>
        <w:keepNext w:val="0"/>
        <w:spacing w:before="0" w:after="0" w:line="360" w:lineRule="auto"/>
        <w:rPr>
          <w:rFonts w:eastAsia="黑体"/>
          <w:color w:val="auto"/>
          <w:sz w:val="28"/>
          <w:szCs w:val="28"/>
          <w:highlight w:val="none"/>
        </w:rPr>
      </w:pPr>
      <w:bookmarkStart w:id="894" w:name="_Toc22650"/>
      <w:bookmarkStart w:id="895" w:name="_Toc14093"/>
      <w:bookmarkStart w:id="896" w:name="_Toc211499408"/>
      <w:bookmarkStart w:id="897" w:name="_Toc9178526"/>
      <w:bookmarkStart w:id="898" w:name="_Toc4202"/>
      <w:bookmarkStart w:id="899" w:name="_Toc9072"/>
      <w:bookmarkStart w:id="900" w:name="_Toc5025"/>
      <w:bookmarkStart w:id="901" w:name="_Toc4014"/>
      <w:bookmarkStart w:id="902" w:name="_Toc27757"/>
      <w:bookmarkStart w:id="903" w:name="_Toc300678044"/>
      <w:bookmarkStart w:id="904" w:name="_Toc28270"/>
      <w:bookmarkStart w:id="905" w:name="_Toc1098"/>
      <w:bookmarkStart w:id="906" w:name="_Toc13880"/>
      <w:bookmarkStart w:id="907" w:name="_Toc21679"/>
      <w:bookmarkStart w:id="908" w:name="_Toc6521"/>
      <w:bookmarkStart w:id="909" w:name="_Toc29524"/>
      <w:bookmarkStart w:id="910" w:name="_Toc5445"/>
      <w:bookmarkStart w:id="911" w:name="_Toc20828"/>
      <w:bookmarkStart w:id="912" w:name="_Toc524"/>
      <w:bookmarkStart w:id="913" w:name="_Toc69199915"/>
      <w:bookmarkStart w:id="914" w:name="_Toc2784"/>
      <w:bookmarkStart w:id="915" w:name="_Toc28441"/>
      <w:r>
        <w:rPr>
          <w:rFonts w:eastAsia="黑体"/>
          <w:color w:val="auto"/>
          <w:sz w:val="28"/>
          <w:szCs w:val="28"/>
          <w:highlight w:val="none"/>
        </w:rPr>
        <w:t>9.纪律和监督</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14:paraId="78BD9B2C">
      <w:pPr>
        <w:pStyle w:val="5"/>
        <w:rPr>
          <w:rFonts w:ascii="Times New Roman" w:hAnsi="Times New Roman" w:eastAsia="黑体"/>
          <w:b w:val="0"/>
          <w:bCs w:val="0"/>
          <w:color w:val="auto"/>
          <w:sz w:val="24"/>
          <w:highlight w:val="none"/>
        </w:rPr>
      </w:pPr>
      <w:bookmarkStart w:id="916" w:name="_Toc300678046"/>
      <w:r>
        <w:rPr>
          <w:rFonts w:ascii="Times New Roman" w:hAnsi="Times New Roman" w:eastAsia="黑体"/>
          <w:b w:val="0"/>
          <w:bCs w:val="0"/>
          <w:color w:val="auto"/>
          <w:sz w:val="24"/>
          <w:highlight w:val="none"/>
        </w:rPr>
        <w:t>9.1对投标人的纪律要求</w:t>
      </w:r>
      <w:bookmarkEnd w:id="916"/>
    </w:p>
    <w:p w14:paraId="78F52F56">
      <w:pPr>
        <w:pStyle w:val="157"/>
        <w:widowControl w:val="0"/>
        <w:spacing w:line="360" w:lineRule="auto"/>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D24CE19">
      <w:pPr>
        <w:pStyle w:val="5"/>
        <w:rPr>
          <w:rFonts w:ascii="Times New Roman" w:hAnsi="Times New Roman" w:eastAsia="黑体"/>
          <w:b w:val="0"/>
          <w:bCs w:val="0"/>
          <w:color w:val="auto"/>
          <w:sz w:val="24"/>
          <w:highlight w:val="none"/>
        </w:rPr>
      </w:pPr>
      <w:bookmarkStart w:id="917" w:name="_Toc300678047"/>
      <w:r>
        <w:rPr>
          <w:rFonts w:ascii="Times New Roman" w:hAnsi="Times New Roman" w:eastAsia="黑体"/>
          <w:b w:val="0"/>
          <w:bCs w:val="0"/>
          <w:color w:val="auto"/>
          <w:sz w:val="24"/>
          <w:highlight w:val="none"/>
        </w:rPr>
        <w:t>9.2对评标委员会成员的纪律要求</w:t>
      </w:r>
      <w:bookmarkEnd w:id="917"/>
    </w:p>
    <w:p w14:paraId="29022AFD">
      <w:pPr>
        <w:pStyle w:val="157"/>
        <w:widowControl w:val="0"/>
        <w:spacing w:line="360" w:lineRule="auto"/>
        <w:ind w:firstLine="420" w:firstLineChars="200"/>
        <w:rPr>
          <w:color w:val="auto"/>
          <w:highlight w:val="none"/>
        </w:rPr>
      </w:pPr>
      <w:r>
        <w:rPr>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9CB266C">
      <w:pPr>
        <w:pStyle w:val="5"/>
        <w:rPr>
          <w:rFonts w:ascii="Times New Roman" w:hAnsi="Times New Roman" w:eastAsia="黑体"/>
          <w:b w:val="0"/>
          <w:bCs w:val="0"/>
          <w:color w:val="auto"/>
          <w:sz w:val="24"/>
          <w:highlight w:val="none"/>
        </w:rPr>
      </w:pPr>
      <w:bookmarkStart w:id="918" w:name="_Toc300678048"/>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 xml:space="preserve"> 对与评标活动有关的工作人员的纪律要求</w:t>
      </w:r>
      <w:bookmarkEnd w:id="918"/>
    </w:p>
    <w:p w14:paraId="65D6E34D">
      <w:pPr>
        <w:pStyle w:val="157"/>
        <w:widowControl w:val="0"/>
        <w:spacing w:line="360" w:lineRule="auto"/>
        <w:ind w:firstLine="420" w:firstLineChars="200"/>
        <w:rPr>
          <w:color w:val="auto"/>
          <w:highlight w:val="none"/>
        </w:rPr>
      </w:pPr>
      <w:r>
        <w:rPr>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A8652D7">
      <w:pPr>
        <w:pStyle w:val="5"/>
        <w:rPr>
          <w:rFonts w:ascii="Calibri" w:hAnsi="Calibri"/>
          <w:b w:val="0"/>
          <w:color w:val="auto"/>
          <w:kern w:val="0"/>
          <w:szCs w:val="21"/>
          <w:highlight w:val="none"/>
        </w:rPr>
      </w:pPr>
      <w:bookmarkStart w:id="919" w:name="_Toc300678049"/>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4</w:t>
      </w:r>
      <w:r>
        <w:rPr>
          <w:rFonts w:ascii="Times New Roman" w:hAnsi="Times New Roman" w:eastAsia="黑体"/>
          <w:b w:val="0"/>
          <w:bCs w:val="0"/>
          <w:color w:val="auto"/>
          <w:sz w:val="24"/>
          <w:highlight w:val="none"/>
        </w:rPr>
        <w:t xml:space="preserve"> 异议和投诉</w:t>
      </w:r>
      <w:bookmarkEnd w:id="919"/>
    </w:p>
    <w:p w14:paraId="70924C77">
      <w:pPr>
        <w:pStyle w:val="157"/>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9.4.1投标人或者其他利害关系人就下列事项投诉的，应当按照相关规定向招标人提出异议：</w:t>
      </w:r>
    </w:p>
    <w:p w14:paraId="0DAB246A">
      <w:pPr>
        <w:pStyle w:val="157"/>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(1)认为招标文件不符合相关法律法规规范性文件规定，应当在投标截止时间10日前向招标人提出异议；</w:t>
      </w:r>
    </w:p>
    <w:p w14:paraId="73DDB8F9">
      <w:pPr>
        <w:pStyle w:val="157"/>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(2)认为开标活动不符合相关法律法规规范性文件规定的，应当在开标现场提出异议；</w:t>
      </w:r>
    </w:p>
    <w:p w14:paraId="66F16B3C">
      <w:pPr>
        <w:pStyle w:val="157"/>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(3)对评标结果有异议的，在中标候选人公示期以书面形式向招标人提出；</w:t>
      </w:r>
    </w:p>
    <w:p w14:paraId="60912B7F">
      <w:pPr>
        <w:pStyle w:val="157"/>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投标人或利害关系人不满意招标人的答复或者认为招标人处理不当的，可以向本项目的招标投标行政监督部门投诉。</w:t>
      </w:r>
      <w:bookmarkStart w:id="920" w:name="_Toc300678050"/>
    </w:p>
    <w:p w14:paraId="19A13306">
      <w:pPr>
        <w:pStyle w:val="157"/>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9.4.2投标人或者其他利害关系人认为本次招标活动违反法律法规规范性文件规定的，可以在知道或者应当知道之日起10日内向本项目的招标投标行政监督部门投诉。</w:t>
      </w:r>
    </w:p>
    <w:p w14:paraId="3654887F">
      <w:pPr>
        <w:pStyle w:val="157"/>
        <w:widowControl w:val="0"/>
        <w:adjustRightInd w:val="0"/>
        <w:snapToGrid w:val="0"/>
        <w:spacing w:line="360" w:lineRule="auto"/>
        <w:ind w:firstLine="420" w:firstLineChars="200"/>
        <w:jc w:val="left"/>
        <w:rPr>
          <w:bCs/>
          <w:color w:val="auto"/>
          <w:kern w:val="0"/>
          <w:highlight w:val="none"/>
          <w:shd w:val="clear" w:color="auto" w:fill="FFFFFF"/>
        </w:rPr>
      </w:pPr>
      <w:r>
        <w:rPr>
          <w:rFonts w:hint="eastAsia"/>
          <w:bCs/>
          <w:color w:val="auto"/>
          <w:kern w:val="0"/>
          <w:highlight w:val="none"/>
          <w:shd w:val="clear" w:color="auto" w:fill="FFFFFF"/>
        </w:rPr>
        <w:t>9.4.3有关信用评价信息弄虚作假的异议，经调查属实的，取消其中标候选人资格并认定为失信行为。</w:t>
      </w:r>
    </w:p>
    <w:p w14:paraId="3AFC051E">
      <w:pPr>
        <w:pStyle w:val="3"/>
        <w:keepNext w:val="0"/>
        <w:spacing w:before="0" w:after="0" w:line="360" w:lineRule="auto"/>
        <w:rPr>
          <w:rFonts w:eastAsia="黑体"/>
          <w:color w:val="auto"/>
          <w:sz w:val="28"/>
          <w:szCs w:val="28"/>
          <w:highlight w:val="none"/>
        </w:rPr>
      </w:pPr>
      <w:bookmarkStart w:id="921" w:name="_Toc15133"/>
      <w:bookmarkStart w:id="922" w:name="_Toc11716"/>
      <w:bookmarkStart w:id="923" w:name="_Toc745"/>
      <w:bookmarkStart w:id="924" w:name="_Toc24326"/>
      <w:bookmarkStart w:id="925" w:name="_Toc12628"/>
      <w:bookmarkStart w:id="926" w:name="_Toc13349"/>
      <w:bookmarkStart w:id="927" w:name="_Toc28738"/>
      <w:bookmarkStart w:id="928" w:name="_Toc9178527"/>
      <w:bookmarkStart w:id="929" w:name="_Toc998"/>
      <w:bookmarkStart w:id="930" w:name="_Toc23898"/>
      <w:bookmarkStart w:id="931" w:name="_Toc24984"/>
      <w:bookmarkStart w:id="932" w:name="_Toc12886"/>
      <w:bookmarkStart w:id="933" w:name="_Toc10334"/>
      <w:bookmarkStart w:id="934" w:name="_Toc18385"/>
      <w:bookmarkStart w:id="935" w:name="_Toc11896"/>
      <w:bookmarkStart w:id="936" w:name="_Toc15729"/>
      <w:bookmarkStart w:id="937" w:name="_Toc20788"/>
      <w:bookmarkStart w:id="938" w:name="_Toc8572"/>
      <w:bookmarkStart w:id="939" w:name="_Toc211499409"/>
      <w:bookmarkStart w:id="940" w:name="_Toc4200"/>
      <w:bookmarkStart w:id="941" w:name="_Toc69199916"/>
      <w:r>
        <w:rPr>
          <w:rFonts w:eastAsia="黑体"/>
          <w:color w:val="auto"/>
          <w:sz w:val="28"/>
          <w:szCs w:val="28"/>
          <w:highlight w:val="none"/>
        </w:rPr>
        <w:t>10.需要补充的其他内容</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2F418FAD">
      <w:pPr>
        <w:pStyle w:val="157"/>
        <w:widowControl w:val="0"/>
        <w:spacing w:line="360" w:lineRule="auto"/>
        <w:ind w:firstLine="420" w:firstLineChars="200"/>
        <w:rPr>
          <w:color w:val="auto"/>
          <w:highlight w:val="none"/>
        </w:rPr>
      </w:pPr>
      <w:r>
        <w:rPr>
          <w:color w:val="auto"/>
          <w:highlight w:val="none"/>
        </w:rPr>
        <w:t>需要补充的其他内容：见投标人须知前附表。</w:t>
      </w:r>
    </w:p>
    <w:p w14:paraId="2DAF6106">
      <w:pPr>
        <w:spacing w:line="360" w:lineRule="auto"/>
        <w:ind w:firstLine="420" w:firstLineChars="200"/>
        <w:rPr>
          <w:color w:val="auto"/>
          <w:highlight w:val="none"/>
        </w:rPr>
      </w:pPr>
    </w:p>
    <w:p w14:paraId="49DFB3F4">
      <w:pPr>
        <w:spacing w:line="400" w:lineRule="exact"/>
        <w:rPr>
          <w:color w:val="auto"/>
          <w:sz w:val="24"/>
          <w:highlight w:val="none"/>
        </w:rPr>
      </w:pPr>
      <w:bookmarkStart w:id="942" w:name="_Toc300678051"/>
    </w:p>
    <w:bookmarkEnd w:id="942"/>
    <w:p w14:paraId="52105800">
      <w:pPr>
        <w:rPr>
          <w:rStyle w:val="295"/>
          <w:rFonts w:ascii="Times New Roman" w:hAnsi="Times New Roman"/>
          <w:bCs w:val="0"/>
          <w:color w:val="auto"/>
          <w:sz w:val="24"/>
          <w:highlight w:val="none"/>
        </w:rPr>
      </w:pPr>
      <w:bookmarkStart w:id="943" w:name="_Toc300678057"/>
      <w:r>
        <w:rPr>
          <w:rStyle w:val="295"/>
          <w:rFonts w:ascii="Times New Roman" w:hAnsi="Times New Roman"/>
          <w:bCs w:val="0"/>
          <w:color w:val="auto"/>
          <w:sz w:val="24"/>
          <w:highlight w:val="none"/>
        </w:rPr>
        <w:br w:type="page"/>
      </w:r>
    </w:p>
    <w:p w14:paraId="0DEE15F6">
      <w:pPr>
        <w:pStyle w:val="3"/>
        <w:spacing w:before="0" w:after="0" w:line="360" w:lineRule="auto"/>
        <w:rPr>
          <w:rStyle w:val="295"/>
          <w:rFonts w:ascii="Times New Roman" w:hAnsi="Times New Roman"/>
          <w:b/>
          <w:bCs w:val="0"/>
          <w:color w:val="auto"/>
          <w:sz w:val="24"/>
          <w:highlight w:val="none"/>
        </w:rPr>
      </w:pPr>
      <w:bookmarkStart w:id="944" w:name="_Toc13534"/>
      <w:bookmarkStart w:id="945" w:name="_Toc23838"/>
      <w:bookmarkStart w:id="946" w:name="_Toc4129"/>
      <w:bookmarkStart w:id="947" w:name="_Toc211499410"/>
      <w:bookmarkStart w:id="948" w:name="_Toc7121"/>
      <w:bookmarkStart w:id="949" w:name="_Toc22172"/>
      <w:bookmarkStart w:id="950" w:name="_Toc21557"/>
      <w:bookmarkStart w:id="951" w:name="_Toc11604"/>
      <w:bookmarkStart w:id="952" w:name="_Toc27620"/>
      <w:bookmarkStart w:id="953" w:name="_Toc13638"/>
      <w:bookmarkStart w:id="954" w:name="_Toc29460"/>
      <w:bookmarkStart w:id="955" w:name="_Toc8668"/>
      <w:bookmarkStart w:id="956" w:name="_Toc20392"/>
      <w:bookmarkStart w:id="957" w:name="_Toc27793"/>
      <w:r>
        <w:rPr>
          <w:rStyle w:val="295"/>
          <w:rFonts w:ascii="Times New Roman" w:hAnsi="Times New Roman"/>
          <w:b/>
          <w:bCs w:val="0"/>
          <w:color w:val="auto"/>
          <w:sz w:val="24"/>
          <w:highlight w:val="none"/>
        </w:rPr>
        <w:t>附件2-1：电子投标文件编制及报送要求</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66F2CCBC">
      <w:pPr>
        <w:spacing w:before="360" w:beforeLines="150" w:after="360" w:afterLines="150" w:line="420" w:lineRule="exact"/>
        <w:jc w:val="center"/>
        <w:rPr>
          <w:rFonts w:eastAsia="黑体"/>
          <w:color w:val="auto"/>
          <w:sz w:val="28"/>
          <w:szCs w:val="28"/>
          <w:highlight w:val="none"/>
        </w:rPr>
      </w:pPr>
      <w:r>
        <w:rPr>
          <w:rFonts w:eastAsia="黑体"/>
          <w:color w:val="auto"/>
          <w:sz w:val="28"/>
          <w:szCs w:val="28"/>
          <w:highlight w:val="none"/>
        </w:rPr>
        <w:t>电子投标文件编制及报送要求</w:t>
      </w:r>
    </w:p>
    <w:p w14:paraId="5AFACCEE">
      <w:pPr>
        <w:adjustRightInd w:val="0"/>
        <w:snapToGrid w:val="0"/>
        <w:spacing w:line="360" w:lineRule="auto"/>
        <w:jc w:val="left"/>
        <w:rPr>
          <w:color w:val="auto"/>
          <w:szCs w:val="21"/>
          <w:highlight w:val="none"/>
        </w:rPr>
      </w:pPr>
      <w:r>
        <w:rPr>
          <w:rFonts w:hint="eastAsia"/>
          <w:color w:val="auto"/>
          <w:szCs w:val="21"/>
          <w:highlight w:val="none"/>
        </w:rPr>
        <w:t>说明：采用机器管招投标，相关编制及报送要求如下：</w:t>
      </w:r>
      <w:r>
        <w:rPr>
          <w:rFonts w:hint="eastAsia"/>
          <w:color w:val="auto"/>
          <w:szCs w:val="21"/>
          <w:highlight w:val="none"/>
          <w:u w:val="single"/>
        </w:rPr>
        <w:t xml:space="preserve">                         </w:t>
      </w:r>
      <w:r>
        <w:rPr>
          <w:rFonts w:hint="eastAsia"/>
          <w:color w:val="auto"/>
          <w:szCs w:val="21"/>
          <w:highlight w:val="none"/>
        </w:rPr>
        <w:t>。</w:t>
      </w:r>
    </w:p>
    <w:p w14:paraId="0D4F80DF">
      <w:pPr>
        <w:adjustRightInd w:val="0"/>
        <w:snapToGrid w:val="0"/>
        <w:spacing w:line="360" w:lineRule="auto"/>
        <w:ind w:firstLine="420" w:firstLineChars="200"/>
        <w:rPr>
          <w:color w:val="auto"/>
          <w:szCs w:val="21"/>
          <w:highlight w:val="none"/>
        </w:rPr>
      </w:pPr>
    </w:p>
    <w:p w14:paraId="0A27B0F3">
      <w:pPr>
        <w:pStyle w:val="3"/>
        <w:spacing w:before="0" w:after="0" w:line="360" w:lineRule="auto"/>
        <w:rPr>
          <w:color w:val="auto"/>
          <w:sz w:val="24"/>
          <w:szCs w:val="24"/>
          <w:highlight w:val="none"/>
        </w:rPr>
      </w:pPr>
      <w:bookmarkStart w:id="958" w:name="_Toc25195"/>
      <w:bookmarkStart w:id="959" w:name="_Toc29026"/>
      <w:bookmarkStart w:id="960" w:name="_Toc211499411"/>
      <w:bookmarkStart w:id="961" w:name="_Toc26058"/>
      <w:bookmarkStart w:id="962" w:name="_Toc12295"/>
      <w:bookmarkStart w:id="963" w:name="_Toc23750"/>
      <w:bookmarkStart w:id="964" w:name="_Toc18213"/>
      <w:bookmarkStart w:id="965" w:name="_Toc20499"/>
      <w:bookmarkStart w:id="966" w:name="_Toc26973"/>
      <w:bookmarkStart w:id="967" w:name="_Toc17579"/>
      <w:bookmarkStart w:id="968" w:name="_Toc28652"/>
      <w:bookmarkStart w:id="969" w:name="_Toc28132"/>
      <w:bookmarkStart w:id="970" w:name="_Toc4026"/>
      <w:bookmarkStart w:id="971" w:name="_Toc13783"/>
      <w:r>
        <w:rPr>
          <w:color w:val="auto"/>
          <w:sz w:val="24"/>
          <w:szCs w:val="24"/>
          <w:highlight w:val="none"/>
        </w:rPr>
        <w:t>附件2-</w:t>
      </w:r>
      <w:r>
        <w:rPr>
          <w:rFonts w:hint="eastAsia"/>
          <w:color w:val="auto"/>
          <w:sz w:val="24"/>
          <w:szCs w:val="24"/>
          <w:highlight w:val="none"/>
        </w:rPr>
        <w:t>2</w:t>
      </w:r>
      <w:r>
        <w:rPr>
          <w:color w:val="auto"/>
          <w:sz w:val="24"/>
          <w:szCs w:val="24"/>
          <w:highlight w:val="none"/>
        </w:rPr>
        <w:t>：</w:t>
      </w:r>
      <w:bookmarkEnd w:id="943"/>
      <w:bookmarkStart w:id="972" w:name="_Toc300678058"/>
      <w:r>
        <w:rPr>
          <w:color w:val="auto"/>
          <w:sz w:val="24"/>
          <w:szCs w:val="24"/>
          <w:highlight w:val="none"/>
        </w:rPr>
        <w:t>否决投标</w:t>
      </w:r>
      <w:r>
        <w:rPr>
          <w:rFonts w:hint="eastAsia"/>
          <w:color w:val="auto"/>
          <w:sz w:val="24"/>
          <w:szCs w:val="24"/>
          <w:highlight w:val="none"/>
        </w:rPr>
        <w:t>的</w:t>
      </w:r>
      <w:r>
        <w:rPr>
          <w:color w:val="auto"/>
          <w:sz w:val="24"/>
          <w:szCs w:val="24"/>
          <w:highlight w:val="none"/>
        </w:rPr>
        <w:t>情形</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03785216">
      <w:pPr>
        <w:pStyle w:val="5"/>
        <w:ind w:firstLine="361" w:firstLineChars="100"/>
        <w:jc w:val="center"/>
        <w:rPr>
          <w:rFonts w:ascii="Times New Roman" w:hAnsi="Times New Roman" w:eastAsia="黑体"/>
          <w:b w:val="0"/>
          <w:bCs w:val="0"/>
          <w:color w:val="auto"/>
          <w:sz w:val="36"/>
          <w:szCs w:val="36"/>
          <w:highlight w:val="none"/>
        </w:rPr>
      </w:pPr>
      <w:r>
        <w:rPr>
          <w:rFonts w:hint="eastAsia" w:ascii="宋体" w:hAnsi="宋体" w:cs="宋体"/>
          <w:color w:val="auto"/>
          <w:sz w:val="36"/>
          <w:szCs w:val="36"/>
          <w:highlight w:val="none"/>
        </w:rPr>
        <w:t>★</w:t>
      </w:r>
      <w:r>
        <w:rPr>
          <w:rFonts w:ascii="Times New Roman" w:hAnsi="Times New Roman" w:eastAsia="黑体"/>
          <w:b w:val="0"/>
          <w:color w:val="auto"/>
          <w:sz w:val="36"/>
          <w:szCs w:val="36"/>
          <w:highlight w:val="none"/>
        </w:rPr>
        <w:t>否决投标</w:t>
      </w:r>
      <w:r>
        <w:rPr>
          <w:rFonts w:hint="eastAsia" w:ascii="Times New Roman" w:hAnsi="Times New Roman" w:eastAsia="黑体"/>
          <w:b w:val="0"/>
          <w:color w:val="auto"/>
          <w:sz w:val="36"/>
          <w:szCs w:val="36"/>
          <w:highlight w:val="none"/>
        </w:rPr>
        <w:t>的</w:t>
      </w:r>
      <w:r>
        <w:rPr>
          <w:rFonts w:ascii="Times New Roman" w:hAnsi="Times New Roman" w:eastAsia="黑体"/>
          <w:b w:val="0"/>
          <w:color w:val="auto"/>
          <w:sz w:val="36"/>
          <w:szCs w:val="36"/>
          <w:highlight w:val="none"/>
        </w:rPr>
        <w:t>情形</w:t>
      </w:r>
    </w:p>
    <w:p w14:paraId="00F44F25">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本附件所集中列示的否决投标情形，是“评标办法”的组成部分，是对“投标人须知”和评标办法规定的否决投标情形的总结和补充，如果出现相互矛盾的情况，以本附件的规定为准。未列入招标文件集中否决投标情形</w:t>
      </w:r>
      <w:r>
        <w:rPr>
          <w:rFonts w:hint="eastAsia" w:asciiTheme="minorEastAsia" w:hAnsiTheme="minorEastAsia" w:eastAsiaTheme="minorEastAsia" w:cstheme="minorEastAsia"/>
          <w:color w:val="auto"/>
          <w:highlight w:val="none"/>
        </w:rPr>
        <w:t>（含交易系统补充情形）</w:t>
      </w:r>
      <w:r>
        <w:rPr>
          <w:rFonts w:hint="eastAsia"/>
          <w:bCs/>
          <w:color w:val="auto"/>
          <w:kern w:val="0"/>
          <w:highlight w:val="none"/>
        </w:rPr>
        <w:t>的，不得作为否决投标的依据。</w:t>
      </w:r>
    </w:p>
    <w:p w14:paraId="3C830EDB">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投标人或其投标文件有下列情形之一的，其投标应当予以否决：</w:t>
      </w:r>
    </w:p>
    <w:p w14:paraId="28E53AF6">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1.1 有“投标人须知”第1.4.3项规定的任何一种情形的；</w:t>
      </w:r>
    </w:p>
    <w:p w14:paraId="288E91E3">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1.2 投标人不按“投标人须知”第3.4.1项要求提交投标担保的；</w:t>
      </w:r>
    </w:p>
    <w:p w14:paraId="1746BC0D">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1.3 投标人有串通投标、弄虚作假、行贿受贿等违法行为的；</w:t>
      </w:r>
    </w:p>
    <w:p w14:paraId="3CF6D27B">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1.4 资格评审时，投标人资格条件不符合国家有关规定或者招标文件要求的，或者拒不按照要求对投标文件进行澄清、说明或补正，或者其说明补正无法证明其为合格投标人的；</w:t>
      </w:r>
    </w:p>
    <w:p w14:paraId="5E9636E0">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1.5 在形式评审、资格评审、响应性评审中，评标委员会认定投标文件不符合评标办法前附表规定的任何一项评审标准的；</w:t>
      </w:r>
    </w:p>
    <w:p w14:paraId="14D5A35B">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1.6 已进行资格预审的，当投标人资格申请文件的内容发生重大变化时，其在投标文件中更新的资料，未能通过资格评审的；</w:t>
      </w:r>
    </w:p>
    <w:p w14:paraId="450AB16F">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1.7 投标报价有错误的，评标委员会按评标办法中的有关规定要求投标人对投标报价进行修正，并要求投标人作出澄清确认，投标人拒不澄清确认的；</w:t>
      </w:r>
    </w:p>
    <w:p w14:paraId="713AEDFD">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1.8 投标文件存在弄虚作假或者隐瞒事实，或者未按照招标文件要求如实提供有关情况和文件以及证明资料且对投标人有利的，应当否决其投标。被列为中标候选人的，应当取消其中标候选人资格；</w:t>
      </w:r>
    </w:p>
    <w:p w14:paraId="16BBD28C">
      <w:pPr>
        <w:autoSpaceDE w:val="0"/>
        <w:autoSpaceDN w:val="0"/>
        <w:adjustRightInd w:val="0"/>
        <w:spacing w:line="490" w:lineRule="exact"/>
        <w:ind w:firstLine="420" w:firstLineChars="200"/>
        <w:jc w:val="left"/>
        <w:rPr>
          <w:bCs/>
          <w:color w:val="auto"/>
          <w:kern w:val="0"/>
          <w:szCs w:val="21"/>
          <w:highlight w:val="none"/>
        </w:rPr>
      </w:pPr>
      <w:r>
        <w:rPr>
          <w:rFonts w:hint="eastAsia"/>
          <w:bCs/>
          <w:color w:val="auto"/>
          <w:kern w:val="0"/>
          <w:szCs w:val="21"/>
          <w:highlight w:val="none"/>
        </w:rPr>
        <w:t>1.9 投标文件的技术标暗标内出现投标人名称或者出现任何能直接判断出投标人名称的内容的。</w:t>
      </w:r>
    </w:p>
    <w:p w14:paraId="5020316A">
      <w:pPr>
        <w:pStyle w:val="157"/>
        <w:autoSpaceDE w:val="0"/>
        <w:autoSpaceDN w:val="0"/>
        <w:adjustRightInd w:val="0"/>
        <w:snapToGrid w:val="0"/>
        <w:spacing w:line="360" w:lineRule="auto"/>
        <w:ind w:firstLine="420" w:firstLineChars="200"/>
        <w:jc w:val="left"/>
        <w:rPr>
          <w:bCs/>
          <w:color w:val="auto"/>
          <w:kern w:val="0"/>
          <w:highlight w:val="none"/>
        </w:rPr>
      </w:pPr>
    </w:p>
    <w:p w14:paraId="5B4891F5">
      <w:pPr>
        <w:snapToGrid w:val="0"/>
        <w:spacing w:line="360" w:lineRule="auto"/>
        <w:jc w:val="left"/>
        <w:rPr>
          <w:rStyle w:val="57"/>
          <w:rFonts w:eastAsia="黑体"/>
          <w:b w:val="0"/>
          <w:color w:val="auto"/>
          <w:sz w:val="28"/>
          <w:highlight w:val="none"/>
        </w:rPr>
      </w:pPr>
      <w:r>
        <w:rPr>
          <w:rFonts w:eastAsia="楷体_GB2312"/>
          <w:color w:val="auto"/>
          <w:szCs w:val="21"/>
          <w:highlight w:val="none"/>
        </w:rPr>
        <w:br w:type="page"/>
      </w:r>
      <w:bookmarkEnd w:id="972"/>
      <w:bookmarkStart w:id="973" w:name="_Toc300678059"/>
    </w:p>
    <w:p w14:paraId="79914F22">
      <w:pPr>
        <w:pStyle w:val="3"/>
        <w:spacing w:before="0" w:after="0" w:line="360" w:lineRule="auto"/>
        <w:rPr>
          <w:color w:val="auto"/>
          <w:sz w:val="24"/>
          <w:szCs w:val="24"/>
          <w:highlight w:val="none"/>
        </w:rPr>
      </w:pPr>
      <w:bookmarkStart w:id="974" w:name="_Toc11520"/>
      <w:bookmarkStart w:id="975" w:name="_Toc18988"/>
      <w:bookmarkStart w:id="976" w:name="_Toc9865"/>
      <w:bookmarkStart w:id="977" w:name="_Toc18415"/>
      <w:bookmarkStart w:id="978" w:name="_Toc16500"/>
      <w:bookmarkStart w:id="979" w:name="_Toc211499412"/>
      <w:bookmarkStart w:id="980" w:name="_Toc10172"/>
      <w:bookmarkStart w:id="981" w:name="_Toc18389"/>
      <w:bookmarkStart w:id="982" w:name="_Toc18309"/>
      <w:bookmarkStart w:id="983" w:name="_Toc907"/>
      <w:bookmarkStart w:id="984" w:name="_Toc17790"/>
      <w:bookmarkStart w:id="985" w:name="_Toc22451"/>
      <w:bookmarkStart w:id="986" w:name="_Toc13066"/>
      <w:bookmarkStart w:id="987" w:name="_Toc5946"/>
      <w:r>
        <w:rPr>
          <w:color w:val="auto"/>
          <w:sz w:val="24"/>
          <w:szCs w:val="24"/>
          <w:highlight w:val="none"/>
        </w:rPr>
        <w:t>附件2-</w:t>
      </w:r>
      <w:r>
        <w:rPr>
          <w:rFonts w:hint="eastAsia"/>
          <w:color w:val="auto"/>
          <w:sz w:val="24"/>
          <w:szCs w:val="24"/>
          <w:highlight w:val="none"/>
        </w:rPr>
        <w:t>3</w:t>
      </w:r>
      <w:r>
        <w:rPr>
          <w:color w:val="auto"/>
          <w:sz w:val="24"/>
          <w:szCs w:val="24"/>
          <w:highlight w:val="none"/>
        </w:rPr>
        <w:t>：</w:t>
      </w:r>
      <w:r>
        <w:rPr>
          <w:rFonts w:hint="eastAsia" w:ascii="Times New Roman" w:hAnsi="Times New Roman"/>
          <w:b w:val="0"/>
          <w:bCs w:val="0"/>
          <w:color w:val="auto"/>
          <w:sz w:val="24"/>
          <w:szCs w:val="24"/>
          <w:highlight w:val="none"/>
        </w:rPr>
        <w:t>评定分离</w:t>
      </w:r>
      <w:r>
        <w:rPr>
          <w:rFonts w:hint="eastAsia" w:ascii="Times New Roman" w:hAnsi="Times New Roman" w:eastAsia="宋体"/>
          <w:b w:val="0"/>
          <w:bCs w:val="0"/>
          <w:color w:val="auto"/>
          <w:sz w:val="24"/>
          <w:szCs w:val="24"/>
          <w:highlight w:val="none"/>
          <w:lang w:bidi="ar-SA"/>
        </w:rPr>
        <w:t>工作规则（如采用）</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14:paraId="09FA84BC">
      <w:pPr>
        <w:pStyle w:val="5"/>
        <w:rPr>
          <w:color w:val="auto"/>
          <w:sz w:val="24"/>
          <w:szCs w:val="24"/>
          <w:highlight w:val="none"/>
        </w:rPr>
      </w:pPr>
    </w:p>
    <w:p w14:paraId="6D5A729B">
      <w:pPr>
        <w:widowControl/>
        <w:jc w:val="left"/>
        <w:rPr>
          <w:rFonts w:eastAsia="黑体"/>
          <w:color w:val="auto"/>
          <w:sz w:val="30"/>
          <w:szCs w:val="30"/>
          <w:highlight w:val="none"/>
        </w:rPr>
      </w:pPr>
    </w:p>
    <w:p w14:paraId="5941DCCE">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全省使用综合评估法1、综合评估法2的依法必须进行招标的工程建设项目依法可以采用“评定分离”。“评定分离”是指评标阶段，评标委员会按照招标文件确定的评标标准和方法评标，向招标人推荐中标候选人；定标阶段，招标人按照招标文件确定的定标程序和方法，从推荐的中标候选人中自主确定中标人。招标人采用“评定分离”方式确定中标人时应当符合本规则的要求。</w:t>
      </w:r>
    </w:p>
    <w:p w14:paraId="6D650036">
      <w:pPr>
        <w:adjustRightInd w:val="0"/>
        <w:snapToGrid w:val="0"/>
        <w:spacing w:line="440" w:lineRule="exact"/>
        <w:ind w:firstLine="482" w:firstLineChars="200"/>
        <w:rPr>
          <w:rFonts w:hint="eastAsia"/>
          <w:b/>
          <w:bCs/>
          <w:color w:val="auto"/>
          <w:sz w:val="24"/>
          <w:highlight w:val="none"/>
        </w:rPr>
      </w:pPr>
      <w:r>
        <w:rPr>
          <w:rFonts w:hint="eastAsia"/>
          <w:b/>
          <w:bCs/>
          <w:color w:val="auto"/>
          <w:sz w:val="24"/>
          <w:highlight w:val="none"/>
        </w:rPr>
        <w:t>1.评定分离的具体方法</w:t>
      </w:r>
    </w:p>
    <w:p w14:paraId="164503EA">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1.1票决法。定标委员会成员对中标候选人进行记名投票，得票最高的即为中标人；当最高得票相同时，对得票最高的中标候选人再次进行记名投票，直至选出中标人。</w:t>
      </w:r>
    </w:p>
    <w:p w14:paraId="053A9E7A">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1.2集体议事法。定标委员会成员各自发表意见，由定标委员会组长综合各成员意见最终确定中标人。所有定标委员会成员的意见应当作书面记录，并由定标委员会成员签字确认。</w:t>
      </w:r>
    </w:p>
    <w:p w14:paraId="7509CFAA">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1.3因素法。定标委员会通过比对某些评审因素情况确定中标人的方法。具体方法为：方式一，商务评审和技术评审两项得分之和由高至低排序确定中标人；方式二，商务评审得分由高至低排序确定中标人。定标因素得分相同时，按照评标总得分由高至低排序确定中标人。仍有相同总得分导致无法确定中标人的，按照招标人在招标文件中明确的方式确定中标人。</w:t>
      </w:r>
    </w:p>
    <w:p w14:paraId="3DC5BD11">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1.4其他方法。招标人可结合项目特点和自身实际，本着公平公正的原则，确定其他定标方法，并在招标文件中明确。有关方法不得违反全国统一大市场建设和公平竞争要求。</w:t>
      </w:r>
    </w:p>
    <w:p w14:paraId="00B99D87">
      <w:pPr>
        <w:adjustRightInd w:val="0"/>
        <w:snapToGrid w:val="0"/>
        <w:spacing w:line="440" w:lineRule="exact"/>
        <w:ind w:firstLine="482" w:firstLineChars="200"/>
        <w:rPr>
          <w:rFonts w:hint="eastAsia"/>
          <w:b/>
          <w:bCs/>
          <w:color w:val="auto"/>
          <w:sz w:val="24"/>
          <w:highlight w:val="none"/>
        </w:rPr>
      </w:pPr>
      <w:r>
        <w:rPr>
          <w:rFonts w:hint="eastAsia"/>
          <w:b/>
          <w:bCs/>
          <w:color w:val="auto"/>
          <w:sz w:val="24"/>
          <w:highlight w:val="none"/>
        </w:rPr>
        <w:t>2.具体要求</w:t>
      </w:r>
    </w:p>
    <w:p w14:paraId="7017CEA3">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2.1 招标人应当在编制招标文件的同时，研究制定相应的定标工作</w:t>
      </w:r>
      <w:r>
        <w:rPr>
          <w:rFonts w:hint="eastAsia"/>
          <w:color w:val="auto"/>
          <w:sz w:val="24"/>
          <w:highlight w:val="none"/>
          <w:lang w:val="en-US" w:eastAsia="zh-CN"/>
        </w:rPr>
        <w:t>规则</w:t>
      </w:r>
      <w:r>
        <w:rPr>
          <w:rFonts w:hint="eastAsia"/>
          <w:color w:val="auto"/>
          <w:sz w:val="24"/>
          <w:highlight w:val="none"/>
        </w:rPr>
        <w:t>，不临时动议，不临时改变既定规则。</w:t>
      </w:r>
    </w:p>
    <w:p w14:paraId="665E8FCE">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2.2 采用</w:t>
      </w:r>
      <w:r>
        <w:rPr>
          <w:rFonts w:hint="eastAsia"/>
          <w:color w:val="auto"/>
          <w:sz w:val="24"/>
          <w:highlight w:val="none"/>
          <w:lang w:val="en"/>
        </w:rPr>
        <w:t>“</w:t>
      </w:r>
      <w:r>
        <w:rPr>
          <w:rFonts w:hint="eastAsia"/>
          <w:color w:val="auto"/>
          <w:sz w:val="24"/>
          <w:highlight w:val="none"/>
        </w:rPr>
        <w:t>评定分离”方式确定中标人的，应当在第二章投标人须知前附表中明确。</w:t>
      </w:r>
    </w:p>
    <w:p w14:paraId="625DBAA2">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2.3 评标委员会向招标人推荐不排序的中标候选人，应当按照相关规定进行公示。公示期间，对评标结果有异议或投诉的，将按照相关规定进行处理。异议或投诉处理完毕之后方可组织开展定标工作。</w:t>
      </w:r>
    </w:p>
    <w:p w14:paraId="75BD543B">
      <w:pPr>
        <w:spacing w:line="44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2.4 招标人应当组建定标委员会，召开定标会议进行定标。定标委员会成员应当遵循竞争择优、科学规范、廉洁高效的原则，独立行使投票权。定标委员会成员数量为5人及以上单数，一般由招标人代表、项目业主代表和项目使用单位代表组成。如因专业力量不足，确需委托外部专家参加定标委员会的，委托的外部专家人数不得超过成员总数的三分之一。招标人的法定代表人或主要负责人或分管负责人应当进入定标委员会，并担任组长，主持定标会议。招标人的法定代表人、主要负责人、分管负责人均进入定标委员会的，或其中两人进入定标委员会的，应当从其中推选一人担任组长。评标委员会成员原则上不得担任定标委员会成员。定标委员会成员与中标候选人有利害关系的应当主动说明并申请回避。定标委员会名单在中标结果确定前应当保密。</w:t>
      </w:r>
    </w:p>
    <w:p w14:paraId="20C3E618">
      <w:pPr>
        <w:spacing w:line="44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2.5 定标工作一般在中标候选人公示期满之日起5个工作日内完成。招标人对中标候选人开展考察、质询的，可适当延长，但一般不超过10个工作日，且不得超过投标有效期。</w:t>
      </w:r>
    </w:p>
    <w:p w14:paraId="1E9C00F4">
      <w:pPr>
        <w:spacing w:line="44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2.6</w:t>
      </w:r>
      <w:r>
        <w:rPr>
          <w:rFonts w:hint="eastAsia" w:ascii="Times New Roman" w:hAnsi="Times New Roman" w:eastAsia="宋体"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lang w:val="en" w:eastAsia="zh-CN"/>
        </w:rPr>
        <w:t>招标人可按照招标文件要求，在定标会议前对所有中标候选人进行考察、质询。考察、质询小组人数应为3人及以上单数。考察、质询小组应如实记录考察、质询情况，并出具考察、质询报告作为定标要素之一。考察、质询报告应客观公正。</w:t>
      </w:r>
    </w:p>
    <w:p w14:paraId="65AE2D40">
      <w:pPr>
        <w:spacing w:line="44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2.7</w:t>
      </w:r>
      <w:r>
        <w:rPr>
          <w:rFonts w:hint="eastAsia" w:ascii="Times New Roman" w:hAnsi="Times New Roman" w:eastAsia="宋体" w:cs="Times New Roman"/>
          <w:color w:val="auto"/>
          <w:sz w:val="24"/>
          <w:highlight w:val="none"/>
          <w:lang w:val="en" w:eastAsia="zh-CN"/>
        </w:rPr>
        <w:t xml:space="preserve"> 定标要素的具体内容应参考招标文件规定的评标办法、质询或考察内容等，此外，还可以参考</w:t>
      </w:r>
      <w:r>
        <w:rPr>
          <w:rFonts w:hint="eastAsia" w:ascii="Times New Roman" w:hAnsi="Times New Roman" w:eastAsia="宋体" w:cs="Times New Roman"/>
          <w:color w:val="auto"/>
          <w:sz w:val="24"/>
          <w:highlight w:val="none"/>
          <w:lang w:val="en-US" w:eastAsia="zh-CN"/>
        </w:rPr>
        <w:t>以下方面：</w:t>
      </w:r>
    </w:p>
    <w:p w14:paraId="4C38FD9F">
      <w:pPr>
        <w:spacing w:line="44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val="en" w:eastAsia="zh-CN"/>
        </w:rPr>
        <w:t>）价格因素：主要包括报价高低、主要材料报价的合理性、不平衡报价情况等；</w:t>
      </w:r>
    </w:p>
    <w:p w14:paraId="47688422">
      <w:pPr>
        <w:spacing w:line="44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val="en" w:eastAsia="zh-CN"/>
        </w:rPr>
        <w:t>）企业匹配性：主要包括企业实力、资质等级、近年的财务状况、过往业绩（含业绩影响力、难易程度）等；</w:t>
      </w:r>
    </w:p>
    <w:p w14:paraId="1ECBB522">
      <w:pPr>
        <w:spacing w:line="44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lang w:val="en" w:eastAsia="zh-CN"/>
        </w:rPr>
        <w:t>）企业信誉：主要包括企业信用情况、过往业绩履约情况、工程质量安全管理情况、施工组织能力、未结诉讼情况等；</w:t>
      </w:r>
    </w:p>
    <w:p w14:paraId="783D9306">
      <w:pPr>
        <w:spacing w:line="44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lang w:val="en" w:eastAsia="zh-CN"/>
        </w:rPr>
        <w:t>）投标方案：主要包括技术标情况、工程建设重难点解决方案、主要材料品牌等；</w:t>
      </w:r>
    </w:p>
    <w:p w14:paraId="794D7687">
      <w:pPr>
        <w:spacing w:line="44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lang w:val="en" w:eastAsia="zh-CN"/>
        </w:rPr>
        <w:t>）拟派团队能力与水平：主要包括团队主要负责人类似工程业绩、拟派项目团队人员的资信实力等；</w:t>
      </w:r>
    </w:p>
    <w:p w14:paraId="35FADFFA">
      <w:pPr>
        <w:adjustRightInd w:val="0"/>
        <w:snapToGrid w:val="0"/>
        <w:spacing w:line="440" w:lineRule="exact"/>
        <w:ind w:firstLine="480" w:firstLineChars="200"/>
        <w:rPr>
          <w:rFonts w:hint="eastAsia"/>
          <w:color w:val="auto"/>
          <w:sz w:val="24"/>
          <w:highlight w:val="none"/>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6</w:t>
      </w:r>
      <w:r>
        <w:rPr>
          <w:rFonts w:hint="eastAsia" w:ascii="Times New Roman" w:hAnsi="Times New Roman" w:eastAsia="宋体" w:cs="Times New Roman"/>
          <w:color w:val="auto"/>
          <w:sz w:val="24"/>
          <w:highlight w:val="none"/>
          <w:lang w:val="en" w:eastAsia="zh-CN"/>
        </w:rPr>
        <w:t>）招标人认为需要考量的其他因素。</w:t>
      </w:r>
    </w:p>
    <w:p w14:paraId="071654C4">
      <w:pPr>
        <w:adjustRightInd w:val="0"/>
        <w:snapToGrid w:val="0"/>
        <w:spacing w:line="440" w:lineRule="exact"/>
        <w:ind w:firstLine="480" w:firstLineChars="200"/>
        <w:rPr>
          <w:rFonts w:hint="eastAsia"/>
          <w:color w:val="auto"/>
          <w:sz w:val="24"/>
          <w:highlight w:val="none"/>
          <w:lang w:val="en"/>
        </w:rPr>
      </w:pPr>
      <w:r>
        <w:rPr>
          <w:rFonts w:hint="eastAsia"/>
          <w:color w:val="auto"/>
          <w:sz w:val="24"/>
          <w:highlight w:val="none"/>
        </w:rPr>
        <w:t>2.8</w:t>
      </w:r>
      <w:r>
        <w:rPr>
          <w:rFonts w:hint="eastAsia"/>
          <w:color w:val="auto"/>
          <w:sz w:val="24"/>
          <w:highlight w:val="none"/>
          <w:lang w:val="en"/>
        </w:rPr>
        <w:t xml:space="preserve"> 定标委员会应当形成书面定标报告。招标人应将定标报告作为招标投标情况报告的组成部分，报送招标投标行政监督部门。</w:t>
      </w:r>
    </w:p>
    <w:p w14:paraId="6393289B">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2.9</w:t>
      </w:r>
      <w:r>
        <w:rPr>
          <w:rFonts w:hint="eastAsia"/>
          <w:color w:val="auto"/>
          <w:sz w:val="24"/>
          <w:highlight w:val="none"/>
          <w:lang w:val="en"/>
        </w:rPr>
        <w:t xml:space="preserve">  </w:t>
      </w:r>
      <w:r>
        <w:rPr>
          <w:rFonts w:hint="eastAsia"/>
          <w:color w:val="auto"/>
          <w:sz w:val="24"/>
          <w:highlight w:val="none"/>
        </w:rPr>
        <w:t>招标人应当保留所有必要的定标工作相关资料，以便追溯查询。</w:t>
      </w:r>
    </w:p>
    <w:p w14:paraId="2D19D14F">
      <w:pPr>
        <w:spacing w:before="120" w:beforeLines="50" w:after="120" w:afterLines="50" w:line="596" w:lineRule="exact"/>
        <w:jc w:val="center"/>
        <w:rPr>
          <w:rFonts w:hint="eastAsia" w:ascii="宋体" w:hAnsi="宋体" w:cs="宋体"/>
          <w:color w:val="auto"/>
          <w:sz w:val="28"/>
          <w:szCs w:val="28"/>
          <w:highlight w:val="none"/>
        </w:rPr>
      </w:pPr>
      <w:r>
        <w:rPr>
          <w:rFonts w:hint="eastAsia" w:ascii="宋体" w:hAnsi="宋体" w:cs="宋体"/>
          <w:color w:val="auto"/>
          <w:sz w:val="42"/>
          <w:szCs w:val="42"/>
          <w:highlight w:val="none"/>
        </w:rPr>
        <w:br w:type="page"/>
      </w:r>
      <w:r>
        <w:rPr>
          <w:rFonts w:hint="eastAsia" w:ascii="宋体" w:hAnsi="宋体" w:cs="宋体"/>
          <w:b/>
          <w:bCs/>
          <w:color w:val="auto"/>
          <w:sz w:val="28"/>
          <w:szCs w:val="28"/>
          <w:highlight w:val="none"/>
        </w:rPr>
        <w:t>（一）定标委员会组建情况登记表</w:t>
      </w:r>
    </w:p>
    <w:tbl>
      <w:tblPr>
        <w:tblStyle w:val="4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01"/>
        <w:gridCol w:w="3014"/>
        <w:gridCol w:w="2414"/>
        <w:gridCol w:w="1375"/>
      </w:tblGrid>
      <w:tr w14:paraId="30DB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5ECB4C6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招标人</w:t>
            </w:r>
          </w:p>
        </w:tc>
        <w:tc>
          <w:tcPr>
            <w:tcW w:w="6803" w:type="dxa"/>
            <w:gridSpan w:val="3"/>
            <w:tcBorders>
              <w:top w:val="single" w:color="auto" w:sz="4" w:space="0"/>
              <w:left w:val="nil"/>
              <w:bottom w:val="single" w:color="auto" w:sz="4" w:space="0"/>
              <w:right w:val="single" w:color="auto" w:sz="4" w:space="0"/>
            </w:tcBorders>
            <w:noWrap w:val="0"/>
            <w:vAlign w:val="center"/>
          </w:tcPr>
          <w:p w14:paraId="4882A125">
            <w:pPr>
              <w:spacing w:line="400" w:lineRule="exact"/>
              <w:jc w:val="center"/>
              <w:rPr>
                <w:rFonts w:hint="eastAsia" w:ascii="宋体" w:hAnsi="宋体" w:cs="宋体"/>
                <w:color w:val="auto"/>
                <w:szCs w:val="21"/>
                <w:highlight w:val="none"/>
              </w:rPr>
            </w:pPr>
          </w:p>
        </w:tc>
      </w:tr>
      <w:tr w14:paraId="2052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6AC2E26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招标代理机构</w:t>
            </w:r>
          </w:p>
        </w:tc>
        <w:tc>
          <w:tcPr>
            <w:tcW w:w="6803" w:type="dxa"/>
            <w:gridSpan w:val="3"/>
            <w:tcBorders>
              <w:top w:val="single" w:color="auto" w:sz="4" w:space="0"/>
              <w:left w:val="nil"/>
              <w:bottom w:val="single" w:color="auto" w:sz="4" w:space="0"/>
              <w:right w:val="single" w:color="auto" w:sz="4" w:space="0"/>
            </w:tcBorders>
            <w:noWrap w:val="0"/>
            <w:vAlign w:val="center"/>
          </w:tcPr>
          <w:p w14:paraId="2B02DCAF">
            <w:pPr>
              <w:spacing w:line="400" w:lineRule="exact"/>
              <w:jc w:val="center"/>
              <w:rPr>
                <w:rFonts w:hint="eastAsia" w:ascii="宋体" w:hAnsi="宋体" w:cs="宋体"/>
                <w:color w:val="auto"/>
                <w:szCs w:val="21"/>
                <w:highlight w:val="none"/>
              </w:rPr>
            </w:pPr>
          </w:p>
        </w:tc>
      </w:tr>
      <w:tr w14:paraId="7AF5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68B5552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招标项目名称</w:t>
            </w:r>
          </w:p>
        </w:tc>
        <w:tc>
          <w:tcPr>
            <w:tcW w:w="6803" w:type="dxa"/>
            <w:gridSpan w:val="3"/>
            <w:tcBorders>
              <w:top w:val="single" w:color="auto" w:sz="4" w:space="0"/>
              <w:left w:val="nil"/>
              <w:bottom w:val="single" w:color="auto" w:sz="4" w:space="0"/>
              <w:right w:val="single" w:color="auto" w:sz="4" w:space="0"/>
            </w:tcBorders>
            <w:noWrap w:val="0"/>
            <w:vAlign w:val="center"/>
          </w:tcPr>
          <w:p w14:paraId="307593C5">
            <w:pPr>
              <w:spacing w:line="400" w:lineRule="exact"/>
              <w:jc w:val="center"/>
              <w:rPr>
                <w:rFonts w:hint="eastAsia" w:ascii="宋体" w:hAnsi="宋体" w:cs="宋体"/>
                <w:color w:val="auto"/>
                <w:szCs w:val="21"/>
                <w:highlight w:val="none"/>
              </w:rPr>
            </w:pPr>
          </w:p>
        </w:tc>
      </w:tr>
      <w:tr w14:paraId="4F38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5BD3BB8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定标时间</w:t>
            </w:r>
          </w:p>
        </w:tc>
        <w:tc>
          <w:tcPr>
            <w:tcW w:w="6803" w:type="dxa"/>
            <w:gridSpan w:val="3"/>
            <w:tcBorders>
              <w:top w:val="single" w:color="auto" w:sz="4" w:space="0"/>
              <w:left w:val="nil"/>
              <w:bottom w:val="single" w:color="auto" w:sz="4" w:space="0"/>
              <w:right w:val="single" w:color="auto" w:sz="4" w:space="0"/>
            </w:tcBorders>
            <w:noWrap w:val="0"/>
            <w:vAlign w:val="center"/>
          </w:tcPr>
          <w:p w14:paraId="1818E370">
            <w:pPr>
              <w:spacing w:line="400" w:lineRule="exact"/>
              <w:jc w:val="center"/>
              <w:rPr>
                <w:rFonts w:hint="eastAsia" w:ascii="宋体" w:hAnsi="宋体" w:cs="宋体"/>
                <w:color w:val="auto"/>
                <w:szCs w:val="21"/>
                <w:highlight w:val="none"/>
              </w:rPr>
            </w:pPr>
          </w:p>
        </w:tc>
      </w:tr>
      <w:tr w14:paraId="15A1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7A7920E8">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定标委员会组长（姓名、职务）</w:t>
            </w:r>
          </w:p>
        </w:tc>
        <w:tc>
          <w:tcPr>
            <w:tcW w:w="6803" w:type="dxa"/>
            <w:gridSpan w:val="3"/>
            <w:tcBorders>
              <w:top w:val="single" w:color="auto" w:sz="4" w:space="0"/>
              <w:left w:val="nil"/>
              <w:bottom w:val="single" w:color="auto" w:sz="4" w:space="0"/>
              <w:right w:val="single" w:color="auto" w:sz="4" w:space="0"/>
            </w:tcBorders>
            <w:noWrap w:val="0"/>
            <w:vAlign w:val="center"/>
          </w:tcPr>
          <w:p w14:paraId="040A2E75">
            <w:pPr>
              <w:spacing w:line="400" w:lineRule="exact"/>
              <w:jc w:val="center"/>
              <w:rPr>
                <w:rFonts w:hint="eastAsia" w:ascii="宋体" w:hAnsi="宋体" w:cs="宋体"/>
                <w:color w:val="auto"/>
                <w:szCs w:val="21"/>
                <w:highlight w:val="none"/>
              </w:rPr>
            </w:pPr>
          </w:p>
        </w:tc>
      </w:tr>
      <w:tr w14:paraId="7D0E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2C6DC73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招标文件要求</w:t>
            </w:r>
          </w:p>
        </w:tc>
        <w:tc>
          <w:tcPr>
            <w:tcW w:w="6803" w:type="dxa"/>
            <w:gridSpan w:val="3"/>
            <w:tcBorders>
              <w:top w:val="single" w:color="auto" w:sz="4" w:space="0"/>
              <w:left w:val="nil"/>
              <w:bottom w:val="single" w:color="auto" w:sz="4" w:space="0"/>
              <w:right w:val="single" w:color="auto" w:sz="4" w:space="0"/>
            </w:tcBorders>
            <w:noWrap w:val="0"/>
            <w:vAlign w:val="center"/>
          </w:tcPr>
          <w:p w14:paraId="221E392A">
            <w:pPr>
              <w:spacing w:line="400" w:lineRule="exact"/>
              <w:jc w:val="center"/>
              <w:rPr>
                <w:rFonts w:hint="eastAsia" w:ascii="宋体" w:hAnsi="宋体" w:cs="宋体"/>
                <w:color w:val="auto"/>
                <w:szCs w:val="21"/>
                <w:highlight w:val="none"/>
              </w:rPr>
            </w:pPr>
          </w:p>
        </w:tc>
      </w:tr>
      <w:tr w14:paraId="608F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1542831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其他要求</w:t>
            </w:r>
          </w:p>
        </w:tc>
        <w:tc>
          <w:tcPr>
            <w:tcW w:w="6803" w:type="dxa"/>
            <w:gridSpan w:val="3"/>
            <w:tcBorders>
              <w:top w:val="single" w:color="auto" w:sz="4" w:space="0"/>
              <w:left w:val="nil"/>
              <w:bottom w:val="single" w:color="auto" w:sz="4" w:space="0"/>
              <w:right w:val="single" w:color="auto" w:sz="4" w:space="0"/>
            </w:tcBorders>
            <w:noWrap w:val="0"/>
            <w:vAlign w:val="center"/>
          </w:tcPr>
          <w:p w14:paraId="01E09659">
            <w:pPr>
              <w:spacing w:line="400" w:lineRule="exact"/>
              <w:jc w:val="center"/>
              <w:rPr>
                <w:rFonts w:hint="eastAsia" w:ascii="宋体" w:hAnsi="宋体" w:cs="宋体"/>
                <w:color w:val="auto"/>
                <w:szCs w:val="21"/>
                <w:highlight w:val="none"/>
              </w:rPr>
            </w:pPr>
          </w:p>
        </w:tc>
      </w:tr>
      <w:tr w14:paraId="01F7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71" w:type="dxa"/>
            <w:gridSpan w:val="5"/>
            <w:tcBorders>
              <w:top w:val="single" w:color="auto" w:sz="4" w:space="0"/>
              <w:left w:val="single" w:color="auto" w:sz="4" w:space="0"/>
              <w:bottom w:val="single" w:color="auto" w:sz="4" w:space="0"/>
              <w:right w:val="single" w:color="auto" w:sz="4" w:space="0"/>
            </w:tcBorders>
            <w:noWrap w:val="0"/>
            <w:vAlign w:val="center"/>
          </w:tcPr>
          <w:p w14:paraId="6D8D9B3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定标委员会成员情况</w:t>
            </w:r>
          </w:p>
        </w:tc>
      </w:tr>
      <w:tr w14:paraId="3B0B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7E7A08DB">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序号</w:t>
            </w:r>
          </w:p>
        </w:tc>
        <w:tc>
          <w:tcPr>
            <w:tcW w:w="1501" w:type="dxa"/>
            <w:tcBorders>
              <w:top w:val="single" w:color="auto" w:sz="4" w:space="0"/>
              <w:left w:val="nil"/>
              <w:bottom w:val="single" w:color="auto" w:sz="4" w:space="0"/>
              <w:right w:val="single" w:color="auto" w:sz="4" w:space="0"/>
            </w:tcBorders>
            <w:noWrap w:val="0"/>
            <w:vAlign w:val="center"/>
          </w:tcPr>
          <w:p w14:paraId="62D13654">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姓名</w:t>
            </w:r>
          </w:p>
        </w:tc>
        <w:tc>
          <w:tcPr>
            <w:tcW w:w="3014" w:type="dxa"/>
            <w:tcBorders>
              <w:top w:val="single" w:color="auto" w:sz="4" w:space="0"/>
              <w:left w:val="nil"/>
              <w:bottom w:val="single" w:color="auto" w:sz="4" w:space="0"/>
              <w:right w:val="single" w:color="auto" w:sz="4" w:space="0"/>
            </w:tcBorders>
            <w:noWrap w:val="0"/>
            <w:vAlign w:val="center"/>
          </w:tcPr>
          <w:p w14:paraId="03E339E0">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工作单位及职务</w:t>
            </w:r>
          </w:p>
        </w:tc>
        <w:tc>
          <w:tcPr>
            <w:tcW w:w="2414" w:type="dxa"/>
            <w:tcBorders>
              <w:top w:val="single" w:color="auto" w:sz="4" w:space="0"/>
              <w:left w:val="nil"/>
              <w:bottom w:val="single" w:color="auto" w:sz="4" w:space="0"/>
              <w:right w:val="single" w:color="auto" w:sz="4" w:space="0"/>
            </w:tcBorders>
            <w:noWrap w:val="0"/>
            <w:vAlign w:val="center"/>
          </w:tcPr>
          <w:p w14:paraId="6926D38A">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联系电话</w:t>
            </w:r>
          </w:p>
        </w:tc>
        <w:tc>
          <w:tcPr>
            <w:tcW w:w="1375" w:type="dxa"/>
            <w:tcBorders>
              <w:top w:val="single" w:color="auto" w:sz="4" w:space="0"/>
              <w:left w:val="nil"/>
              <w:bottom w:val="single" w:color="auto" w:sz="4" w:space="0"/>
              <w:right w:val="single" w:color="auto" w:sz="4" w:space="0"/>
            </w:tcBorders>
            <w:noWrap w:val="0"/>
            <w:vAlign w:val="center"/>
          </w:tcPr>
          <w:p w14:paraId="6B29EDA2">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备注</w:t>
            </w:r>
          </w:p>
        </w:tc>
      </w:tr>
      <w:tr w14:paraId="479C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2A6744E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1501" w:type="dxa"/>
            <w:tcBorders>
              <w:top w:val="single" w:color="auto" w:sz="4" w:space="0"/>
              <w:left w:val="nil"/>
              <w:bottom w:val="single" w:color="auto" w:sz="4" w:space="0"/>
              <w:right w:val="single" w:color="auto" w:sz="4" w:space="0"/>
            </w:tcBorders>
            <w:noWrap w:val="0"/>
            <w:vAlign w:val="center"/>
          </w:tcPr>
          <w:p w14:paraId="52EAF5E9">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32668414">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206ADB47">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3AAA1156">
            <w:pPr>
              <w:spacing w:line="400" w:lineRule="exact"/>
              <w:jc w:val="center"/>
              <w:rPr>
                <w:rFonts w:hint="eastAsia" w:ascii="宋体" w:hAnsi="宋体" w:cs="宋体"/>
                <w:color w:val="auto"/>
                <w:szCs w:val="21"/>
                <w:highlight w:val="none"/>
              </w:rPr>
            </w:pPr>
          </w:p>
        </w:tc>
      </w:tr>
      <w:tr w14:paraId="009E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449C547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2</w:t>
            </w:r>
          </w:p>
        </w:tc>
        <w:tc>
          <w:tcPr>
            <w:tcW w:w="1501" w:type="dxa"/>
            <w:tcBorders>
              <w:top w:val="single" w:color="auto" w:sz="4" w:space="0"/>
              <w:left w:val="nil"/>
              <w:bottom w:val="single" w:color="auto" w:sz="4" w:space="0"/>
              <w:right w:val="single" w:color="auto" w:sz="4" w:space="0"/>
            </w:tcBorders>
            <w:noWrap w:val="0"/>
            <w:vAlign w:val="center"/>
          </w:tcPr>
          <w:p w14:paraId="5F489913">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0B4408DA">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390BA82C">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38DB4D19">
            <w:pPr>
              <w:spacing w:line="400" w:lineRule="exact"/>
              <w:jc w:val="center"/>
              <w:rPr>
                <w:rFonts w:hint="eastAsia" w:ascii="宋体" w:hAnsi="宋体" w:cs="宋体"/>
                <w:color w:val="auto"/>
                <w:szCs w:val="21"/>
                <w:highlight w:val="none"/>
              </w:rPr>
            </w:pPr>
          </w:p>
        </w:tc>
      </w:tr>
      <w:tr w14:paraId="2B54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4D569A5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3</w:t>
            </w:r>
          </w:p>
        </w:tc>
        <w:tc>
          <w:tcPr>
            <w:tcW w:w="1501" w:type="dxa"/>
            <w:tcBorders>
              <w:top w:val="single" w:color="auto" w:sz="4" w:space="0"/>
              <w:left w:val="nil"/>
              <w:bottom w:val="single" w:color="auto" w:sz="4" w:space="0"/>
              <w:right w:val="single" w:color="auto" w:sz="4" w:space="0"/>
            </w:tcBorders>
            <w:noWrap w:val="0"/>
            <w:vAlign w:val="center"/>
          </w:tcPr>
          <w:p w14:paraId="48836369">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7428DAFF">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0F7EDA7D">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44E78F85">
            <w:pPr>
              <w:spacing w:line="400" w:lineRule="exact"/>
              <w:jc w:val="center"/>
              <w:rPr>
                <w:rFonts w:hint="eastAsia" w:ascii="宋体" w:hAnsi="宋体" w:cs="宋体"/>
                <w:color w:val="auto"/>
                <w:szCs w:val="21"/>
                <w:highlight w:val="none"/>
              </w:rPr>
            </w:pPr>
          </w:p>
        </w:tc>
      </w:tr>
      <w:tr w14:paraId="72B8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6A0A7C4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4</w:t>
            </w:r>
          </w:p>
        </w:tc>
        <w:tc>
          <w:tcPr>
            <w:tcW w:w="1501" w:type="dxa"/>
            <w:tcBorders>
              <w:top w:val="single" w:color="auto" w:sz="4" w:space="0"/>
              <w:left w:val="nil"/>
              <w:bottom w:val="single" w:color="auto" w:sz="4" w:space="0"/>
              <w:right w:val="single" w:color="auto" w:sz="4" w:space="0"/>
            </w:tcBorders>
            <w:noWrap w:val="0"/>
            <w:vAlign w:val="center"/>
          </w:tcPr>
          <w:p w14:paraId="3DE07F01">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1274E5D8">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56E5254D">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5BA53751">
            <w:pPr>
              <w:spacing w:line="400" w:lineRule="exact"/>
              <w:jc w:val="center"/>
              <w:rPr>
                <w:rFonts w:hint="eastAsia" w:ascii="宋体" w:hAnsi="宋体" w:cs="宋体"/>
                <w:color w:val="auto"/>
                <w:szCs w:val="21"/>
                <w:highlight w:val="none"/>
              </w:rPr>
            </w:pPr>
          </w:p>
        </w:tc>
      </w:tr>
      <w:tr w14:paraId="0C65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76FC832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5</w:t>
            </w:r>
          </w:p>
        </w:tc>
        <w:tc>
          <w:tcPr>
            <w:tcW w:w="1501" w:type="dxa"/>
            <w:tcBorders>
              <w:top w:val="single" w:color="auto" w:sz="4" w:space="0"/>
              <w:left w:val="nil"/>
              <w:bottom w:val="single" w:color="auto" w:sz="4" w:space="0"/>
              <w:right w:val="single" w:color="auto" w:sz="4" w:space="0"/>
            </w:tcBorders>
            <w:noWrap w:val="0"/>
            <w:vAlign w:val="center"/>
          </w:tcPr>
          <w:p w14:paraId="7E7CC45F">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5C8485C3">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250B9868">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2D9FE11A">
            <w:pPr>
              <w:spacing w:line="400" w:lineRule="exact"/>
              <w:jc w:val="center"/>
              <w:rPr>
                <w:rFonts w:hint="eastAsia" w:ascii="宋体" w:hAnsi="宋体" w:cs="宋体"/>
                <w:color w:val="auto"/>
                <w:szCs w:val="21"/>
                <w:highlight w:val="none"/>
              </w:rPr>
            </w:pPr>
          </w:p>
        </w:tc>
      </w:tr>
      <w:tr w14:paraId="3A2B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20540B9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6</w:t>
            </w:r>
          </w:p>
        </w:tc>
        <w:tc>
          <w:tcPr>
            <w:tcW w:w="1501" w:type="dxa"/>
            <w:tcBorders>
              <w:top w:val="single" w:color="auto" w:sz="4" w:space="0"/>
              <w:left w:val="nil"/>
              <w:bottom w:val="single" w:color="auto" w:sz="4" w:space="0"/>
              <w:right w:val="single" w:color="auto" w:sz="4" w:space="0"/>
            </w:tcBorders>
            <w:noWrap w:val="0"/>
            <w:vAlign w:val="center"/>
          </w:tcPr>
          <w:p w14:paraId="3DB1CA5D">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0D8A4942">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43E5EA2C">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07550402">
            <w:pPr>
              <w:spacing w:line="400" w:lineRule="exact"/>
              <w:jc w:val="center"/>
              <w:rPr>
                <w:rFonts w:hint="eastAsia" w:ascii="宋体" w:hAnsi="宋体" w:cs="宋体"/>
                <w:color w:val="auto"/>
                <w:szCs w:val="21"/>
                <w:highlight w:val="none"/>
              </w:rPr>
            </w:pPr>
          </w:p>
        </w:tc>
      </w:tr>
      <w:tr w14:paraId="649B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21C8D9E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7</w:t>
            </w:r>
          </w:p>
        </w:tc>
        <w:tc>
          <w:tcPr>
            <w:tcW w:w="1501" w:type="dxa"/>
            <w:tcBorders>
              <w:top w:val="single" w:color="auto" w:sz="4" w:space="0"/>
              <w:left w:val="nil"/>
              <w:bottom w:val="single" w:color="auto" w:sz="4" w:space="0"/>
              <w:right w:val="single" w:color="auto" w:sz="4" w:space="0"/>
            </w:tcBorders>
            <w:noWrap w:val="0"/>
            <w:vAlign w:val="center"/>
          </w:tcPr>
          <w:p w14:paraId="4C15A461">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10CCAE2F">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4EBB607C">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1872631F">
            <w:pPr>
              <w:spacing w:line="400" w:lineRule="exact"/>
              <w:jc w:val="center"/>
              <w:rPr>
                <w:rFonts w:hint="eastAsia" w:ascii="宋体" w:hAnsi="宋体" w:cs="宋体"/>
                <w:color w:val="auto"/>
                <w:szCs w:val="21"/>
                <w:highlight w:val="none"/>
              </w:rPr>
            </w:pPr>
          </w:p>
        </w:tc>
      </w:tr>
      <w:tr w14:paraId="06DE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0091A43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8</w:t>
            </w:r>
          </w:p>
        </w:tc>
        <w:tc>
          <w:tcPr>
            <w:tcW w:w="1501" w:type="dxa"/>
            <w:tcBorders>
              <w:top w:val="single" w:color="auto" w:sz="4" w:space="0"/>
              <w:left w:val="nil"/>
              <w:bottom w:val="single" w:color="auto" w:sz="4" w:space="0"/>
              <w:right w:val="single" w:color="auto" w:sz="4" w:space="0"/>
            </w:tcBorders>
            <w:noWrap w:val="0"/>
            <w:vAlign w:val="center"/>
          </w:tcPr>
          <w:p w14:paraId="6CB2BDDB">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1567568D">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53918BEC">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4D0E681F">
            <w:pPr>
              <w:spacing w:line="400" w:lineRule="exact"/>
              <w:jc w:val="center"/>
              <w:rPr>
                <w:rFonts w:hint="eastAsia" w:ascii="宋体" w:hAnsi="宋体" w:cs="宋体"/>
                <w:color w:val="auto"/>
                <w:szCs w:val="21"/>
                <w:highlight w:val="none"/>
              </w:rPr>
            </w:pPr>
          </w:p>
        </w:tc>
      </w:tr>
      <w:tr w14:paraId="2CAE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01EC930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9</w:t>
            </w:r>
          </w:p>
        </w:tc>
        <w:tc>
          <w:tcPr>
            <w:tcW w:w="1501" w:type="dxa"/>
            <w:tcBorders>
              <w:top w:val="single" w:color="auto" w:sz="4" w:space="0"/>
              <w:left w:val="nil"/>
              <w:bottom w:val="single" w:color="auto" w:sz="4" w:space="0"/>
              <w:right w:val="single" w:color="auto" w:sz="4" w:space="0"/>
            </w:tcBorders>
            <w:noWrap w:val="0"/>
            <w:vAlign w:val="center"/>
          </w:tcPr>
          <w:p w14:paraId="7D70B9E7">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654925AC">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0C7FD7E3">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54515A0B">
            <w:pPr>
              <w:spacing w:line="400" w:lineRule="exact"/>
              <w:jc w:val="center"/>
              <w:rPr>
                <w:rFonts w:hint="eastAsia" w:ascii="宋体" w:hAnsi="宋体" w:cs="宋体"/>
                <w:color w:val="auto"/>
                <w:szCs w:val="21"/>
                <w:highlight w:val="none"/>
              </w:rPr>
            </w:pPr>
          </w:p>
        </w:tc>
      </w:tr>
      <w:tr w14:paraId="72DB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71" w:type="dxa"/>
            <w:gridSpan w:val="5"/>
            <w:tcBorders>
              <w:top w:val="single" w:color="auto" w:sz="4" w:space="0"/>
              <w:left w:val="single" w:color="auto" w:sz="4" w:space="0"/>
              <w:bottom w:val="single" w:color="auto" w:sz="4" w:space="0"/>
              <w:right w:val="single" w:color="auto" w:sz="4" w:space="0"/>
            </w:tcBorders>
            <w:noWrap w:val="0"/>
            <w:vAlign w:val="center"/>
          </w:tcPr>
          <w:p w14:paraId="1AF306FF">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招标代理机构（签字/时间）：</w:t>
            </w:r>
          </w:p>
        </w:tc>
      </w:tr>
    </w:tbl>
    <w:p w14:paraId="42292743">
      <w:pPr>
        <w:spacing w:line="579" w:lineRule="exact"/>
        <w:rPr>
          <w:rFonts w:hint="eastAsia" w:ascii="宋体" w:hAnsi="宋体" w:cs="宋体"/>
          <w:color w:val="auto"/>
          <w:sz w:val="44"/>
          <w:szCs w:val="44"/>
          <w:highlight w:val="none"/>
        </w:rPr>
      </w:pPr>
      <w:r>
        <w:rPr>
          <w:rFonts w:hint="eastAsia" w:ascii="宋体" w:hAnsi="宋体" w:cs="宋体"/>
          <w:color w:val="auto"/>
          <w:sz w:val="24"/>
          <w:highlight w:val="none"/>
          <w:lang w:eastAsia="zh-CN" w:bidi="ar"/>
        </w:rPr>
        <w:t>经办人</w:t>
      </w:r>
      <w:r>
        <w:rPr>
          <w:rFonts w:hint="eastAsia" w:ascii="宋体" w:hAnsi="宋体" w:cs="宋体"/>
          <w:color w:val="auto"/>
          <w:sz w:val="24"/>
          <w:highlight w:val="none"/>
          <w:lang w:bidi="ar"/>
        </w:rPr>
        <w:t>（签字/时间）：           纪检监察部门监督人员（签字/时间）：</w:t>
      </w:r>
      <w:r>
        <w:rPr>
          <w:rFonts w:hint="eastAsia" w:ascii="宋体" w:hAnsi="宋体" w:cs="宋体"/>
          <w:color w:val="auto"/>
          <w:sz w:val="44"/>
          <w:szCs w:val="44"/>
          <w:highlight w:val="none"/>
          <w:lang w:bidi="ar"/>
        </w:rPr>
        <w:t xml:space="preserve"> </w:t>
      </w:r>
    </w:p>
    <w:p w14:paraId="09F10D75">
      <w:pPr>
        <w:spacing w:line="596" w:lineRule="exact"/>
        <w:jc w:val="center"/>
        <w:rPr>
          <w:rFonts w:hint="eastAsia" w:ascii="宋体" w:hAnsi="宋体" w:cs="宋体"/>
          <w:b/>
          <w:bCs/>
          <w:color w:val="auto"/>
          <w:sz w:val="28"/>
          <w:szCs w:val="28"/>
          <w:highlight w:val="none"/>
        </w:rPr>
      </w:pPr>
    </w:p>
    <w:p w14:paraId="18D2EF5E">
      <w:pPr>
        <w:spacing w:line="596" w:lineRule="exact"/>
        <w:jc w:val="center"/>
        <w:rPr>
          <w:rFonts w:hint="eastAsia" w:ascii="宋体" w:hAnsi="宋体" w:cs="宋体"/>
          <w:b/>
          <w:bCs/>
          <w:color w:val="auto"/>
          <w:sz w:val="28"/>
          <w:szCs w:val="28"/>
          <w:highlight w:val="none"/>
          <w:lang w:val="en"/>
        </w:rPr>
      </w:pPr>
      <w:r>
        <w:rPr>
          <w:rFonts w:hint="eastAsia" w:ascii="宋体" w:hAnsi="宋体" w:cs="宋体"/>
          <w:b/>
          <w:bCs/>
          <w:color w:val="auto"/>
          <w:sz w:val="28"/>
          <w:szCs w:val="28"/>
          <w:highlight w:val="none"/>
        </w:rPr>
        <w:t>（二）定标会议主要议程（参考）</w:t>
      </w:r>
    </w:p>
    <w:p w14:paraId="5171F1BA">
      <w:pPr>
        <w:spacing w:line="596" w:lineRule="exact"/>
        <w:rPr>
          <w:rFonts w:hint="eastAsia" w:ascii="宋体" w:hAnsi="宋体" w:cs="宋体"/>
          <w:color w:val="auto"/>
          <w:sz w:val="32"/>
          <w:szCs w:val="32"/>
          <w:highlight w:val="none"/>
        </w:rPr>
      </w:pPr>
    </w:p>
    <w:p w14:paraId="1394E8C2">
      <w:pPr>
        <w:pStyle w:val="40"/>
        <w:autoSpaceDN/>
        <w:spacing w:line="596" w:lineRule="exact"/>
        <w:ind w:firstLine="42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1</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定标委员会组长宣读定标委员会组建情况及组长、成员名单、宣读定标纪律，定标委员会成员签订承诺书。</w:t>
      </w:r>
    </w:p>
    <w:p w14:paraId="0464F550">
      <w:pPr>
        <w:pStyle w:val="40"/>
        <w:autoSpaceDN/>
        <w:spacing w:line="596" w:lineRule="exact"/>
        <w:ind w:firstLine="42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2</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招标项目负责人向定标委员会介绍项目情况、招标情况、评标情况。已对中标候选人进行考察、质询的，还应介绍考察、质询情况。同时提供相关资料（包括：招标文件、开标记录、评标报告、定标要素的基本情况表、涉及定标的其它资料）。</w:t>
      </w:r>
    </w:p>
    <w:p w14:paraId="0C3216A1">
      <w:pPr>
        <w:pStyle w:val="40"/>
        <w:autoSpaceDN/>
        <w:spacing w:line="596" w:lineRule="exact"/>
        <w:ind w:firstLine="42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3</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投票。按照招标文件规定的投票规则进行投票。</w:t>
      </w:r>
    </w:p>
    <w:p w14:paraId="7697F24D">
      <w:pPr>
        <w:pStyle w:val="40"/>
        <w:autoSpaceDN/>
        <w:spacing w:line="596" w:lineRule="exact"/>
        <w:ind w:firstLine="42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 w:eastAsia="zh-CN" w:bidi="ar"/>
        </w:rPr>
        <w:t>4</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唱票。唱出定标委员会成员投票结果及投票理由。</w:t>
      </w:r>
    </w:p>
    <w:p w14:paraId="6832F805">
      <w:pPr>
        <w:pStyle w:val="40"/>
        <w:autoSpaceDN/>
        <w:spacing w:line="596" w:lineRule="exact"/>
        <w:ind w:firstLine="420" w:firstLineChars="200"/>
        <w:jc w:val="both"/>
        <w:rPr>
          <w:rFonts w:hint="eastAsia" w:ascii="宋体" w:hAnsi="宋体" w:eastAsia="宋体" w:cs="宋体"/>
          <w:color w:val="auto"/>
          <w:szCs w:val="24"/>
          <w:highlight w:val="none"/>
          <w:lang w:eastAsia="zh-CN" w:bidi="ar"/>
        </w:rPr>
      </w:pPr>
      <w:r>
        <w:rPr>
          <w:rFonts w:hint="eastAsia" w:ascii="宋体" w:hAnsi="宋体" w:eastAsia="宋体" w:cs="宋体"/>
          <w:color w:val="auto"/>
          <w:kern w:val="2"/>
          <w:szCs w:val="24"/>
          <w:highlight w:val="none"/>
          <w:lang w:val="en" w:eastAsia="zh-CN" w:bidi="ar"/>
        </w:rPr>
        <w:t>5</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定标。</w:t>
      </w:r>
    </w:p>
    <w:p w14:paraId="5CAF03FA">
      <w:pPr>
        <w:pStyle w:val="40"/>
        <w:autoSpaceDN/>
        <w:spacing w:line="596" w:lineRule="exact"/>
        <w:ind w:firstLine="420" w:firstLineChars="200"/>
        <w:jc w:val="both"/>
        <w:rPr>
          <w:rFonts w:hint="eastAsia" w:ascii="宋体" w:hAnsi="宋体" w:eastAsia="宋体" w:cs="宋体"/>
          <w:color w:val="auto"/>
          <w:kern w:val="2"/>
          <w:szCs w:val="24"/>
          <w:highlight w:val="none"/>
          <w:lang w:eastAsia="zh-CN"/>
        </w:rPr>
      </w:pPr>
      <w:r>
        <w:rPr>
          <w:rFonts w:hint="eastAsia" w:ascii="宋体" w:hAnsi="宋体" w:eastAsia="宋体" w:cs="宋体"/>
          <w:color w:val="auto"/>
          <w:szCs w:val="24"/>
          <w:highlight w:val="none"/>
          <w:lang w:eastAsia="zh-CN" w:bidi="ar"/>
        </w:rPr>
        <w:t>6.根据定标结果形成书面定标报告。</w:t>
      </w:r>
    </w:p>
    <w:p w14:paraId="6A5756DA">
      <w:pPr>
        <w:spacing w:line="628" w:lineRule="exact"/>
        <w:jc w:val="center"/>
        <w:rPr>
          <w:rFonts w:hint="eastAsia" w:ascii="宋体" w:hAnsi="宋体" w:cs="宋体"/>
          <w:color w:val="auto"/>
          <w:sz w:val="44"/>
          <w:szCs w:val="44"/>
          <w:highlight w:val="none"/>
        </w:rPr>
      </w:pPr>
      <w:r>
        <w:rPr>
          <w:rFonts w:hint="eastAsia" w:ascii="宋体" w:hAnsi="宋体" w:cs="宋体"/>
          <w:color w:val="auto"/>
          <w:sz w:val="24"/>
          <w:highlight w:val="none"/>
          <w:lang w:bidi="ar"/>
        </w:rPr>
        <w:br w:type="page"/>
      </w:r>
      <w:r>
        <w:rPr>
          <w:rFonts w:hint="eastAsia" w:ascii="宋体" w:hAnsi="宋体" w:cs="宋体"/>
          <w:b/>
          <w:bCs/>
          <w:color w:val="auto"/>
          <w:sz w:val="28"/>
          <w:szCs w:val="28"/>
          <w:highlight w:val="none"/>
          <w:lang w:bidi="ar"/>
        </w:rPr>
        <w:t>（三）</w:t>
      </w:r>
      <w:r>
        <w:rPr>
          <w:rFonts w:hint="eastAsia" w:ascii="宋体" w:hAnsi="宋体" w:cs="宋体"/>
          <w:b/>
          <w:bCs/>
          <w:color w:val="auto"/>
          <w:sz w:val="28"/>
          <w:szCs w:val="28"/>
          <w:highlight w:val="none"/>
        </w:rPr>
        <w:t>定标委员会成员承诺书</w:t>
      </w:r>
    </w:p>
    <w:p w14:paraId="58A1954A">
      <w:pPr>
        <w:autoSpaceDE w:val="0"/>
        <w:spacing w:line="628"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我自愿担任本项目的定标委员会成员，在此郑重承诺：</w:t>
      </w:r>
    </w:p>
    <w:p w14:paraId="4B2083FD">
      <w:pPr>
        <w:pStyle w:val="157"/>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1.严格遵守《中华人民共和国招标投标法》《中华人民共和国</w:t>
      </w:r>
      <w:r>
        <w:rPr>
          <w:rFonts w:hint="eastAsia" w:ascii="宋体" w:hAnsi="宋体" w:eastAsia="宋体" w:cs="宋体"/>
          <w:color w:val="auto"/>
          <w:kern w:val="2"/>
          <w:sz w:val="24"/>
          <w:szCs w:val="24"/>
          <w:highlight w:val="none"/>
          <w:lang w:eastAsia="zh-Hans"/>
        </w:rPr>
        <w:t>保守国家秘密</w:t>
      </w:r>
      <w:r>
        <w:rPr>
          <w:rFonts w:hint="eastAsia" w:ascii="宋体" w:hAnsi="宋体" w:eastAsia="宋体" w:cs="宋体"/>
          <w:color w:val="auto"/>
          <w:kern w:val="2"/>
          <w:sz w:val="24"/>
          <w:szCs w:val="24"/>
          <w:highlight w:val="none"/>
          <w:lang w:eastAsia="zh-CN"/>
        </w:rPr>
        <w:t>法》等相关法律法规规章及制度要求，维护国家利益、公共利益和他人利益。</w:t>
      </w:r>
    </w:p>
    <w:p w14:paraId="68A99CE0">
      <w:pPr>
        <w:pStyle w:val="157"/>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2.客观公正地履行职责，遵守职业道德，</w:t>
      </w:r>
      <w:r>
        <w:rPr>
          <w:rFonts w:hint="eastAsia" w:ascii="宋体" w:hAnsi="宋体" w:eastAsia="宋体" w:cs="宋体"/>
          <w:color w:val="auto"/>
          <w:sz w:val="24"/>
          <w:szCs w:val="24"/>
          <w:highlight w:val="none"/>
          <w:lang w:eastAsia="zh-CN"/>
        </w:rPr>
        <w:t>独立、负责地为本项目提供真实、可靠合理的定标意见，</w:t>
      </w:r>
      <w:r>
        <w:rPr>
          <w:rFonts w:hint="eastAsia" w:ascii="宋体" w:hAnsi="宋体" w:eastAsia="宋体" w:cs="宋体"/>
          <w:color w:val="auto"/>
          <w:kern w:val="2"/>
          <w:sz w:val="24"/>
          <w:szCs w:val="24"/>
          <w:highlight w:val="none"/>
          <w:lang w:eastAsia="zh-CN"/>
        </w:rPr>
        <w:t>并对提出的评审意见承担个人责任。</w:t>
      </w:r>
    </w:p>
    <w:p w14:paraId="0643FAFA">
      <w:pPr>
        <w:pStyle w:val="40"/>
        <w:spacing w:line="628" w:lineRule="exact"/>
        <w:ind w:firstLine="396" w:firstLineChars="200"/>
        <w:jc w:val="both"/>
        <w:rPr>
          <w:rFonts w:hint="eastAsia" w:ascii="宋体" w:hAnsi="宋体" w:eastAsia="宋体" w:cs="宋体"/>
          <w:color w:val="auto"/>
          <w:spacing w:val="-6"/>
          <w:kern w:val="2"/>
          <w:szCs w:val="24"/>
          <w:highlight w:val="none"/>
          <w:lang w:eastAsia="zh-CN"/>
        </w:rPr>
      </w:pPr>
      <w:r>
        <w:rPr>
          <w:rFonts w:hint="eastAsia" w:ascii="宋体" w:hAnsi="宋体" w:eastAsia="宋体" w:cs="宋体"/>
          <w:color w:val="auto"/>
          <w:spacing w:val="-6"/>
          <w:kern w:val="2"/>
          <w:szCs w:val="24"/>
          <w:highlight w:val="none"/>
          <w:lang w:eastAsia="zh-CN" w:bidi="ar"/>
        </w:rPr>
        <w:t>3.履行相关保密义务，不透露定标委员会成员名单、中标人推荐以及与定标有关的其他情况，保守定标过程中所有商业秘密。</w:t>
      </w:r>
    </w:p>
    <w:p w14:paraId="301DD70E">
      <w:pPr>
        <w:pStyle w:val="40"/>
        <w:spacing w:line="628" w:lineRule="exact"/>
        <w:ind w:firstLine="420" w:firstLineChars="200"/>
        <w:jc w:val="both"/>
        <w:rPr>
          <w:rFonts w:hint="eastAsia" w:ascii="宋体" w:hAnsi="宋体" w:eastAsia="宋体" w:cs="宋体"/>
          <w:color w:val="auto"/>
          <w:kern w:val="2"/>
          <w:szCs w:val="24"/>
          <w:highlight w:val="none"/>
          <w:lang w:eastAsia="zh-CN"/>
        </w:rPr>
      </w:pPr>
      <w:r>
        <w:rPr>
          <w:rFonts w:hint="eastAsia" w:ascii="宋体" w:hAnsi="宋体" w:eastAsia="宋体" w:cs="宋体"/>
          <w:color w:val="auto"/>
          <w:kern w:val="2"/>
          <w:szCs w:val="24"/>
          <w:highlight w:val="none"/>
          <w:lang w:eastAsia="zh-CN" w:bidi="ar"/>
        </w:rPr>
        <w:t>4.遵守定标纪律，不私下接触投标人或者其他利害关系人，不收受他人的财物或者其他好处，自觉抵制定标过程中一切不正当要求。</w:t>
      </w:r>
    </w:p>
    <w:p w14:paraId="51388664">
      <w:pPr>
        <w:pStyle w:val="40"/>
        <w:spacing w:line="628" w:lineRule="exact"/>
        <w:ind w:firstLine="420" w:firstLineChars="200"/>
        <w:rPr>
          <w:rFonts w:hint="eastAsia" w:ascii="宋体" w:hAnsi="宋体" w:eastAsia="宋体" w:cs="宋体"/>
          <w:color w:val="auto"/>
          <w:kern w:val="2"/>
          <w:szCs w:val="24"/>
          <w:highlight w:val="none"/>
          <w:lang w:eastAsia="zh-CN"/>
        </w:rPr>
      </w:pPr>
      <w:r>
        <w:rPr>
          <w:rFonts w:hint="eastAsia" w:ascii="宋体" w:hAnsi="宋体" w:eastAsia="宋体" w:cs="宋体"/>
          <w:color w:val="auto"/>
          <w:kern w:val="2"/>
          <w:szCs w:val="24"/>
          <w:highlight w:val="none"/>
          <w:lang w:eastAsia="zh-CN" w:bidi="ar"/>
        </w:rPr>
        <w:t>5.严格遵守定标委员会成员回避制度，当发现自己与投标人有</w:t>
      </w:r>
      <w:r>
        <w:rPr>
          <w:rFonts w:hint="eastAsia" w:ascii="宋体" w:hAnsi="宋体" w:eastAsia="宋体" w:cs="宋体"/>
          <w:color w:val="auto"/>
          <w:kern w:val="2"/>
          <w:szCs w:val="24"/>
          <w:highlight w:val="none"/>
          <w:lang w:val="en-US" w:eastAsia="zh-CN" w:bidi="ar"/>
        </w:rPr>
        <w:t>利害</w:t>
      </w:r>
      <w:r>
        <w:rPr>
          <w:rFonts w:hint="eastAsia" w:ascii="宋体" w:hAnsi="宋体" w:eastAsia="宋体" w:cs="宋体"/>
          <w:color w:val="auto"/>
          <w:kern w:val="2"/>
          <w:szCs w:val="24"/>
          <w:highlight w:val="none"/>
          <w:lang w:eastAsia="zh-CN" w:bidi="ar"/>
        </w:rPr>
        <w:t>关系时，绝不隐瞒，主动回避。</w:t>
      </w:r>
    </w:p>
    <w:p w14:paraId="0DA31A06">
      <w:pPr>
        <w:pStyle w:val="157"/>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6.自觉抵制招投标违法违规行为，积极配合有关部门的调查取证工作。</w:t>
      </w:r>
    </w:p>
    <w:p w14:paraId="4E528AFB">
      <w:pPr>
        <w:pStyle w:val="157"/>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7.自觉服从行政监督部门的监督和管理。</w:t>
      </w:r>
    </w:p>
    <w:p w14:paraId="4AFBCB6C">
      <w:pPr>
        <w:pStyle w:val="157"/>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以上承诺如有违反，本人愿意接受有关行政机关依法做出的行政处罚和处分。</w:t>
      </w:r>
    </w:p>
    <w:p w14:paraId="2A58D1FC">
      <w:pPr>
        <w:pStyle w:val="40"/>
        <w:widowControl w:val="0"/>
        <w:autoSpaceDN/>
        <w:spacing w:line="628" w:lineRule="exact"/>
        <w:rPr>
          <w:rFonts w:hint="eastAsia" w:ascii="宋体" w:hAnsi="宋体" w:eastAsia="宋体" w:cs="宋体"/>
          <w:color w:val="auto"/>
          <w:szCs w:val="24"/>
          <w:highlight w:val="none"/>
          <w:lang w:eastAsia="zh-CN"/>
        </w:rPr>
      </w:pPr>
    </w:p>
    <w:p w14:paraId="4CE21C47">
      <w:pPr>
        <w:pStyle w:val="40"/>
        <w:widowControl w:val="0"/>
        <w:autoSpaceDN/>
        <w:spacing w:line="628" w:lineRule="exact"/>
        <w:rPr>
          <w:rFonts w:hint="eastAsia" w:ascii="宋体" w:hAnsi="宋体" w:eastAsia="宋体" w:cs="宋体"/>
          <w:color w:val="auto"/>
          <w:szCs w:val="24"/>
          <w:highlight w:val="none"/>
          <w:lang w:eastAsia="zh-CN"/>
        </w:rPr>
      </w:pPr>
    </w:p>
    <w:p w14:paraId="213CD398">
      <w:pPr>
        <w:pStyle w:val="40"/>
        <w:widowControl w:val="0"/>
        <w:autoSpaceDN/>
        <w:spacing w:line="628" w:lineRule="exact"/>
        <w:ind w:firstLine="3150" w:firstLineChars="15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承诺人：</w:t>
      </w:r>
    </w:p>
    <w:p w14:paraId="03D6A570">
      <w:pPr>
        <w:pStyle w:val="40"/>
        <w:widowControl w:val="0"/>
        <w:autoSpaceDN/>
        <w:spacing w:line="628" w:lineRule="exact"/>
        <w:ind w:firstLine="3150" w:firstLineChars="15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承诺日期：</w:t>
      </w:r>
    </w:p>
    <w:p w14:paraId="4868F38D">
      <w:pPr>
        <w:spacing w:before="0" w:beforeLines="-2147483648" w:after="0" w:afterLines="-2147483648" w:line="579" w:lineRule="exact"/>
        <w:jc w:val="center"/>
        <w:rPr>
          <w:rFonts w:hint="eastAsia" w:ascii="宋体" w:hAnsi="宋体" w:cs="宋体"/>
          <w:b/>
          <w:bCs/>
          <w:color w:val="auto"/>
          <w:sz w:val="28"/>
          <w:szCs w:val="28"/>
          <w:highlight w:val="none"/>
        </w:rPr>
      </w:pPr>
      <w:r>
        <w:rPr>
          <w:rFonts w:hint="eastAsia" w:ascii="宋体" w:hAnsi="宋体" w:cs="宋体"/>
          <w:color w:val="auto"/>
          <w:sz w:val="24"/>
          <w:highlight w:val="none"/>
          <w:lang w:bidi="ar"/>
        </w:rPr>
        <w:t xml:space="preserve"> </w:t>
      </w:r>
      <w:r>
        <w:rPr>
          <w:rFonts w:hint="eastAsia" w:ascii="宋体" w:hAnsi="宋体" w:cs="宋体"/>
          <w:b/>
          <w:bCs/>
          <w:color w:val="auto"/>
          <w:sz w:val="28"/>
          <w:szCs w:val="28"/>
          <w:highlight w:val="none"/>
          <w:lang w:bidi="ar"/>
        </w:rPr>
        <w:t>（四）</w:t>
      </w:r>
      <w:r>
        <w:rPr>
          <w:rFonts w:hint="eastAsia" w:ascii="宋体" w:hAnsi="宋体" w:cs="宋体"/>
          <w:b/>
          <w:bCs/>
          <w:color w:val="auto"/>
          <w:sz w:val="28"/>
          <w:szCs w:val="28"/>
          <w:highlight w:val="none"/>
        </w:rPr>
        <w:t>定标委员会成员定标投票表</w:t>
      </w:r>
    </w:p>
    <w:tbl>
      <w:tblPr>
        <w:tblStyle w:val="44"/>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7381"/>
      </w:tblGrid>
      <w:tr w14:paraId="26E5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0BA9FDD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项目名称</w:t>
            </w:r>
          </w:p>
        </w:tc>
        <w:tc>
          <w:tcPr>
            <w:tcW w:w="7381" w:type="dxa"/>
            <w:tcBorders>
              <w:top w:val="single" w:color="auto" w:sz="4" w:space="0"/>
              <w:left w:val="nil"/>
              <w:bottom w:val="single" w:color="auto" w:sz="4" w:space="0"/>
              <w:right w:val="single" w:color="auto" w:sz="4" w:space="0"/>
            </w:tcBorders>
            <w:noWrap w:val="0"/>
            <w:vAlign w:val="center"/>
          </w:tcPr>
          <w:p w14:paraId="0203B729">
            <w:pPr>
              <w:spacing w:line="400" w:lineRule="exact"/>
              <w:jc w:val="center"/>
              <w:rPr>
                <w:rFonts w:hint="eastAsia" w:ascii="宋体" w:hAnsi="宋体" w:cs="宋体"/>
                <w:b/>
                <w:color w:val="auto"/>
                <w:szCs w:val="21"/>
                <w:highlight w:val="none"/>
              </w:rPr>
            </w:pPr>
          </w:p>
        </w:tc>
      </w:tr>
      <w:tr w14:paraId="6B79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3A91C09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定标办法</w:t>
            </w:r>
          </w:p>
        </w:tc>
        <w:tc>
          <w:tcPr>
            <w:tcW w:w="7381" w:type="dxa"/>
            <w:tcBorders>
              <w:top w:val="single" w:color="auto" w:sz="4" w:space="0"/>
              <w:left w:val="nil"/>
              <w:bottom w:val="single" w:color="auto" w:sz="4" w:space="0"/>
              <w:right w:val="single" w:color="auto" w:sz="4" w:space="0"/>
            </w:tcBorders>
            <w:noWrap w:val="0"/>
            <w:vAlign w:val="center"/>
          </w:tcPr>
          <w:p w14:paraId="1542DB27">
            <w:pPr>
              <w:spacing w:line="400" w:lineRule="exact"/>
              <w:jc w:val="center"/>
              <w:rPr>
                <w:rFonts w:hint="eastAsia" w:ascii="宋体" w:hAnsi="宋体" w:cs="宋体"/>
                <w:color w:val="auto"/>
                <w:szCs w:val="21"/>
                <w:highlight w:val="none"/>
              </w:rPr>
            </w:pPr>
          </w:p>
        </w:tc>
      </w:tr>
      <w:tr w14:paraId="56D7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35E83B8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中标候选人</w:t>
            </w:r>
          </w:p>
        </w:tc>
        <w:tc>
          <w:tcPr>
            <w:tcW w:w="7381" w:type="dxa"/>
            <w:tcBorders>
              <w:top w:val="single" w:color="auto" w:sz="4" w:space="0"/>
              <w:left w:val="nil"/>
              <w:bottom w:val="single" w:color="auto" w:sz="4" w:space="0"/>
              <w:right w:val="single" w:color="auto" w:sz="4" w:space="0"/>
            </w:tcBorders>
            <w:noWrap w:val="0"/>
            <w:vAlign w:val="center"/>
          </w:tcPr>
          <w:p w14:paraId="120E4053">
            <w:pPr>
              <w:spacing w:line="400" w:lineRule="exact"/>
              <w:jc w:val="center"/>
              <w:rPr>
                <w:rFonts w:hint="eastAsia" w:ascii="宋体" w:hAnsi="宋体" w:cs="宋体"/>
                <w:b/>
                <w:color w:val="auto"/>
                <w:szCs w:val="21"/>
                <w:highlight w:val="none"/>
              </w:rPr>
            </w:pPr>
          </w:p>
        </w:tc>
      </w:tr>
      <w:tr w14:paraId="3A3D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5"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391A261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定标要素</w:t>
            </w:r>
          </w:p>
        </w:tc>
        <w:tc>
          <w:tcPr>
            <w:tcW w:w="7381" w:type="dxa"/>
            <w:tcBorders>
              <w:top w:val="nil"/>
              <w:left w:val="nil"/>
              <w:bottom w:val="single" w:color="auto" w:sz="4" w:space="0"/>
              <w:right w:val="single" w:color="auto" w:sz="4" w:space="0"/>
            </w:tcBorders>
            <w:noWrap w:val="0"/>
            <w:vAlign w:val="center"/>
          </w:tcPr>
          <w:p w14:paraId="299F7A8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需按照招标文件中选择的定标要素填写</w:t>
            </w:r>
            <w:r>
              <w:rPr>
                <w:rFonts w:hint="eastAsia" w:ascii="宋体" w:hAnsi="宋体" w:cs="宋体"/>
                <w:color w:val="auto"/>
                <w:szCs w:val="21"/>
                <w:highlight w:val="none"/>
                <w:lang w:bidi="ar"/>
              </w:rPr>
              <w:t>）</w:t>
            </w:r>
          </w:p>
          <w:p w14:paraId="356FB399">
            <w:pPr>
              <w:rPr>
                <w:color w:val="auto"/>
                <w:highlight w:val="none"/>
              </w:rPr>
            </w:pPr>
          </w:p>
          <w:p w14:paraId="239092A7">
            <w:pPr>
              <w:rPr>
                <w:color w:val="auto"/>
                <w:highlight w:val="none"/>
              </w:rPr>
            </w:pPr>
          </w:p>
          <w:p w14:paraId="1E1C3E0D">
            <w:pPr>
              <w:rPr>
                <w:color w:val="auto"/>
                <w:highlight w:val="none"/>
              </w:rPr>
            </w:pPr>
          </w:p>
          <w:p w14:paraId="7F44C41F">
            <w:pPr>
              <w:rPr>
                <w:color w:val="auto"/>
                <w:highlight w:val="none"/>
              </w:rPr>
            </w:pPr>
          </w:p>
          <w:p w14:paraId="3FB369B9">
            <w:pPr>
              <w:rPr>
                <w:color w:val="auto"/>
                <w:highlight w:val="none"/>
              </w:rPr>
            </w:pPr>
          </w:p>
          <w:p w14:paraId="5658859E">
            <w:pPr>
              <w:rPr>
                <w:color w:val="auto"/>
                <w:highlight w:val="none"/>
              </w:rPr>
            </w:pPr>
          </w:p>
          <w:p w14:paraId="2532047A">
            <w:pPr>
              <w:rPr>
                <w:color w:val="auto"/>
                <w:highlight w:val="none"/>
              </w:rPr>
            </w:pPr>
          </w:p>
          <w:p w14:paraId="0F206840">
            <w:pPr>
              <w:spacing w:line="400" w:lineRule="exact"/>
              <w:jc w:val="left"/>
              <w:rPr>
                <w:rFonts w:hint="eastAsia" w:ascii="宋体" w:hAnsi="宋体" w:cs="宋体"/>
                <w:color w:val="auto"/>
                <w:szCs w:val="21"/>
                <w:highlight w:val="none"/>
              </w:rPr>
            </w:pPr>
          </w:p>
        </w:tc>
      </w:tr>
      <w:tr w14:paraId="23A5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2BCD3BE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推荐中标</w:t>
            </w:r>
          </w:p>
          <w:p w14:paraId="0B319B0F">
            <w:pPr>
              <w:spacing w:line="400" w:lineRule="exact"/>
              <w:jc w:val="center"/>
              <w:rPr>
                <w:rFonts w:hint="eastAsia" w:ascii="宋体" w:hAnsi="宋体" w:cs="宋体"/>
                <w:b/>
                <w:color w:val="auto"/>
                <w:szCs w:val="21"/>
                <w:highlight w:val="none"/>
              </w:rPr>
            </w:pPr>
            <w:r>
              <w:rPr>
                <w:rFonts w:hint="eastAsia" w:ascii="宋体" w:hAnsi="宋体" w:cs="宋体"/>
                <w:color w:val="auto"/>
                <w:szCs w:val="21"/>
                <w:highlight w:val="none"/>
                <w:lang w:bidi="ar"/>
              </w:rPr>
              <w:t>人及理由</w:t>
            </w:r>
          </w:p>
        </w:tc>
        <w:tc>
          <w:tcPr>
            <w:tcW w:w="7381" w:type="dxa"/>
            <w:tcBorders>
              <w:top w:val="single" w:color="auto" w:sz="4" w:space="0"/>
              <w:left w:val="nil"/>
              <w:bottom w:val="single" w:color="auto" w:sz="4" w:space="0"/>
              <w:right w:val="single" w:color="auto" w:sz="4" w:space="0"/>
            </w:tcBorders>
            <w:noWrap w:val="0"/>
            <w:vAlign w:val="top"/>
          </w:tcPr>
          <w:p w14:paraId="65D4AD78">
            <w:pPr>
              <w:spacing w:line="400" w:lineRule="exact"/>
              <w:rPr>
                <w:rFonts w:hint="eastAsia" w:ascii="宋体" w:hAnsi="宋体" w:cs="宋体"/>
                <w:b/>
                <w:color w:val="auto"/>
                <w:szCs w:val="21"/>
                <w:highlight w:val="none"/>
              </w:rPr>
            </w:pPr>
          </w:p>
        </w:tc>
      </w:tr>
    </w:tbl>
    <w:p w14:paraId="128C2078">
      <w:pPr>
        <w:spacing w:line="240" w:lineRule="atLeast"/>
        <w:rPr>
          <w:rFonts w:hint="eastAsia" w:ascii="宋体" w:hAnsi="宋体" w:cs="宋体"/>
          <w:color w:val="auto"/>
          <w:sz w:val="24"/>
          <w:highlight w:val="none"/>
        </w:rPr>
      </w:pPr>
      <w:r>
        <w:rPr>
          <w:rFonts w:hint="eastAsia" w:ascii="宋体" w:hAnsi="宋体" w:cs="宋体"/>
          <w:color w:val="auto"/>
          <w:sz w:val="24"/>
          <w:highlight w:val="none"/>
          <w:lang w:bidi="ar"/>
        </w:rPr>
        <w:t>定标委员会成员签字：                          日期：</w:t>
      </w:r>
    </w:p>
    <w:p w14:paraId="4732E278">
      <w:pPr>
        <w:spacing w:before="120" w:beforeLines="50" w:after="120" w:afterLines="50" w:line="596" w:lineRule="exact"/>
        <w:jc w:val="center"/>
        <w:rPr>
          <w:rFonts w:hint="eastAsia" w:ascii="宋体" w:hAnsi="宋体" w:cs="宋体"/>
          <w:b/>
          <w:bCs/>
          <w:color w:val="auto"/>
          <w:sz w:val="28"/>
          <w:szCs w:val="28"/>
          <w:highlight w:val="none"/>
        </w:rPr>
      </w:pPr>
      <w:r>
        <w:rPr>
          <w:rFonts w:hint="eastAsia" w:ascii="宋体" w:hAnsi="宋体" w:cs="宋体"/>
          <w:color w:val="auto"/>
          <w:sz w:val="42"/>
          <w:szCs w:val="42"/>
          <w:highlight w:val="none"/>
          <w:lang w:bidi="ar"/>
        </w:rPr>
        <w:br w:type="page"/>
      </w:r>
      <w:r>
        <w:rPr>
          <w:rFonts w:hint="eastAsia" w:ascii="宋体" w:hAnsi="宋体" w:cs="宋体"/>
          <w:b/>
          <w:bCs/>
          <w:color w:val="auto"/>
          <w:sz w:val="28"/>
          <w:szCs w:val="28"/>
          <w:highlight w:val="none"/>
          <w:lang w:bidi="ar"/>
        </w:rPr>
        <w:t>（五）</w:t>
      </w:r>
      <w:r>
        <w:rPr>
          <w:rFonts w:hint="eastAsia" w:ascii="宋体" w:hAnsi="宋体" w:cs="宋体"/>
          <w:b/>
          <w:bCs/>
          <w:color w:val="auto"/>
          <w:sz w:val="28"/>
          <w:szCs w:val="28"/>
          <w:highlight w:val="none"/>
        </w:rPr>
        <w:t>定标委员会定标投票统计表</w:t>
      </w:r>
    </w:p>
    <w:p w14:paraId="69254C17">
      <w:pPr>
        <w:spacing w:line="240" w:lineRule="atLeast"/>
        <w:rPr>
          <w:rFonts w:hint="eastAsia" w:ascii="宋体" w:hAnsi="宋体" w:cs="宋体"/>
          <w:color w:val="auto"/>
          <w:sz w:val="24"/>
          <w:highlight w:val="none"/>
        </w:rPr>
      </w:pPr>
      <w:r>
        <w:rPr>
          <w:rFonts w:hint="eastAsia" w:ascii="宋体" w:hAnsi="宋体" w:cs="宋体"/>
          <w:color w:val="auto"/>
          <w:sz w:val="24"/>
          <w:highlight w:val="none"/>
          <w:lang w:bidi="ar"/>
        </w:rPr>
        <w:t>项目名称：</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1555"/>
        <w:gridCol w:w="1697"/>
        <w:gridCol w:w="1663"/>
        <w:gridCol w:w="1752"/>
      </w:tblGrid>
      <w:tr w14:paraId="5BFF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4"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08A5CD2F">
            <w:pPr>
              <w:snapToGrid w:val="0"/>
              <w:spacing w:line="400" w:lineRule="exact"/>
              <w:ind w:firstLine="840" w:firstLineChars="40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中标候选人</w:t>
            </w:r>
          </w:p>
          <w:p w14:paraId="66D26E1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定标委员会成员</w:t>
            </w:r>
          </w:p>
        </w:tc>
        <w:tc>
          <w:tcPr>
            <w:tcW w:w="1555" w:type="dxa"/>
            <w:tcBorders>
              <w:top w:val="single" w:color="auto" w:sz="4" w:space="0"/>
              <w:left w:val="nil"/>
              <w:bottom w:val="single" w:color="auto" w:sz="4" w:space="0"/>
              <w:right w:val="single" w:color="auto" w:sz="4" w:space="0"/>
            </w:tcBorders>
            <w:noWrap w:val="0"/>
            <w:vAlign w:val="top"/>
          </w:tcPr>
          <w:p w14:paraId="4600B09E">
            <w:pPr>
              <w:spacing w:line="400" w:lineRule="exact"/>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top"/>
          </w:tcPr>
          <w:p w14:paraId="0BED0106">
            <w:pPr>
              <w:spacing w:line="400" w:lineRule="exact"/>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top"/>
          </w:tcPr>
          <w:p w14:paraId="2F1EF9E5">
            <w:pPr>
              <w:spacing w:line="400" w:lineRule="exact"/>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1CB485C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备注</w:t>
            </w:r>
          </w:p>
        </w:tc>
      </w:tr>
      <w:tr w14:paraId="54C1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64217A21">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26955A53">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2DB3C102">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15789CC8">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4EF18AA5">
            <w:pPr>
              <w:spacing w:line="400" w:lineRule="exact"/>
              <w:rPr>
                <w:rFonts w:hint="eastAsia" w:ascii="宋体" w:hAnsi="宋体" w:cs="宋体"/>
                <w:color w:val="auto"/>
                <w:szCs w:val="21"/>
                <w:highlight w:val="none"/>
              </w:rPr>
            </w:pPr>
          </w:p>
        </w:tc>
      </w:tr>
      <w:tr w14:paraId="0B02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4DBB7441">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6BD088BC">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525BF4AC">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2A22E4BD">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5164B12A">
            <w:pPr>
              <w:spacing w:line="400" w:lineRule="exact"/>
              <w:rPr>
                <w:rFonts w:hint="eastAsia" w:ascii="宋体" w:hAnsi="宋体" w:cs="宋体"/>
                <w:color w:val="auto"/>
                <w:szCs w:val="21"/>
                <w:highlight w:val="none"/>
              </w:rPr>
            </w:pPr>
          </w:p>
        </w:tc>
      </w:tr>
      <w:tr w14:paraId="0EA5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7D5CDB0D">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4A27AE9F">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6618E0D0">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42F4C0E9">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2FA1D572">
            <w:pPr>
              <w:spacing w:line="400" w:lineRule="exact"/>
              <w:rPr>
                <w:rFonts w:hint="eastAsia" w:ascii="宋体" w:hAnsi="宋体" w:cs="宋体"/>
                <w:color w:val="auto"/>
                <w:szCs w:val="21"/>
                <w:highlight w:val="none"/>
              </w:rPr>
            </w:pPr>
          </w:p>
        </w:tc>
      </w:tr>
      <w:tr w14:paraId="6F19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5BA4C6A2">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58D6A493">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179DD359">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4CE54D3A">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00E4785B">
            <w:pPr>
              <w:spacing w:line="400" w:lineRule="exact"/>
              <w:rPr>
                <w:rFonts w:hint="eastAsia" w:ascii="宋体" w:hAnsi="宋体" w:cs="宋体"/>
                <w:color w:val="auto"/>
                <w:szCs w:val="21"/>
                <w:highlight w:val="none"/>
              </w:rPr>
            </w:pPr>
          </w:p>
        </w:tc>
      </w:tr>
      <w:tr w14:paraId="4BEF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7DE9354E">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2EB27F33">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0C4D7C4C">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41A694C8">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5E74DA7D">
            <w:pPr>
              <w:spacing w:line="400" w:lineRule="exact"/>
              <w:rPr>
                <w:rFonts w:hint="eastAsia" w:ascii="宋体" w:hAnsi="宋体" w:cs="宋体"/>
                <w:color w:val="auto"/>
                <w:szCs w:val="21"/>
                <w:highlight w:val="none"/>
              </w:rPr>
            </w:pPr>
          </w:p>
        </w:tc>
      </w:tr>
      <w:tr w14:paraId="5AC8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687ABDFF">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24E591F5">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4017A2BD">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7223F72A">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2F2BEE89">
            <w:pPr>
              <w:spacing w:line="400" w:lineRule="exact"/>
              <w:rPr>
                <w:rFonts w:hint="eastAsia" w:ascii="宋体" w:hAnsi="宋体" w:cs="宋体"/>
                <w:color w:val="auto"/>
                <w:szCs w:val="21"/>
                <w:highlight w:val="none"/>
              </w:rPr>
            </w:pPr>
          </w:p>
        </w:tc>
      </w:tr>
      <w:tr w14:paraId="53E7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4AC9CCD4">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7592F678">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6C11FFD7">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12FF9F65">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40BB8427">
            <w:pPr>
              <w:spacing w:line="400" w:lineRule="exact"/>
              <w:rPr>
                <w:rFonts w:hint="eastAsia" w:ascii="宋体" w:hAnsi="宋体" w:cs="宋体"/>
                <w:color w:val="auto"/>
                <w:szCs w:val="21"/>
                <w:highlight w:val="none"/>
              </w:rPr>
            </w:pPr>
          </w:p>
        </w:tc>
      </w:tr>
      <w:tr w14:paraId="0A96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2DD72109">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600CEE4E">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7ED155E8">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2CECEFF1">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78A62308">
            <w:pPr>
              <w:spacing w:line="400" w:lineRule="exact"/>
              <w:rPr>
                <w:rFonts w:hint="eastAsia" w:ascii="宋体" w:hAnsi="宋体" w:cs="宋体"/>
                <w:color w:val="auto"/>
                <w:szCs w:val="21"/>
                <w:highlight w:val="none"/>
              </w:rPr>
            </w:pPr>
          </w:p>
        </w:tc>
      </w:tr>
      <w:tr w14:paraId="2F2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194B27F4">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21AC01DC">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7C0DBB4C">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639610F3">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751A7852">
            <w:pPr>
              <w:spacing w:line="400" w:lineRule="exact"/>
              <w:rPr>
                <w:rFonts w:hint="eastAsia" w:ascii="宋体" w:hAnsi="宋体" w:cs="宋体"/>
                <w:color w:val="auto"/>
                <w:szCs w:val="21"/>
                <w:highlight w:val="none"/>
              </w:rPr>
            </w:pPr>
          </w:p>
        </w:tc>
      </w:tr>
      <w:tr w14:paraId="73D4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827F8C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得票数</w:t>
            </w:r>
          </w:p>
        </w:tc>
        <w:tc>
          <w:tcPr>
            <w:tcW w:w="1555" w:type="dxa"/>
            <w:tcBorders>
              <w:top w:val="single" w:color="auto" w:sz="4" w:space="0"/>
              <w:left w:val="nil"/>
              <w:bottom w:val="single" w:color="auto" w:sz="4" w:space="0"/>
              <w:right w:val="single" w:color="auto" w:sz="4" w:space="0"/>
            </w:tcBorders>
            <w:noWrap w:val="0"/>
            <w:vAlign w:val="center"/>
          </w:tcPr>
          <w:p w14:paraId="3CCAEB1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票</w:t>
            </w:r>
          </w:p>
        </w:tc>
        <w:tc>
          <w:tcPr>
            <w:tcW w:w="1697" w:type="dxa"/>
            <w:tcBorders>
              <w:top w:val="single" w:color="auto" w:sz="4" w:space="0"/>
              <w:left w:val="nil"/>
              <w:bottom w:val="single" w:color="auto" w:sz="4" w:space="0"/>
              <w:right w:val="single" w:color="auto" w:sz="4" w:space="0"/>
            </w:tcBorders>
            <w:noWrap w:val="0"/>
            <w:vAlign w:val="center"/>
          </w:tcPr>
          <w:p w14:paraId="2BAE57B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票</w:t>
            </w:r>
          </w:p>
        </w:tc>
        <w:tc>
          <w:tcPr>
            <w:tcW w:w="1663" w:type="dxa"/>
            <w:tcBorders>
              <w:top w:val="single" w:color="auto" w:sz="4" w:space="0"/>
              <w:left w:val="nil"/>
              <w:bottom w:val="single" w:color="auto" w:sz="4" w:space="0"/>
              <w:right w:val="single" w:color="auto" w:sz="4" w:space="0"/>
            </w:tcBorders>
            <w:noWrap w:val="0"/>
            <w:vAlign w:val="center"/>
          </w:tcPr>
          <w:p w14:paraId="50B8576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票</w:t>
            </w:r>
          </w:p>
        </w:tc>
        <w:tc>
          <w:tcPr>
            <w:tcW w:w="1752" w:type="dxa"/>
            <w:tcBorders>
              <w:top w:val="single" w:color="auto" w:sz="4" w:space="0"/>
              <w:left w:val="nil"/>
              <w:bottom w:val="single" w:color="auto" w:sz="4" w:space="0"/>
              <w:right w:val="single" w:color="auto" w:sz="4" w:space="0"/>
            </w:tcBorders>
            <w:noWrap w:val="0"/>
            <w:vAlign w:val="center"/>
          </w:tcPr>
          <w:p w14:paraId="0F817DA2">
            <w:pPr>
              <w:spacing w:line="400" w:lineRule="exact"/>
              <w:jc w:val="center"/>
              <w:rPr>
                <w:rFonts w:hint="eastAsia" w:ascii="宋体" w:hAnsi="宋体" w:cs="宋体"/>
                <w:color w:val="auto"/>
                <w:szCs w:val="21"/>
                <w:highlight w:val="none"/>
              </w:rPr>
            </w:pPr>
          </w:p>
        </w:tc>
      </w:tr>
      <w:tr w14:paraId="6AE2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B5D54A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确定中标人</w:t>
            </w:r>
          </w:p>
        </w:tc>
        <w:tc>
          <w:tcPr>
            <w:tcW w:w="6667" w:type="dxa"/>
            <w:gridSpan w:val="4"/>
            <w:tcBorders>
              <w:top w:val="single" w:color="auto" w:sz="4" w:space="0"/>
              <w:left w:val="nil"/>
              <w:bottom w:val="single" w:color="auto" w:sz="4" w:space="0"/>
              <w:right w:val="single" w:color="auto" w:sz="4" w:space="0"/>
            </w:tcBorders>
            <w:noWrap w:val="0"/>
            <w:vAlign w:val="center"/>
          </w:tcPr>
          <w:p w14:paraId="346A01AD">
            <w:pPr>
              <w:spacing w:line="400" w:lineRule="exact"/>
              <w:jc w:val="center"/>
              <w:rPr>
                <w:rFonts w:hint="eastAsia" w:ascii="宋体" w:hAnsi="宋体" w:cs="宋体"/>
                <w:color w:val="auto"/>
                <w:szCs w:val="21"/>
                <w:highlight w:val="none"/>
              </w:rPr>
            </w:pPr>
          </w:p>
        </w:tc>
      </w:tr>
      <w:tr w14:paraId="4044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44B7FB3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定标委员会</w:t>
            </w:r>
          </w:p>
          <w:p w14:paraId="2C760D6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（签名）</w:t>
            </w:r>
          </w:p>
        </w:tc>
        <w:tc>
          <w:tcPr>
            <w:tcW w:w="6667" w:type="dxa"/>
            <w:gridSpan w:val="4"/>
            <w:tcBorders>
              <w:top w:val="single" w:color="auto" w:sz="4" w:space="0"/>
              <w:left w:val="nil"/>
              <w:bottom w:val="single" w:color="auto" w:sz="4" w:space="0"/>
              <w:right w:val="single" w:color="auto" w:sz="4" w:space="0"/>
            </w:tcBorders>
            <w:noWrap w:val="0"/>
            <w:vAlign w:val="top"/>
          </w:tcPr>
          <w:p w14:paraId="4726A8B1">
            <w:pPr>
              <w:spacing w:line="400" w:lineRule="exact"/>
              <w:jc w:val="center"/>
              <w:rPr>
                <w:rFonts w:hint="eastAsia" w:ascii="宋体" w:hAnsi="宋体" w:cs="宋体"/>
                <w:color w:val="auto"/>
                <w:szCs w:val="21"/>
                <w:highlight w:val="none"/>
              </w:rPr>
            </w:pPr>
          </w:p>
        </w:tc>
      </w:tr>
    </w:tbl>
    <w:p w14:paraId="55FB0B6A">
      <w:pPr>
        <w:spacing w:line="240" w:lineRule="atLeast"/>
        <w:jc w:val="center"/>
        <w:rPr>
          <w:rFonts w:hint="eastAsia" w:ascii="宋体" w:hAnsi="宋体" w:cs="宋体"/>
          <w:b/>
          <w:bCs/>
          <w:color w:val="auto"/>
          <w:sz w:val="28"/>
          <w:szCs w:val="28"/>
          <w:highlight w:val="none"/>
        </w:rPr>
      </w:pPr>
      <w:r>
        <w:rPr>
          <w:rFonts w:hint="eastAsia" w:ascii="宋体" w:hAnsi="宋体" w:cs="宋体"/>
          <w:color w:val="auto"/>
          <w:sz w:val="24"/>
          <w:highlight w:val="none"/>
          <w:lang w:bidi="ar"/>
        </w:rPr>
        <w:t>统计人（签字）：                   纪检监察部门监督人员（签字）：</w:t>
      </w:r>
      <w:r>
        <w:rPr>
          <w:rFonts w:hint="eastAsia" w:ascii="宋体" w:hAnsi="宋体" w:cs="宋体"/>
          <w:b/>
          <w:color w:val="auto"/>
          <w:sz w:val="24"/>
          <w:highlight w:val="none"/>
          <w:lang w:bidi="ar"/>
        </w:rPr>
        <w:br w:type="page"/>
      </w:r>
      <w:r>
        <w:rPr>
          <w:rFonts w:hint="eastAsia" w:ascii="宋体" w:hAnsi="宋体" w:cs="宋体"/>
          <w:b/>
          <w:color w:val="auto"/>
          <w:sz w:val="28"/>
          <w:szCs w:val="28"/>
          <w:highlight w:val="none"/>
          <w:lang w:bidi="ar"/>
        </w:rPr>
        <w:t>（六）</w:t>
      </w:r>
      <w:r>
        <w:rPr>
          <w:rFonts w:hint="eastAsia" w:ascii="宋体" w:hAnsi="宋体" w:cs="宋体"/>
          <w:b/>
          <w:bCs/>
          <w:color w:val="auto"/>
          <w:sz w:val="28"/>
          <w:szCs w:val="28"/>
          <w:highlight w:val="none"/>
          <w:lang w:bidi="ar"/>
        </w:rPr>
        <w:t>定标报告</w:t>
      </w:r>
    </w:p>
    <w:p w14:paraId="7EEF6B46">
      <w:pPr>
        <w:spacing w:line="240" w:lineRule="atLeast"/>
        <w:rPr>
          <w:rFonts w:hint="eastAsia" w:ascii="宋体" w:hAnsi="宋体" w:cs="宋体"/>
          <w:color w:val="auto"/>
          <w:sz w:val="30"/>
          <w:szCs w:val="30"/>
          <w:highlight w:val="none"/>
        </w:rPr>
      </w:pPr>
      <w:r>
        <w:rPr>
          <w:rFonts w:hint="eastAsia" w:ascii="宋体" w:hAnsi="宋体" w:cs="宋体"/>
          <w:color w:val="auto"/>
          <w:sz w:val="30"/>
          <w:szCs w:val="30"/>
          <w:highlight w:val="none"/>
          <w:lang w:bidi="ar"/>
        </w:rPr>
        <w:t xml:space="preserve">               </w:t>
      </w:r>
    </w:p>
    <w:p w14:paraId="6992D3A3">
      <w:pPr>
        <w:spacing w:line="240" w:lineRule="atLeast"/>
        <w:ind w:firstLine="1920" w:firstLineChars="800"/>
        <w:rPr>
          <w:rFonts w:hint="eastAsia" w:ascii="宋体" w:hAnsi="宋体" w:cs="宋体"/>
          <w:color w:val="auto"/>
          <w:sz w:val="24"/>
          <w:highlight w:val="none"/>
          <w:lang w:bidi="ar"/>
        </w:rPr>
      </w:pPr>
    </w:p>
    <w:p w14:paraId="0442FDBD">
      <w:pPr>
        <w:spacing w:line="240" w:lineRule="atLeast"/>
        <w:ind w:firstLine="1920" w:firstLineChars="800"/>
        <w:rPr>
          <w:rFonts w:hint="eastAsia" w:ascii="宋体" w:hAnsi="宋体" w:cs="宋体"/>
          <w:color w:val="auto"/>
          <w:sz w:val="24"/>
          <w:highlight w:val="none"/>
          <w:lang w:bidi="ar"/>
        </w:rPr>
      </w:pPr>
    </w:p>
    <w:p w14:paraId="3610FEE5">
      <w:pPr>
        <w:spacing w:line="240" w:lineRule="atLeast"/>
        <w:ind w:firstLine="1920" w:firstLineChars="800"/>
        <w:rPr>
          <w:rFonts w:hint="eastAsia" w:ascii="宋体" w:hAnsi="宋体" w:cs="宋体"/>
          <w:color w:val="auto"/>
          <w:sz w:val="24"/>
          <w:highlight w:val="none"/>
          <w:lang w:bidi="ar"/>
        </w:rPr>
      </w:pPr>
    </w:p>
    <w:p w14:paraId="475FEBA1">
      <w:pPr>
        <w:spacing w:line="240" w:lineRule="atLeast"/>
        <w:ind w:firstLine="1920" w:firstLineChars="800"/>
        <w:rPr>
          <w:rFonts w:hint="eastAsia" w:ascii="宋体" w:hAnsi="宋体" w:cs="宋体"/>
          <w:color w:val="auto"/>
          <w:sz w:val="24"/>
          <w:highlight w:val="none"/>
          <w:lang w:bidi="ar"/>
        </w:rPr>
      </w:pPr>
    </w:p>
    <w:p w14:paraId="06B936F1">
      <w:pPr>
        <w:spacing w:line="240" w:lineRule="atLeast"/>
        <w:ind w:firstLine="1920" w:firstLineChars="800"/>
        <w:rPr>
          <w:rFonts w:hint="eastAsia" w:ascii="宋体" w:hAnsi="宋体" w:cs="宋体"/>
          <w:color w:val="auto"/>
          <w:sz w:val="24"/>
          <w:highlight w:val="none"/>
          <w:lang w:bidi="ar"/>
        </w:rPr>
      </w:pPr>
    </w:p>
    <w:p w14:paraId="2BE9C62A">
      <w:pPr>
        <w:spacing w:line="240" w:lineRule="atLeast"/>
        <w:ind w:firstLine="1920" w:firstLineChars="800"/>
        <w:rPr>
          <w:rFonts w:hint="eastAsia" w:ascii="宋体" w:hAnsi="宋体" w:cs="宋体"/>
          <w:color w:val="auto"/>
          <w:sz w:val="24"/>
          <w:highlight w:val="none"/>
          <w:lang w:bidi="ar"/>
        </w:rPr>
      </w:pPr>
    </w:p>
    <w:p w14:paraId="6D5634D4">
      <w:pPr>
        <w:spacing w:line="240" w:lineRule="atLeast"/>
        <w:ind w:firstLine="1920" w:firstLineChars="800"/>
        <w:rPr>
          <w:rFonts w:hint="eastAsia" w:ascii="宋体" w:hAnsi="宋体" w:cs="宋体"/>
          <w:color w:val="auto"/>
          <w:sz w:val="24"/>
          <w:highlight w:val="none"/>
          <w:u w:val="single"/>
        </w:rPr>
      </w:pPr>
      <w:r>
        <w:rPr>
          <w:rFonts w:hint="eastAsia" w:ascii="宋体" w:hAnsi="宋体" w:cs="宋体"/>
          <w:color w:val="auto"/>
          <w:sz w:val="24"/>
          <w:highlight w:val="none"/>
          <w:lang w:bidi="ar"/>
        </w:rPr>
        <w:t>招标编号：</w:t>
      </w:r>
    </w:p>
    <w:p w14:paraId="5A744C51">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3EE89180">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3EC7C5CD">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4773297A">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1D3F4D0B">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7C3B1B05">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2B95E3F5">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1749A803">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03B457C5">
      <w:pPr>
        <w:spacing w:line="240" w:lineRule="atLeast"/>
        <w:jc w:val="center"/>
        <w:rPr>
          <w:rFonts w:hint="eastAsia" w:ascii="宋体" w:hAnsi="宋体" w:cs="宋体"/>
          <w:color w:val="auto"/>
          <w:sz w:val="24"/>
          <w:highlight w:val="none"/>
          <w:u w:val="single"/>
        </w:rPr>
      </w:pPr>
      <w:r>
        <w:rPr>
          <w:rFonts w:hint="eastAsia" w:ascii="宋体" w:hAnsi="宋体" w:cs="宋体"/>
          <w:color w:val="auto"/>
          <w:sz w:val="24"/>
          <w:highlight w:val="none"/>
          <w:lang w:bidi="ar"/>
        </w:rPr>
        <w:t>招标人：</w:t>
      </w:r>
      <w:r>
        <w:rPr>
          <w:rFonts w:hint="eastAsia" w:ascii="宋体" w:hAnsi="宋体" w:cs="宋体"/>
          <w:color w:val="auto"/>
          <w:sz w:val="24"/>
          <w:highlight w:val="none"/>
          <w:u w:val="single"/>
          <w:lang w:bidi="ar"/>
        </w:rPr>
        <w:t xml:space="preserve">                 （盖章）</w:t>
      </w:r>
    </w:p>
    <w:p w14:paraId="14C1BDCE">
      <w:pPr>
        <w:spacing w:line="240" w:lineRule="atLeast"/>
        <w:jc w:val="center"/>
        <w:rPr>
          <w:rFonts w:hint="eastAsia" w:ascii="宋体" w:hAnsi="宋体" w:cs="宋体"/>
          <w:color w:val="auto"/>
          <w:sz w:val="24"/>
          <w:highlight w:val="none"/>
          <w:u w:val="single"/>
        </w:rPr>
      </w:pPr>
    </w:p>
    <w:p w14:paraId="6E3A9A05">
      <w:pPr>
        <w:spacing w:line="240" w:lineRule="atLeast"/>
        <w:jc w:val="center"/>
        <w:rPr>
          <w:rFonts w:hint="eastAsia" w:ascii="宋体" w:hAnsi="宋体" w:cs="宋体"/>
          <w:color w:val="auto"/>
          <w:sz w:val="24"/>
          <w:highlight w:val="none"/>
          <w:u w:val="single"/>
        </w:rPr>
      </w:pPr>
    </w:p>
    <w:p w14:paraId="4DDF810B">
      <w:pPr>
        <w:spacing w:line="240" w:lineRule="atLeast"/>
        <w:jc w:val="center"/>
        <w:rPr>
          <w:rFonts w:hint="eastAsia" w:ascii="宋体" w:hAnsi="宋体" w:cs="宋体"/>
          <w:color w:val="auto"/>
          <w:sz w:val="24"/>
          <w:highlight w:val="none"/>
          <w:u w:val="single"/>
        </w:rPr>
      </w:pPr>
      <w:r>
        <w:rPr>
          <w:rFonts w:hint="eastAsia" w:ascii="宋体" w:hAnsi="宋体" w:cs="宋体"/>
          <w:color w:val="auto"/>
          <w:sz w:val="24"/>
          <w:highlight w:val="none"/>
          <w:lang w:bidi="ar"/>
        </w:rPr>
        <w:t>定标委员会组长：</w:t>
      </w:r>
      <w:r>
        <w:rPr>
          <w:rFonts w:hint="eastAsia" w:ascii="宋体" w:hAnsi="宋体" w:cs="宋体"/>
          <w:color w:val="auto"/>
          <w:sz w:val="24"/>
          <w:highlight w:val="none"/>
          <w:u w:val="single"/>
          <w:lang w:bidi="ar"/>
        </w:rPr>
        <w:t xml:space="preserve">         （签名）</w:t>
      </w:r>
    </w:p>
    <w:p w14:paraId="7A869E9B">
      <w:pPr>
        <w:spacing w:line="240" w:lineRule="atLeast"/>
        <w:ind w:firstLine="720" w:firstLineChars="300"/>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397928DC">
      <w:pPr>
        <w:spacing w:line="240" w:lineRule="atLeast"/>
        <w:ind w:firstLine="720" w:firstLineChars="300"/>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1B01A088">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日期：</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日</w:t>
      </w:r>
    </w:p>
    <w:p w14:paraId="7607E722">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576B33E8">
      <w:pPr>
        <w:spacing w:before="240" w:beforeLines="100" w:after="120" w:afterLines="50" w:line="100" w:lineRule="exact"/>
        <w:jc w:val="center"/>
        <w:rPr>
          <w:rFonts w:hint="eastAsia" w:ascii="宋体" w:hAnsi="宋体" w:cs="宋体"/>
          <w:color w:val="auto"/>
          <w:sz w:val="44"/>
          <w:szCs w:val="44"/>
          <w:highlight w:val="none"/>
          <w:lang w:bidi="ar"/>
        </w:rPr>
      </w:pPr>
    </w:p>
    <w:p w14:paraId="72C15ED6">
      <w:pPr>
        <w:spacing w:before="240" w:beforeLines="100" w:after="120" w:afterLines="50" w:line="596" w:lineRule="exact"/>
        <w:jc w:val="center"/>
        <w:rPr>
          <w:rFonts w:hint="eastAsia" w:ascii="宋体" w:hAnsi="宋体" w:cs="宋体"/>
          <w:b/>
          <w:bCs/>
          <w:color w:val="auto"/>
          <w:sz w:val="28"/>
          <w:szCs w:val="28"/>
          <w:highlight w:val="none"/>
        </w:rPr>
      </w:pPr>
      <w:r>
        <w:rPr>
          <w:rFonts w:hint="eastAsia" w:ascii="宋体" w:hAnsi="宋体" w:cs="宋体"/>
          <w:color w:val="auto"/>
          <w:sz w:val="44"/>
          <w:szCs w:val="44"/>
          <w:highlight w:val="none"/>
          <w:lang w:bidi="ar"/>
        </w:rPr>
        <w:br w:type="page"/>
      </w:r>
      <w:r>
        <w:rPr>
          <w:rFonts w:hint="eastAsia" w:ascii="宋体" w:hAnsi="宋体" w:cs="宋体"/>
          <w:b/>
          <w:bCs/>
          <w:color w:val="auto"/>
          <w:sz w:val="28"/>
          <w:szCs w:val="28"/>
          <w:highlight w:val="none"/>
          <w:lang w:bidi="ar"/>
        </w:rPr>
        <w:t>定标报告</w:t>
      </w:r>
    </w:p>
    <w:p w14:paraId="5F08F5BF">
      <w:pPr>
        <w:spacing w:line="579"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 xml:space="preserve">                                           </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日</w:t>
      </w:r>
    </w:p>
    <w:tbl>
      <w:tblPr>
        <w:tblStyle w:val="44"/>
        <w:tblW w:w="10005" w:type="dxa"/>
        <w:jc w:val="center"/>
        <w:tblLayout w:type="fixed"/>
        <w:tblCellMar>
          <w:top w:w="0" w:type="dxa"/>
          <w:left w:w="108" w:type="dxa"/>
          <w:bottom w:w="0" w:type="dxa"/>
          <w:right w:w="108" w:type="dxa"/>
        </w:tblCellMar>
      </w:tblPr>
      <w:tblGrid>
        <w:gridCol w:w="2224"/>
        <w:gridCol w:w="1658"/>
        <w:gridCol w:w="1942"/>
        <w:gridCol w:w="682"/>
        <w:gridCol w:w="1356"/>
        <w:gridCol w:w="2143"/>
      </w:tblGrid>
      <w:tr w14:paraId="29BE45D3">
        <w:tblPrEx>
          <w:tblCellMar>
            <w:top w:w="0" w:type="dxa"/>
            <w:left w:w="108" w:type="dxa"/>
            <w:bottom w:w="0" w:type="dxa"/>
            <w:right w:w="108" w:type="dxa"/>
          </w:tblCellMar>
        </w:tblPrEx>
        <w:trPr>
          <w:trHeight w:val="556" w:hRule="atLeast"/>
          <w:jc w:val="center"/>
        </w:trPr>
        <w:tc>
          <w:tcPr>
            <w:tcW w:w="2224" w:type="dxa"/>
            <w:vMerge w:val="restart"/>
            <w:tcBorders>
              <w:top w:val="single" w:color="auto" w:sz="4" w:space="0"/>
              <w:left w:val="single" w:color="auto" w:sz="4" w:space="0"/>
              <w:bottom w:val="single" w:color="auto" w:sz="4" w:space="0"/>
              <w:right w:val="single" w:color="auto" w:sz="4" w:space="0"/>
            </w:tcBorders>
            <w:noWrap w:val="0"/>
            <w:vAlign w:val="center"/>
          </w:tcPr>
          <w:p w14:paraId="7647395B">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定标概况</w:t>
            </w:r>
          </w:p>
        </w:tc>
        <w:tc>
          <w:tcPr>
            <w:tcW w:w="1658" w:type="dxa"/>
            <w:tcBorders>
              <w:top w:val="single" w:color="auto" w:sz="4" w:space="0"/>
              <w:left w:val="nil"/>
              <w:bottom w:val="single" w:color="auto" w:sz="4" w:space="0"/>
              <w:right w:val="single" w:color="auto" w:sz="4" w:space="0"/>
            </w:tcBorders>
            <w:noWrap w:val="0"/>
            <w:vAlign w:val="center"/>
          </w:tcPr>
          <w:p w14:paraId="3CDB636A">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项目名称</w:t>
            </w:r>
          </w:p>
        </w:tc>
        <w:tc>
          <w:tcPr>
            <w:tcW w:w="6123" w:type="dxa"/>
            <w:gridSpan w:val="4"/>
            <w:tcBorders>
              <w:top w:val="single" w:color="auto" w:sz="4" w:space="0"/>
              <w:left w:val="nil"/>
              <w:bottom w:val="single" w:color="auto" w:sz="4" w:space="0"/>
              <w:right w:val="single" w:color="auto" w:sz="4" w:space="0"/>
            </w:tcBorders>
            <w:noWrap w:val="0"/>
            <w:vAlign w:val="center"/>
          </w:tcPr>
          <w:p w14:paraId="46F68566">
            <w:pPr>
              <w:spacing w:line="300" w:lineRule="exact"/>
              <w:jc w:val="center"/>
              <w:rPr>
                <w:rFonts w:hint="eastAsia" w:ascii="宋体" w:hAnsi="宋体" w:cs="宋体"/>
                <w:color w:val="auto"/>
                <w:szCs w:val="21"/>
                <w:highlight w:val="none"/>
              </w:rPr>
            </w:pPr>
          </w:p>
        </w:tc>
      </w:tr>
      <w:tr w14:paraId="0B961F8D">
        <w:tblPrEx>
          <w:tblCellMar>
            <w:top w:w="0" w:type="dxa"/>
            <w:left w:w="108" w:type="dxa"/>
            <w:bottom w:w="0" w:type="dxa"/>
            <w:right w:w="108" w:type="dxa"/>
          </w:tblCellMar>
        </w:tblPrEx>
        <w:trPr>
          <w:trHeight w:val="556" w:hRule="atLeast"/>
          <w:jc w:val="center"/>
        </w:trPr>
        <w:tc>
          <w:tcPr>
            <w:tcW w:w="2224" w:type="dxa"/>
            <w:vMerge w:val="continue"/>
            <w:tcBorders>
              <w:top w:val="single" w:color="auto" w:sz="4" w:space="0"/>
              <w:left w:val="single" w:color="auto" w:sz="4" w:space="0"/>
              <w:bottom w:val="single" w:color="auto" w:sz="4" w:space="0"/>
              <w:right w:val="single" w:color="auto" w:sz="4" w:space="0"/>
            </w:tcBorders>
            <w:noWrap w:val="0"/>
            <w:vAlign w:val="center"/>
          </w:tcPr>
          <w:p w14:paraId="6D61D782">
            <w:pPr>
              <w:spacing w:line="300" w:lineRule="exact"/>
              <w:jc w:val="center"/>
              <w:rPr>
                <w:rFonts w:hint="eastAsia" w:ascii="宋体" w:hAnsi="宋体" w:cs="宋体"/>
                <w:color w:val="auto"/>
                <w:szCs w:val="21"/>
                <w:highlight w:val="none"/>
              </w:rPr>
            </w:pPr>
          </w:p>
        </w:tc>
        <w:tc>
          <w:tcPr>
            <w:tcW w:w="1658" w:type="dxa"/>
            <w:tcBorders>
              <w:top w:val="single" w:color="auto" w:sz="4" w:space="0"/>
              <w:left w:val="nil"/>
              <w:bottom w:val="single" w:color="auto" w:sz="4" w:space="0"/>
              <w:right w:val="single" w:color="auto" w:sz="4" w:space="0"/>
            </w:tcBorders>
            <w:noWrap w:val="0"/>
            <w:vAlign w:val="center"/>
          </w:tcPr>
          <w:p w14:paraId="658DDB76">
            <w:pPr>
              <w:spacing w:line="30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bidi="ar"/>
              </w:rPr>
              <w:t>评标办法</w:t>
            </w:r>
          </w:p>
        </w:tc>
        <w:tc>
          <w:tcPr>
            <w:tcW w:w="2624" w:type="dxa"/>
            <w:gridSpan w:val="2"/>
            <w:tcBorders>
              <w:top w:val="single" w:color="auto" w:sz="4" w:space="0"/>
              <w:left w:val="nil"/>
              <w:bottom w:val="single" w:color="auto" w:sz="4" w:space="0"/>
              <w:right w:val="single" w:color="auto" w:sz="4" w:space="0"/>
            </w:tcBorders>
            <w:noWrap w:val="0"/>
            <w:vAlign w:val="center"/>
          </w:tcPr>
          <w:p w14:paraId="49B29DA3">
            <w:pPr>
              <w:spacing w:line="300" w:lineRule="exact"/>
              <w:jc w:val="center"/>
              <w:rPr>
                <w:rFonts w:hint="eastAsia" w:ascii="宋体" w:hAnsi="宋体" w:cs="宋体"/>
                <w:color w:val="auto"/>
                <w:szCs w:val="21"/>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4B286566">
            <w:pPr>
              <w:spacing w:line="30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bidi="ar"/>
              </w:rPr>
              <w:t>推荐中标候选人数量</w:t>
            </w:r>
          </w:p>
        </w:tc>
        <w:tc>
          <w:tcPr>
            <w:tcW w:w="2143" w:type="dxa"/>
            <w:tcBorders>
              <w:top w:val="single" w:color="auto" w:sz="4" w:space="0"/>
              <w:left w:val="nil"/>
              <w:bottom w:val="single" w:color="auto" w:sz="4" w:space="0"/>
              <w:right w:val="single" w:color="auto" w:sz="4" w:space="0"/>
            </w:tcBorders>
            <w:noWrap w:val="0"/>
            <w:vAlign w:val="center"/>
          </w:tcPr>
          <w:p w14:paraId="44BCA38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名</w:t>
            </w:r>
          </w:p>
        </w:tc>
      </w:tr>
      <w:tr w14:paraId="036DF0A3">
        <w:tblPrEx>
          <w:tblCellMar>
            <w:top w:w="0" w:type="dxa"/>
            <w:left w:w="108" w:type="dxa"/>
            <w:bottom w:w="0" w:type="dxa"/>
            <w:right w:w="108" w:type="dxa"/>
          </w:tblCellMar>
        </w:tblPrEx>
        <w:trPr>
          <w:trHeight w:val="556" w:hRule="atLeast"/>
          <w:jc w:val="center"/>
        </w:trPr>
        <w:tc>
          <w:tcPr>
            <w:tcW w:w="2224" w:type="dxa"/>
            <w:vMerge w:val="continue"/>
            <w:tcBorders>
              <w:top w:val="single" w:color="auto" w:sz="4" w:space="0"/>
              <w:left w:val="single" w:color="auto" w:sz="4" w:space="0"/>
              <w:bottom w:val="single" w:color="auto" w:sz="4" w:space="0"/>
              <w:right w:val="single" w:color="auto" w:sz="4" w:space="0"/>
            </w:tcBorders>
            <w:noWrap w:val="0"/>
            <w:vAlign w:val="center"/>
          </w:tcPr>
          <w:p w14:paraId="471EB2C1">
            <w:pPr>
              <w:spacing w:line="300" w:lineRule="exact"/>
              <w:jc w:val="center"/>
              <w:rPr>
                <w:rFonts w:hint="eastAsia" w:ascii="宋体" w:hAnsi="宋体" w:cs="宋体"/>
                <w:color w:val="auto"/>
                <w:szCs w:val="21"/>
                <w:highlight w:val="none"/>
              </w:rPr>
            </w:pPr>
          </w:p>
        </w:tc>
        <w:tc>
          <w:tcPr>
            <w:tcW w:w="1658" w:type="dxa"/>
            <w:tcBorders>
              <w:top w:val="single" w:color="auto" w:sz="4" w:space="0"/>
              <w:left w:val="nil"/>
              <w:bottom w:val="single" w:color="auto" w:sz="4" w:space="0"/>
              <w:right w:val="single" w:color="auto" w:sz="4" w:space="0"/>
            </w:tcBorders>
            <w:noWrap w:val="0"/>
            <w:vAlign w:val="center"/>
          </w:tcPr>
          <w:p w14:paraId="599A8A3B">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是否质询</w:t>
            </w:r>
          </w:p>
        </w:tc>
        <w:tc>
          <w:tcPr>
            <w:tcW w:w="2624" w:type="dxa"/>
            <w:gridSpan w:val="2"/>
            <w:tcBorders>
              <w:top w:val="single" w:color="auto" w:sz="4" w:space="0"/>
              <w:left w:val="nil"/>
              <w:bottom w:val="single" w:color="auto" w:sz="4" w:space="0"/>
              <w:right w:val="single" w:color="auto" w:sz="4" w:space="0"/>
            </w:tcBorders>
            <w:noWrap w:val="0"/>
            <w:vAlign w:val="center"/>
          </w:tcPr>
          <w:p w14:paraId="287981B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是</w:t>
            </w: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否</w:t>
            </w:r>
          </w:p>
        </w:tc>
        <w:tc>
          <w:tcPr>
            <w:tcW w:w="1356" w:type="dxa"/>
            <w:tcBorders>
              <w:top w:val="single" w:color="auto" w:sz="4" w:space="0"/>
              <w:left w:val="nil"/>
              <w:bottom w:val="single" w:color="auto" w:sz="4" w:space="0"/>
              <w:right w:val="single" w:color="auto" w:sz="4" w:space="0"/>
            </w:tcBorders>
            <w:noWrap w:val="0"/>
            <w:vAlign w:val="center"/>
          </w:tcPr>
          <w:p w14:paraId="3069C104">
            <w:pPr>
              <w:spacing w:line="30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bidi="ar"/>
              </w:rPr>
              <w:t>是否考察</w:t>
            </w:r>
          </w:p>
        </w:tc>
        <w:tc>
          <w:tcPr>
            <w:tcW w:w="2143" w:type="dxa"/>
            <w:tcBorders>
              <w:top w:val="single" w:color="auto" w:sz="4" w:space="0"/>
              <w:left w:val="nil"/>
              <w:bottom w:val="single" w:color="auto" w:sz="4" w:space="0"/>
              <w:right w:val="single" w:color="auto" w:sz="4" w:space="0"/>
            </w:tcBorders>
            <w:noWrap w:val="0"/>
            <w:vAlign w:val="center"/>
          </w:tcPr>
          <w:p w14:paraId="6D5FEC1F">
            <w:pPr>
              <w:spacing w:line="30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是</w:t>
            </w: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否</w:t>
            </w:r>
          </w:p>
        </w:tc>
      </w:tr>
      <w:tr w14:paraId="408C2C97">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2340DA94">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定标委员会名单</w:t>
            </w:r>
          </w:p>
        </w:tc>
        <w:tc>
          <w:tcPr>
            <w:tcW w:w="7781" w:type="dxa"/>
            <w:gridSpan w:val="5"/>
            <w:tcBorders>
              <w:top w:val="single" w:color="auto" w:sz="4" w:space="0"/>
              <w:left w:val="nil"/>
              <w:bottom w:val="single" w:color="auto" w:sz="4" w:space="0"/>
              <w:right w:val="single" w:color="auto" w:sz="4" w:space="0"/>
            </w:tcBorders>
            <w:noWrap w:val="0"/>
            <w:vAlign w:val="center"/>
          </w:tcPr>
          <w:p w14:paraId="75946444">
            <w:pPr>
              <w:spacing w:line="300" w:lineRule="exact"/>
              <w:rPr>
                <w:rFonts w:hint="eastAsia" w:ascii="宋体" w:hAnsi="宋体" w:cs="宋体"/>
                <w:color w:val="auto"/>
                <w:szCs w:val="21"/>
                <w:highlight w:val="none"/>
              </w:rPr>
            </w:pPr>
            <w:r>
              <w:rPr>
                <w:rFonts w:hint="eastAsia" w:ascii="宋体" w:hAnsi="宋体" w:cs="宋体"/>
                <w:color w:val="auto"/>
                <w:szCs w:val="21"/>
                <w:highlight w:val="none"/>
                <w:lang w:bidi="ar"/>
              </w:rPr>
              <w:t>附：定标委员会抽选结果、定标委员会全体成员名单</w:t>
            </w:r>
          </w:p>
        </w:tc>
      </w:tr>
      <w:tr w14:paraId="600B7D95">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7296C089">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评标报告</w:t>
            </w:r>
          </w:p>
        </w:tc>
        <w:tc>
          <w:tcPr>
            <w:tcW w:w="7781" w:type="dxa"/>
            <w:gridSpan w:val="5"/>
            <w:tcBorders>
              <w:top w:val="single" w:color="auto" w:sz="4" w:space="0"/>
              <w:left w:val="nil"/>
              <w:bottom w:val="single" w:color="auto" w:sz="4" w:space="0"/>
              <w:right w:val="single" w:color="auto" w:sz="4" w:space="0"/>
            </w:tcBorders>
            <w:noWrap w:val="0"/>
            <w:vAlign w:val="center"/>
          </w:tcPr>
          <w:p w14:paraId="4204E1AC">
            <w:pPr>
              <w:spacing w:line="300" w:lineRule="exact"/>
              <w:rPr>
                <w:rFonts w:hint="eastAsia" w:ascii="宋体" w:hAnsi="宋体" w:cs="宋体"/>
                <w:color w:val="auto"/>
                <w:szCs w:val="21"/>
                <w:highlight w:val="none"/>
              </w:rPr>
            </w:pPr>
            <w:r>
              <w:rPr>
                <w:rFonts w:hint="eastAsia" w:ascii="宋体" w:hAnsi="宋体" w:cs="宋体"/>
                <w:color w:val="auto"/>
                <w:szCs w:val="21"/>
                <w:highlight w:val="none"/>
                <w:lang w:bidi="ar"/>
              </w:rPr>
              <w:t>附：评标报告、开标记录</w:t>
            </w:r>
          </w:p>
        </w:tc>
      </w:tr>
      <w:tr w14:paraId="7ACA6323">
        <w:tblPrEx>
          <w:tblCellMar>
            <w:top w:w="0" w:type="dxa"/>
            <w:left w:w="108" w:type="dxa"/>
            <w:bottom w:w="0" w:type="dxa"/>
            <w:right w:w="108" w:type="dxa"/>
          </w:tblCellMar>
        </w:tblPrEx>
        <w:trPr>
          <w:trHeight w:val="2155"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22E49711">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定标要素</w:t>
            </w:r>
          </w:p>
        </w:tc>
        <w:tc>
          <w:tcPr>
            <w:tcW w:w="7781" w:type="dxa"/>
            <w:gridSpan w:val="5"/>
            <w:tcBorders>
              <w:top w:val="single" w:color="auto" w:sz="4" w:space="0"/>
              <w:left w:val="nil"/>
              <w:bottom w:val="single" w:color="auto" w:sz="4" w:space="0"/>
              <w:right w:val="single" w:color="auto" w:sz="4" w:space="0"/>
            </w:tcBorders>
            <w:noWrap w:val="0"/>
            <w:vAlign w:val="center"/>
          </w:tcPr>
          <w:p w14:paraId="589837C7">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需按照招标文件中选择的定标要素填写</w:t>
            </w:r>
            <w:r>
              <w:rPr>
                <w:rFonts w:hint="eastAsia" w:ascii="宋体" w:hAnsi="宋体" w:cs="宋体"/>
                <w:color w:val="auto"/>
                <w:szCs w:val="21"/>
                <w:highlight w:val="none"/>
                <w:lang w:bidi="ar"/>
              </w:rPr>
              <w:t>）</w:t>
            </w:r>
          </w:p>
          <w:p w14:paraId="2B703A13">
            <w:pPr>
              <w:rPr>
                <w:color w:val="auto"/>
                <w:highlight w:val="none"/>
              </w:rPr>
            </w:pPr>
          </w:p>
          <w:p w14:paraId="50B101D0">
            <w:pPr>
              <w:rPr>
                <w:color w:val="auto"/>
                <w:highlight w:val="none"/>
              </w:rPr>
            </w:pPr>
          </w:p>
          <w:p w14:paraId="6623DA03">
            <w:pPr>
              <w:rPr>
                <w:color w:val="auto"/>
                <w:highlight w:val="none"/>
              </w:rPr>
            </w:pPr>
          </w:p>
          <w:p w14:paraId="4DE8C2F9">
            <w:pPr>
              <w:rPr>
                <w:color w:val="auto"/>
                <w:highlight w:val="none"/>
              </w:rPr>
            </w:pPr>
          </w:p>
          <w:p w14:paraId="3DDECD47">
            <w:pPr>
              <w:rPr>
                <w:color w:val="auto"/>
                <w:highlight w:val="none"/>
              </w:rPr>
            </w:pPr>
          </w:p>
          <w:p w14:paraId="55492A67">
            <w:pPr>
              <w:rPr>
                <w:color w:val="auto"/>
                <w:highlight w:val="none"/>
              </w:rPr>
            </w:pPr>
          </w:p>
          <w:p w14:paraId="009319BD">
            <w:pPr>
              <w:rPr>
                <w:color w:val="auto"/>
                <w:highlight w:val="none"/>
              </w:rPr>
            </w:pPr>
          </w:p>
          <w:p w14:paraId="6B6DA6A8">
            <w:pPr>
              <w:spacing w:line="300" w:lineRule="exact"/>
              <w:jc w:val="left"/>
              <w:rPr>
                <w:rFonts w:hint="eastAsia" w:ascii="宋体" w:hAnsi="宋体" w:cs="宋体"/>
                <w:color w:val="auto"/>
                <w:szCs w:val="21"/>
                <w:highlight w:val="none"/>
              </w:rPr>
            </w:pPr>
          </w:p>
        </w:tc>
      </w:tr>
      <w:tr w14:paraId="78F59F93">
        <w:tblPrEx>
          <w:tblCellMar>
            <w:top w:w="0" w:type="dxa"/>
            <w:left w:w="108" w:type="dxa"/>
            <w:bottom w:w="0" w:type="dxa"/>
            <w:right w:w="108" w:type="dxa"/>
          </w:tblCellMar>
        </w:tblPrEx>
        <w:trPr>
          <w:trHeight w:val="1661"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0D28129A">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  标</w:t>
            </w:r>
          </w:p>
          <w:p w14:paraId="66D18644">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办  法</w:t>
            </w:r>
          </w:p>
        </w:tc>
        <w:tc>
          <w:tcPr>
            <w:tcW w:w="7781" w:type="dxa"/>
            <w:gridSpan w:val="5"/>
            <w:tcBorders>
              <w:top w:val="single" w:color="auto" w:sz="4" w:space="0"/>
              <w:left w:val="nil"/>
              <w:bottom w:val="single" w:color="auto" w:sz="4" w:space="0"/>
              <w:right w:val="single" w:color="auto" w:sz="4" w:space="0"/>
            </w:tcBorders>
            <w:noWrap w:val="0"/>
            <w:vAlign w:val="top"/>
          </w:tcPr>
          <w:p w14:paraId="00C62A63">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需按照招标文件中选择的定标方法填写</w:t>
            </w:r>
            <w:r>
              <w:rPr>
                <w:rFonts w:hint="eastAsia" w:ascii="宋体" w:hAnsi="宋体" w:cs="宋体"/>
                <w:color w:val="auto"/>
                <w:szCs w:val="21"/>
                <w:highlight w:val="none"/>
                <w:lang w:bidi="ar"/>
              </w:rPr>
              <w:t>）</w:t>
            </w:r>
          </w:p>
          <w:p w14:paraId="008B5155">
            <w:pPr>
              <w:rPr>
                <w:color w:val="auto"/>
                <w:highlight w:val="none"/>
              </w:rPr>
            </w:pPr>
          </w:p>
          <w:p w14:paraId="09C2DFD5">
            <w:pPr>
              <w:rPr>
                <w:color w:val="auto"/>
                <w:highlight w:val="none"/>
              </w:rPr>
            </w:pPr>
          </w:p>
          <w:p w14:paraId="65F87F6F">
            <w:pPr>
              <w:rPr>
                <w:color w:val="auto"/>
                <w:highlight w:val="none"/>
              </w:rPr>
            </w:pPr>
          </w:p>
          <w:p w14:paraId="77C13B11">
            <w:pPr>
              <w:spacing w:line="300" w:lineRule="exact"/>
              <w:jc w:val="left"/>
              <w:rPr>
                <w:rFonts w:hint="eastAsia" w:ascii="宋体" w:hAnsi="宋体" w:cs="宋体"/>
                <w:color w:val="auto"/>
                <w:szCs w:val="21"/>
                <w:highlight w:val="none"/>
              </w:rPr>
            </w:pPr>
          </w:p>
        </w:tc>
      </w:tr>
      <w:tr w14:paraId="389CD937">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2C8D0600">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中标候选人名单</w:t>
            </w:r>
          </w:p>
        </w:tc>
        <w:tc>
          <w:tcPr>
            <w:tcW w:w="7781" w:type="dxa"/>
            <w:gridSpan w:val="5"/>
            <w:tcBorders>
              <w:top w:val="single" w:color="auto" w:sz="4" w:space="0"/>
              <w:left w:val="nil"/>
              <w:bottom w:val="single" w:color="auto" w:sz="4" w:space="0"/>
              <w:right w:val="single" w:color="auto" w:sz="4" w:space="0"/>
            </w:tcBorders>
            <w:noWrap w:val="0"/>
            <w:vAlign w:val="center"/>
          </w:tcPr>
          <w:p w14:paraId="3770712C">
            <w:pPr>
              <w:pStyle w:val="18"/>
              <w:autoSpaceDE/>
              <w:autoSpaceDN/>
              <w:spacing w:line="300" w:lineRule="exact"/>
              <w:ind w:left="0" w:leftChars="0"/>
              <w:rPr>
                <w:rFonts w:hint="eastAsia" w:ascii="宋体" w:hAnsi="宋体" w:eastAsia="宋体" w:cs="宋体"/>
                <w:color w:val="auto"/>
                <w:kern w:val="2"/>
                <w:highlight w:val="none"/>
              </w:rPr>
            </w:pPr>
          </w:p>
        </w:tc>
      </w:tr>
      <w:tr w14:paraId="684F1C23">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30153439">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中标人名单</w:t>
            </w:r>
          </w:p>
        </w:tc>
        <w:tc>
          <w:tcPr>
            <w:tcW w:w="7781" w:type="dxa"/>
            <w:gridSpan w:val="5"/>
            <w:tcBorders>
              <w:top w:val="single" w:color="auto" w:sz="4" w:space="0"/>
              <w:left w:val="nil"/>
              <w:bottom w:val="single" w:color="auto" w:sz="4" w:space="0"/>
              <w:right w:val="single" w:color="auto" w:sz="4" w:space="0"/>
            </w:tcBorders>
            <w:noWrap w:val="0"/>
            <w:vAlign w:val="top"/>
          </w:tcPr>
          <w:p w14:paraId="32778E2A">
            <w:pPr>
              <w:pStyle w:val="18"/>
              <w:autoSpaceDE/>
              <w:autoSpaceDN/>
              <w:spacing w:line="300" w:lineRule="exact"/>
              <w:ind w:left="0" w:leftChars="0"/>
              <w:rPr>
                <w:rFonts w:hint="eastAsia" w:ascii="宋体" w:hAnsi="宋体" w:eastAsia="宋体" w:cs="宋体"/>
                <w:color w:val="auto"/>
                <w:kern w:val="2"/>
                <w:highlight w:val="none"/>
              </w:rPr>
            </w:pPr>
          </w:p>
          <w:p w14:paraId="3E77E3FF">
            <w:pPr>
              <w:pStyle w:val="18"/>
              <w:autoSpaceDE/>
              <w:autoSpaceDN/>
              <w:spacing w:line="300" w:lineRule="exact"/>
              <w:ind w:left="0" w:leftChars="0"/>
              <w:rPr>
                <w:rFonts w:hint="eastAsia" w:ascii="宋体" w:hAnsi="宋体" w:eastAsia="宋体" w:cs="宋体"/>
                <w:color w:val="auto"/>
                <w:kern w:val="2"/>
                <w:highlight w:val="none"/>
              </w:rPr>
            </w:pPr>
          </w:p>
        </w:tc>
      </w:tr>
      <w:tr w14:paraId="08538720">
        <w:tblPrEx>
          <w:tblCellMar>
            <w:top w:w="0" w:type="dxa"/>
            <w:left w:w="108" w:type="dxa"/>
            <w:bottom w:w="0" w:type="dxa"/>
            <w:right w:w="108" w:type="dxa"/>
          </w:tblCellMar>
        </w:tblPrEx>
        <w:trPr>
          <w:trHeight w:val="2759"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42B82119">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定标办法</w:t>
            </w:r>
          </w:p>
          <w:p w14:paraId="1066330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操作概况</w:t>
            </w:r>
          </w:p>
        </w:tc>
        <w:tc>
          <w:tcPr>
            <w:tcW w:w="7781" w:type="dxa"/>
            <w:gridSpan w:val="5"/>
            <w:tcBorders>
              <w:top w:val="single" w:color="auto" w:sz="4" w:space="0"/>
              <w:left w:val="nil"/>
              <w:bottom w:val="single" w:color="auto" w:sz="4" w:space="0"/>
              <w:right w:val="single" w:color="auto" w:sz="4" w:space="0"/>
            </w:tcBorders>
            <w:noWrap w:val="0"/>
            <w:vAlign w:val="top"/>
          </w:tcPr>
          <w:p w14:paraId="602CE251">
            <w:pPr>
              <w:pStyle w:val="18"/>
              <w:autoSpaceDE/>
              <w:autoSpaceDN/>
              <w:spacing w:line="300" w:lineRule="exact"/>
              <w:ind w:left="0" w:leftChars="0"/>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（根据定标办法简单描述产生中标人及各候选人的票数情况，或定标委员会成员意见情况）</w:t>
            </w:r>
          </w:p>
        </w:tc>
      </w:tr>
      <w:tr w14:paraId="7C765F5A">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2C2857D0">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其它需说明的事宜</w:t>
            </w:r>
          </w:p>
        </w:tc>
        <w:tc>
          <w:tcPr>
            <w:tcW w:w="7781" w:type="dxa"/>
            <w:gridSpan w:val="5"/>
            <w:tcBorders>
              <w:top w:val="single" w:color="auto" w:sz="4" w:space="0"/>
              <w:left w:val="nil"/>
              <w:bottom w:val="single" w:color="auto" w:sz="4" w:space="0"/>
              <w:right w:val="single" w:color="auto" w:sz="4" w:space="0"/>
            </w:tcBorders>
            <w:noWrap w:val="0"/>
            <w:vAlign w:val="top"/>
          </w:tcPr>
          <w:p w14:paraId="0E4B8BA6">
            <w:pPr>
              <w:pStyle w:val="18"/>
              <w:autoSpaceDE/>
              <w:autoSpaceDN/>
              <w:spacing w:line="300" w:lineRule="exact"/>
              <w:ind w:left="0" w:leftChars="0"/>
              <w:rPr>
                <w:rFonts w:hint="eastAsia" w:ascii="宋体" w:hAnsi="宋体" w:eastAsia="宋体" w:cs="宋体"/>
                <w:color w:val="auto"/>
                <w:kern w:val="2"/>
                <w:highlight w:val="none"/>
              </w:rPr>
            </w:pPr>
          </w:p>
        </w:tc>
      </w:tr>
      <w:tr w14:paraId="38D3B8DA">
        <w:tblPrEx>
          <w:tblCellMar>
            <w:top w:w="0" w:type="dxa"/>
            <w:left w:w="108" w:type="dxa"/>
            <w:bottom w:w="0" w:type="dxa"/>
            <w:right w:w="108" w:type="dxa"/>
          </w:tblCellMar>
        </w:tblPrEx>
        <w:trPr>
          <w:trHeight w:val="556" w:hRule="atLeast"/>
          <w:jc w:val="center"/>
        </w:trPr>
        <w:tc>
          <w:tcPr>
            <w:tcW w:w="2224" w:type="dxa"/>
            <w:vMerge w:val="restart"/>
            <w:tcBorders>
              <w:top w:val="nil"/>
              <w:left w:val="single" w:color="auto" w:sz="4" w:space="0"/>
              <w:bottom w:val="single" w:color="auto" w:sz="4" w:space="0"/>
              <w:right w:val="single" w:color="auto" w:sz="4" w:space="0"/>
            </w:tcBorders>
            <w:noWrap w:val="0"/>
            <w:vAlign w:val="center"/>
          </w:tcPr>
          <w:p w14:paraId="35C3290F">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定标委员会成员签字</w:t>
            </w:r>
          </w:p>
        </w:tc>
        <w:tc>
          <w:tcPr>
            <w:tcW w:w="3600" w:type="dxa"/>
            <w:gridSpan w:val="2"/>
            <w:tcBorders>
              <w:top w:val="single" w:color="auto" w:sz="4" w:space="0"/>
              <w:left w:val="nil"/>
              <w:bottom w:val="single" w:color="auto" w:sz="4" w:space="0"/>
              <w:right w:val="single" w:color="auto" w:sz="4" w:space="0"/>
            </w:tcBorders>
            <w:noWrap w:val="0"/>
            <w:vAlign w:val="center"/>
          </w:tcPr>
          <w:p w14:paraId="23C295E4">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4181" w:type="dxa"/>
            <w:gridSpan w:val="3"/>
            <w:tcBorders>
              <w:top w:val="single" w:color="auto" w:sz="4" w:space="0"/>
              <w:left w:val="nil"/>
              <w:bottom w:val="single" w:color="auto" w:sz="4" w:space="0"/>
              <w:right w:val="single" w:color="auto" w:sz="4" w:space="0"/>
            </w:tcBorders>
            <w:noWrap w:val="0"/>
            <w:vAlign w:val="center"/>
          </w:tcPr>
          <w:p w14:paraId="344D98B2">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B06ED6B">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4A446C83">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571A672C">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7F376AFE">
            <w:pPr>
              <w:pStyle w:val="18"/>
              <w:autoSpaceDE/>
              <w:autoSpaceDN/>
              <w:spacing w:line="300" w:lineRule="exact"/>
              <w:ind w:left="0" w:leftChars="0"/>
              <w:rPr>
                <w:rFonts w:hint="eastAsia" w:ascii="宋体" w:hAnsi="宋体" w:eastAsia="宋体" w:cs="宋体"/>
                <w:color w:val="auto"/>
                <w:kern w:val="2"/>
                <w:highlight w:val="none"/>
              </w:rPr>
            </w:pPr>
          </w:p>
        </w:tc>
      </w:tr>
      <w:tr w14:paraId="2F685212">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3875D2A2">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11A3FA9B">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2EBA87C1">
            <w:pPr>
              <w:pStyle w:val="18"/>
              <w:autoSpaceDE/>
              <w:autoSpaceDN/>
              <w:spacing w:line="300" w:lineRule="exact"/>
              <w:ind w:left="0" w:leftChars="0"/>
              <w:rPr>
                <w:rFonts w:hint="eastAsia" w:ascii="宋体" w:hAnsi="宋体" w:eastAsia="宋体" w:cs="宋体"/>
                <w:color w:val="auto"/>
                <w:kern w:val="2"/>
                <w:highlight w:val="none"/>
              </w:rPr>
            </w:pPr>
          </w:p>
        </w:tc>
      </w:tr>
      <w:tr w14:paraId="23FD7D5E">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2205C3C1">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7311C137">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3C92C351">
            <w:pPr>
              <w:pStyle w:val="18"/>
              <w:autoSpaceDE/>
              <w:autoSpaceDN/>
              <w:spacing w:line="300" w:lineRule="exact"/>
              <w:ind w:left="0" w:leftChars="0"/>
              <w:rPr>
                <w:rFonts w:hint="eastAsia" w:ascii="宋体" w:hAnsi="宋体" w:eastAsia="宋体" w:cs="宋体"/>
                <w:color w:val="auto"/>
                <w:kern w:val="2"/>
                <w:highlight w:val="none"/>
              </w:rPr>
            </w:pPr>
          </w:p>
        </w:tc>
      </w:tr>
      <w:tr w14:paraId="5C726020">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43536115">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760B9A57">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0A23E7DD">
            <w:pPr>
              <w:pStyle w:val="18"/>
              <w:autoSpaceDE/>
              <w:autoSpaceDN/>
              <w:spacing w:line="300" w:lineRule="exact"/>
              <w:ind w:left="0" w:leftChars="0"/>
              <w:rPr>
                <w:rFonts w:hint="eastAsia" w:ascii="宋体" w:hAnsi="宋体" w:eastAsia="宋体" w:cs="宋体"/>
                <w:color w:val="auto"/>
                <w:kern w:val="2"/>
                <w:highlight w:val="none"/>
              </w:rPr>
            </w:pPr>
          </w:p>
        </w:tc>
      </w:tr>
      <w:tr w14:paraId="11F5125B">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7461ED17">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473FB89C">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07F805F0">
            <w:pPr>
              <w:pStyle w:val="18"/>
              <w:autoSpaceDE/>
              <w:autoSpaceDN/>
              <w:spacing w:line="300" w:lineRule="exact"/>
              <w:ind w:left="0" w:leftChars="0"/>
              <w:rPr>
                <w:rFonts w:hint="eastAsia" w:ascii="宋体" w:hAnsi="宋体" w:eastAsia="宋体" w:cs="宋体"/>
                <w:color w:val="auto"/>
                <w:kern w:val="2"/>
                <w:highlight w:val="none"/>
              </w:rPr>
            </w:pPr>
          </w:p>
        </w:tc>
      </w:tr>
    </w:tbl>
    <w:p w14:paraId="0B6139BC">
      <w:pPr>
        <w:pStyle w:val="18"/>
        <w:spacing w:after="0" w:line="400" w:lineRule="exact"/>
        <w:ind w:left="624" w:leftChars="0" w:hanging="624" w:hangingChars="26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注：1.采用票决法的，定标委员会投票时，应按文件规定的投票规则独立行使投票权；投票采用记名方式并需注明投票理由。</w:t>
      </w:r>
    </w:p>
    <w:p w14:paraId="4F6809B3">
      <w:pPr>
        <w:autoSpaceDN w:val="0"/>
        <w:adjustRightInd w:val="0"/>
        <w:spacing w:line="400" w:lineRule="exact"/>
        <w:ind w:left="158" w:leftChars="75" w:firstLine="196" w:firstLineChars="82"/>
        <w:outlineLvl w:val="0"/>
        <w:rPr>
          <w:rFonts w:hint="eastAsia" w:ascii="宋体" w:hAnsi="宋体" w:cs="宋体"/>
          <w:color w:val="auto"/>
          <w:sz w:val="24"/>
          <w:highlight w:val="none"/>
        </w:rPr>
      </w:pPr>
      <w:r>
        <w:rPr>
          <w:rFonts w:hint="eastAsia" w:ascii="宋体" w:hAnsi="宋体" w:cs="宋体"/>
          <w:color w:val="auto"/>
          <w:sz w:val="24"/>
          <w:highlight w:val="none"/>
          <w:lang w:bidi="ar"/>
        </w:rPr>
        <w:t>2.定标报告及相关附件作为《招投标情况书面报告》的内容，在规定时间内报送相关行政监督部门。</w:t>
      </w:r>
    </w:p>
    <w:p w14:paraId="0D997ADE">
      <w:pPr>
        <w:tabs>
          <w:tab w:val="left" w:pos="640"/>
        </w:tabs>
        <w:autoSpaceDN w:val="0"/>
        <w:adjustRightInd w:val="0"/>
        <w:spacing w:line="400" w:lineRule="exact"/>
        <w:ind w:left="158" w:leftChars="75" w:firstLine="379" w:firstLineChars="158"/>
        <w:outlineLvl w:val="0"/>
        <w:rPr>
          <w:rFonts w:hint="eastAsia" w:ascii="宋体" w:hAnsi="宋体" w:cs="宋体"/>
          <w:color w:val="auto"/>
          <w:sz w:val="24"/>
          <w:highlight w:val="none"/>
        </w:rPr>
      </w:pPr>
    </w:p>
    <w:p w14:paraId="68060775">
      <w:pPr>
        <w:rPr>
          <w:color w:val="auto"/>
          <w:highlight w:val="none"/>
        </w:rPr>
      </w:pPr>
    </w:p>
    <w:p w14:paraId="557CCB22">
      <w:pPr>
        <w:rPr>
          <w:color w:val="auto"/>
          <w:highlight w:val="none"/>
        </w:rPr>
      </w:pPr>
    </w:p>
    <w:p w14:paraId="104D0603">
      <w:pPr>
        <w:rPr>
          <w:color w:val="auto"/>
          <w:highlight w:val="none"/>
        </w:rPr>
      </w:pPr>
    </w:p>
    <w:p w14:paraId="66F55C39">
      <w:pPr>
        <w:rPr>
          <w:color w:val="auto"/>
          <w:highlight w:val="none"/>
        </w:rPr>
      </w:pPr>
    </w:p>
    <w:p w14:paraId="4D958B40">
      <w:pPr>
        <w:rPr>
          <w:color w:val="auto"/>
          <w:highlight w:val="none"/>
        </w:rPr>
      </w:pPr>
    </w:p>
    <w:p w14:paraId="42FC691F">
      <w:pPr>
        <w:rPr>
          <w:color w:val="auto"/>
          <w:highlight w:val="none"/>
        </w:rPr>
      </w:pPr>
    </w:p>
    <w:p w14:paraId="2A2C55AD">
      <w:pPr>
        <w:rPr>
          <w:color w:val="auto"/>
          <w:highlight w:val="none"/>
        </w:rPr>
      </w:pPr>
    </w:p>
    <w:p w14:paraId="03FBB4B6">
      <w:pPr>
        <w:rPr>
          <w:color w:val="auto"/>
          <w:highlight w:val="none"/>
        </w:rPr>
      </w:pPr>
    </w:p>
    <w:p w14:paraId="73AE770D">
      <w:pPr>
        <w:rPr>
          <w:color w:val="auto"/>
          <w:highlight w:val="none"/>
        </w:rPr>
      </w:pPr>
    </w:p>
    <w:p w14:paraId="7912698E">
      <w:pPr>
        <w:rPr>
          <w:color w:val="auto"/>
          <w:highlight w:val="none"/>
        </w:rPr>
      </w:pPr>
    </w:p>
    <w:p w14:paraId="125E2BB7">
      <w:pPr>
        <w:rPr>
          <w:color w:val="auto"/>
          <w:highlight w:val="none"/>
        </w:rPr>
      </w:pPr>
    </w:p>
    <w:p w14:paraId="547B8DED">
      <w:pPr>
        <w:rPr>
          <w:color w:val="auto"/>
          <w:highlight w:val="none"/>
        </w:rPr>
      </w:pPr>
    </w:p>
    <w:p w14:paraId="4B81BA74">
      <w:pPr>
        <w:rPr>
          <w:color w:val="auto"/>
          <w:highlight w:val="none"/>
        </w:rPr>
      </w:pPr>
    </w:p>
    <w:p w14:paraId="12A83CD8">
      <w:pPr>
        <w:rPr>
          <w:color w:val="auto"/>
          <w:highlight w:val="none"/>
        </w:rPr>
      </w:pPr>
    </w:p>
    <w:p w14:paraId="344CA2A7">
      <w:pPr>
        <w:rPr>
          <w:color w:val="auto"/>
          <w:highlight w:val="none"/>
        </w:rPr>
      </w:pPr>
    </w:p>
    <w:p w14:paraId="01230E5B">
      <w:pPr>
        <w:rPr>
          <w:color w:val="auto"/>
          <w:highlight w:val="none"/>
        </w:rPr>
      </w:pPr>
    </w:p>
    <w:p w14:paraId="1D836D73">
      <w:pPr>
        <w:rPr>
          <w:color w:val="auto"/>
          <w:highlight w:val="none"/>
        </w:rPr>
      </w:pPr>
    </w:p>
    <w:p w14:paraId="7C5E19AD">
      <w:pPr>
        <w:rPr>
          <w:color w:val="auto"/>
          <w:highlight w:val="none"/>
        </w:rPr>
      </w:pPr>
    </w:p>
    <w:p w14:paraId="5941AFB9">
      <w:pPr>
        <w:rPr>
          <w:color w:val="auto"/>
          <w:highlight w:val="none"/>
        </w:rPr>
      </w:pPr>
    </w:p>
    <w:p w14:paraId="5907ADC8">
      <w:pPr>
        <w:rPr>
          <w:color w:val="auto"/>
          <w:highlight w:val="none"/>
        </w:rPr>
      </w:pPr>
    </w:p>
    <w:p w14:paraId="150041D2">
      <w:pPr>
        <w:rPr>
          <w:color w:val="auto"/>
          <w:highlight w:val="none"/>
        </w:rPr>
      </w:pPr>
    </w:p>
    <w:p w14:paraId="28092182">
      <w:pPr>
        <w:rPr>
          <w:color w:val="auto"/>
          <w:highlight w:val="none"/>
        </w:rPr>
      </w:pPr>
    </w:p>
    <w:p w14:paraId="75E16A99">
      <w:pPr>
        <w:rPr>
          <w:color w:val="auto"/>
          <w:highlight w:val="none"/>
        </w:rPr>
      </w:pPr>
    </w:p>
    <w:p w14:paraId="39AF3A58">
      <w:pPr>
        <w:rPr>
          <w:color w:val="auto"/>
          <w:highlight w:val="none"/>
        </w:rPr>
      </w:pPr>
    </w:p>
    <w:p w14:paraId="0E6C209A">
      <w:pPr>
        <w:rPr>
          <w:color w:val="auto"/>
          <w:highlight w:val="none"/>
        </w:rPr>
      </w:pPr>
    </w:p>
    <w:p w14:paraId="57BB14EC">
      <w:pPr>
        <w:rPr>
          <w:color w:val="auto"/>
          <w:highlight w:val="none"/>
        </w:rPr>
      </w:pPr>
    </w:p>
    <w:p w14:paraId="230668A1">
      <w:pPr>
        <w:rPr>
          <w:color w:val="auto"/>
          <w:highlight w:val="none"/>
        </w:rPr>
      </w:pPr>
    </w:p>
    <w:p w14:paraId="1F4EED9D">
      <w:pPr>
        <w:rPr>
          <w:color w:val="auto"/>
          <w:highlight w:val="none"/>
        </w:rPr>
      </w:pPr>
    </w:p>
    <w:p w14:paraId="22701395">
      <w:pPr>
        <w:rPr>
          <w:color w:val="auto"/>
          <w:highlight w:val="none"/>
        </w:rPr>
      </w:pPr>
    </w:p>
    <w:p w14:paraId="7F3360A2">
      <w:pPr>
        <w:rPr>
          <w:color w:val="auto"/>
          <w:highlight w:val="none"/>
        </w:rPr>
      </w:pPr>
    </w:p>
    <w:p w14:paraId="662C0F20">
      <w:pPr>
        <w:rPr>
          <w:color w:val="auto"/>
          <w:highlight w:val="none"/>
        </w:rPr>
      </w:pPr>
    </w:p>
    <w:p w14:paraId="288ADA3F">
      <w:pPr>
        <w:rPr>
          <w:color w:val="auto"/>
          <w:highlight w:val="none"/>
        </w:rPr>
      </w:pPr>
    </w:p>
    <w:p w14:paraId="30AF18BA">
      <w:pPr>
        <w:rPr>
          <w:color w:val="auto"/>
          <w:highlight w:val="none"/>
        </w:rPr>
      </w:pPr>
    </w:p>
    <w:p w14:paraId="3A785E50">
      <w:pPr>
        <w:rPr>
          <w:color w:val="auto"/>
          <w:highlight w:val="none"/>
        </w:rPr>
      </w:pPr>
    </w:p>
    <w:p w14:paraId="2C81AA46">
      <w:pPr>
        <w:rPr>
          <w:color w:val="auto"/>
          <w:highlight w:val="none"/>
        </w:rPr>
      </w:pPr>
    </w:p>
    <w:p w14:paraId="10AC8F70">
      <w:pPr>
        <w:rPr>
          <w:color w:val="auto"/>
          <w:highlight w:val="none"/>
        </w:rPr>
      </w:pPr>
    </w:p>
    <w:p w14:paraId="6AF4C016">
      <w:pPr>
        <w:rPr>
          <w:color w:val="auto"/>
          <w:highlight w:val="none"/>
        </w:rPr>
      </w:pPr>
    </w:p>
    <w:p w14:paraId="1DDA89C5">
      <w:pPr>
        <w:adjustRightInd w:val="0"/>
        <w:snapToGrid w:val="0"/>
        <w:spacing w:line="44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中标候选人表（采用评定分离法确定中标候选人）</w:t>
      </w:r>
    </w:p>
    <w:p w14:paraId="52B7D8D4">
      <w:pPr>
        <w:spacing w:line="440" w:lineRule="exact"/>
        <w:ind w:left="267"/>
        <w:rPr>
          <w:rFonts w:hint="eastAsia" w:ascii="宋体" w:hAnsi="宋体" w:eastAsia="宋体" w:cs="宋体"/>
          <w:color w:val="auto"/>
          <w:sz w:val="24"/>
          <w:highlight w:val="none"/>
        </w:rPr>
      </w:pPr>
    </w:p>
    <w:p w14:paraId="39466359">
      <w:pPr>
        <w:spacing w:line="440" w:lineRule="exact"/>
        <w:ind w:left="267"/>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r>
        <w:rPr>
          <w:rFonts w:hint="eastAsia" w:ascii="宋体" w:hAnsi="宋体" w:eastAsia="宋体" w:cs="宋体"/>
          <w:color w:val="auto"/>
          <w:sz w:val="24"/>
          <w:highlight w:val="none"/>
          <w:u w:val="single"/>
        </w:rPr>
        <w:t xml:space="preserve">             </w:t>
      </w:r>
    </w:p>
    <w:tbl>
      <w:tblPr>
        <w:tblStyle w:val="44"/>
        <w:tblW w:w="84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5"/>
        <w:gridCol w:w="3294"/>
      </w:tblGrid>
      <w:tr w14:paraId="428AF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5125" w:type="dxa"/>
            <w:noWrap w:val="0"/>
            <w:vAlign w:val="center"/>
          </w:tcPr>
          <w:p w14:paraId="4A44DE2C">
            <w:pPr>
              <w:pStyle w:val="292"/>
              <w:widowControl w:val="0"/>
              <w:spacing w:line="228"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中标候选人</w:t>
            </w:r>
          </w:p>
        </w:tc>
        <w:tc>
          <w:tcPr>
            <w:tcW w:w="3294" w:type="dxa"/>
            <w:noWrap w:val="0"/>
            <w:vAlign w:val="center"/>
          </w:tcPr>
          <w:p w14:paraId="49928195">
            <w:pPr>
              <w:pStyle w:val="292"/>
              <w:widowControl w:val="0"/>
              <w:spacing w:line="226"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投标报价（万元）</w:t>
            </w:r>
          </w:p>
        </w:tc>
      </w:tr>
      <w:tr w14:paraId="2406F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5125" w:type="dxa"/>
            <w:noWrap w:val="0"/>
            <w:vAlign w:val="center"/>
          </w:tcPr>
          <w:p w14:paraId="0E8E453F">
            <w:pPr>
              <w:jc w:val="center"/>
              <w:rPr>
                <w:rFonts w:hint="eastAsia" w:ascii="宋体" w:hAnsi="宋体" w:eastAsia="宋体" w:cs="宋体"/>
                <w:color w:val="auto"/>
                <w:szCs w:val="21"/>
                <w:highlight w:val="none"/>
              </w:rPr>
            </w:pPr>
          </w:p>
        </w:tc>
        <w:tc>
          <w:tcPr>
            <w:tcW w:w="3294" w:type="dxa"/>
            <w:noWrap w:val="0"/>
            <w:vAlign w:val="center"/>
          </w:tcPr>
          <w:p w14:paraId="0E94CC05">
            <w:pPr>
              <w:jc w:val="center"/>
              <w:rPr>
                <w:rFonts w:hint="eastAsia" w:ascii="宋体" w:hAnsi="宋体" w:eastAsia="宋体" w:cs="宋体"/>
                <w:color w:val="auto"/>
                <w:szCs w:val="21"/>
                <w:highlight w:val="none"/>
              </w:rPr>
            </w:pPr>
          </w:p>
        </w:tc>
      </w:tr>
      <w:tr w14:paraId="78CDA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5125" w:type="dxa"/>
            <w:noWrap w:val="0"/>
            <w:vAlign w:val="center"/>
          </w:tcPr>
          <w:p w14:paraId="156B2082">
            <w:pPr>
              <w:jc w:val="center"/>
              <w:rPr>
                <w:rFonts w:hint="eastAsia" w:ascii="宋体" w:hAnsi="宋体" w:eastAsia="宋体" w:cs="宋体"/>
                <w:color w:val="auto"/>
                <w:szCs w:val="21"/>
                <w:highlight w:val="none"/>
              </w:rPr>
            </w:pPr>
          </w:p>
        </w:tc>
        <w:tc>
          <w:tcPr>
            <w:tcW w:w="3294" w:type="dxa"/>
            <w:noWrap w:val="0"/>
            <w:vAlign w:val="center"/>
          </w:tcPr>
          <w:p w14:paraId="1E74B057">
            <w:pPr>
              <w:jc w:val="center"/>
              <w:rPr>
                <w:rFonts w:hint="eastAsia" w:ascii="宋体" w:hAnsi="宋体" w:eastAsia="宋体" w:cs="宋体"/>
                <w:color w:val="auto"/>
                <w:szCs w:val="21"/>
                <w:highlight w:val="none"/>
              </w:rPr>
            </w:pPr>
          </w:p>
        </w:tc>
      </w:tr>
      <w:tr w14:paraId="131E0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5125" w:type="dxa"/>
            <w:noWrap w:val="0"/>
            <w:vAlign w:val="center"/>
          </w:tcPr>
          <w:p w14:paraId="3D14639B">
            <w:pPr>
              <w:jc w:val="center"/>
              <w:rPr>
                <w:rFonts w:hint="eastAsia" w:ascii="宋体" w:hAnsi="宋体" w:eastAsia="宋体" w:cs="宋体"/>
                <w:color w:val="auto"/>
                <w:szCs w:val="21"/>
                <w:highlight w:val="none"/>
              </w:rPr>
            </w:pPr>
          </w:p>
        </w:tc>
        <w:tc>
          <w:tcPr>
            <w:tcW w:w="3294" w:type="dxa"/>
            <w:noWrap w:val="0"/>
            <w:vAlign w:val="center"/>
          </w:tcPr>
          <w:p w14:paraId="29F47ECF">
            <w:pPr>
              <w:jc w:val="center"/>
              <w:rPr>
                <w:rFonts w:hint="eastAsia" w:ascii="宋体" w:hAnsi="宋体" w:eastAsia="宋体" w:cs="宋体"/>
                <w:color w:val="auto"/>
                <w:szCs w:val="21"/>
                <w:highlight w:val="none"/>
              </w:rPr>
            </w:pPr>
          </w:p>
        </w:tc>
      </w:tr>
    </w:tbl>
    <w:p w14:paraId="1E93B043">
      <w:pPr>
        <w:spacing w:line="360" w:lineRule="auto"/>
        <w:ind w:firstLine="420" w:firstLineChars="200"/>
        <w:rPr>
          <w:rFonts w:hint="eastAsia" w:ascii="宋体" w:hAnsi="宋体" w:eastAsia="宋体" w:cs="宋体"/>
          <w:color w:val="auto"/>
          <w:highlight w:val="none"/>
        </w:rPr>
      </w:pPr>
    </w:p>
    <w:p w14:paraId="767571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签订合同前要处理的事宜：               </w:t>
      </w:r>
    </w:p>
    <w:p w14:paraId="3CD433E2">
      <w:pPr>
        <w:spacing w:line="360" w:lineRule="auto"/>
        <w:ind w:firstLine="420" w:firstLineChars="200"/>
        <w:rPr>
          <w:rFonts w:hint="eastAsia" w:ascii="宋体" w:hAnsi="宋体" w:eastAsia="宋体" w:cs="宋体"/>
          <w:color w:val="auto"/>
          <w:highlight w:val="none"/>
        </w:rPr>
      </w:pPr>
    </w:p>
    <w:p w14:paraId="6A61C799">
      <w:pPr>
        <w:spacing w:line="360" w:lineRule="auto"/>
        <w:ind w:firstLine="420" w:firstLineChars="200"/>
        <w:rPr>
          <w:rFonts w:hint="eastAsia" w:ascii="宋体" w:hAnsi="宋体" w:eastAsia="宋体" w:cs="宋体"/>
          <w:color w:val="auto"/>
          <w:highlight w:val="none"/>
        </w:rPr>
      </w:pPr>
    </w:p>
    <w:p w14:paraId="5131E6A7">
      <w:pPr>
        <w:spacing w:line="360" w:lineRule="auto"/>
        <w:ind w:firstLine="420" w:firstLineChars="200"/>
        <w:rPr>
          <w:rFonts w:hint="eastAsia" w:ascii="宋体" w:hAnsi="宋体" w:eastAsia="宋体" w:cs="宋体"/>
          <w:color w:val="auto"/>
          <w:highlight w:val="none"/>
        </w:rPr>
      </w:pPr>
    </w:p>
    <w:p w14:paraId="4AA4BE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评标委员会全体成员签字：               </w:t>
      </w:r>
    </w:p>
    <w:p w14:paraId="46F9D1CB">
      <w:pPr>
        <w:spacing w:line="360" w:lineRule="auto"/>
        <w:ind w:firstLine="420" w:firstLineChars="200"/>
        <w:rPr>
          <w:rFonts w:hint="eastAsia" w:ascii="宋体" w:hAnsi="宋体" w:eastAsia="宋体" w:cs="宋体"/>
          <w:color w:val="auto"/>
          <w:highlight w:val="none"/>
        </w:rPr>
      </w:pPr>
    </w:p>
    <w:p w14:paraId="177814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1E08FFE4">
      <w:pPr>
        <w:snapToGrid w:val="0"/>
        <w:spacing w:line="360" w:lineRule="auto"/>
        <w:jc w:val="left"/>
        <w:rPr>
          <w:rStyle w:val="295"/>
          <w:rFonts w:eastAsia="黑体"/>
          <w:b w:val="0"/>
          <w:color w:val="auto"/>
          <w:sz w:val="28"/>
          <w:highlight w:val="none"/>
        </w:rPr>
      </w:pPr>
    </w:p>
    <w:p w14:paraId="29CCA554">
      <w:pPr>
        <w:snapToGrid w:val="0"/>
        <w:spacing w:line="360" w:lineRule="auto"/>
        <w:jc w:val="left"/>
        <w:rPr>
          <w:rStyle w:val="295"/>
          <w:rFonts w:eastAsia="黑体"/>
          <w:b w:val="0"/>
          <w:color w:val="auto"/>
          <w:sz w:val="24"/>
          <w:highlight w:val="none"/>
        </w:rPr>
      </w:pPr>
    </w:p>
    <w:p w14:paraId="6990FAEF">
      <w:pPr>
        <w:snapToGrid w:val="0"/>
        <w:spacing w:line="360" w:lineRule="auto"/>
        <w:jc w:val="left"/>
        <w:rPr>
          <w:rStyle w:val="295"/>
          <w:rFonts w:eastAsia="黑体"/>
          <w:b w:val="0"/>
          <w:color w:val="auto"/>
          <w:sz w:val="24"/>
          <w:highlight w:val="none"/>
        </w:rPr>
      </w:pPr>
    </w:p>
    <w:p w14:paraId="0DB4C968">
      <w:pPr>
        <w:snapToGrid w:val="0"/>
        <w:spacing w:line="360" w:lineRule="auto"/>
        <w:jc w:val="left"/>
        <w:rPr>
          <w:rStyle w:val="295"/>
          <w:rFonts w:eastAsia="黑体"/>
          <w:b w:val="0"/>
          <w:color w:val="auto"/>
          <w:sz w:val="24"/>
          <w:highlight w:val="none"/>
        </w:rPr>
      </w:pPr>
    </w:p>
    <w:p w14:paraId="6A9F3CC3">
      <w:pPr>
        <w:snapToGrid w:val="0"/>
        <w:spacing w:line="360" w:lineRule="auto"/>
        <w:jc w:val="left"/>
        <w:rPr>
          <w:rStyle w:val="295"/>
          <w:rFonts w:eastAsia="黑体"/>
          <w:b w:val="0"/>
          <w:color w:val="auto"/>
          <w:sz w:val="24"/>
          <w:highlight w:val="none"/>
        </w:rPr>
      </w:pPr>
    </w:p>
    <w:p w14:paraId="5775B3BF">
      <w:pPr>
        <w:snapToGrid w:val="0"/>
        <w:spacing w:line="360" w:lineRule="auto"/>
        <w:jc w:val="left"/>
        <w:rPr>
          <w:rStyle w:val="295"/>
          <w:rFonts w:eastAsia="黑体"/>
          <w:b w:val="0"/>
          <w:color w:val="auto"/>
          <w:sz w:val="24"/>
          <w:highlight w:val="none"/>
        </w:rPr>
      </w:pPr>
    </w:p>
    <w:p w14:paraId="1AEB0960">
      <w:pPr>
        <w:snapToGrid w:val="0"/>
        <w:spacing w:line="360" w:lineRule="auto"/>
        <w:jc w:val="left"/>
        <w:rPr>
          <w:rStyle w:val="295"/>
          <w:rFonts w:eastAsia="黑体"/>
          <w:b w:val="0"/>
          <w:color w:val="auto"/>
          <w:sz w:val="24"/>
          <w:highlight w:val="none"/>
        </w:rPr>
      </w:pPr>
    </w:p>
    <w:p w14:paraId="549AC2A1">
      <w:pPr>
        <w:snapToGrid w:val="0"/>
        <w:spacing w:line="360" w:lineRule="auto"/>
        <w:jc w:val="left"/>
        <w:rPr>
          <w:rStyle w:val="295"/>
          <w:rFonts w:eastAsia="黑体"/>
          <w:b w:val="0"/>
          <w:color w:val="auto"/>
          <w:sz w:val="24"/>
          <w:highlight w:val="none"/>
        </w:rPr>
      </w:pPr>
    </w:p>
    <w:p w14:paraId="14738E71">
      <w:pPr>
        <w:snapToGrid w:val="0"/>
        <w:spacing w:line="360" w:lineRule="auto"/>
        <w:jc w:val="left"/>
        <w:rPr>
          <w:rStyle w:val="295"/>
          <w:rFonts w:eastAsia="黑体"/>
          <w:b w:val="0"/>
          <w:color w:val="auto"/>
          <w:sz w:val="24"/>
          <w:highlight w:val="none"/>
        </w:rPr>
      </w:pPr>
    </w:p>
    <w:p w14:paraId="4A52BD1D">
      <w:pPr>
        <w:snapToGrid w:val="0"/>
        <w:spacing w:line="360" w:lineRule="auto"/>
        <w:jc w:val="left"/>
        <w:rPr>
          <w:rStyle w:val="295"/>
          <w:rFonts w:eastAsia="黑体"/>
          <w:b w:val="0"/>
          <w:color w:val="auto"/>
          <w:sz w:val="24"/>
          <w:highlight w:val="none"/>
        </w:rPr>
      </w:pPr>
    </w:p>
    <w:p w14:paraId="78ED1FEB">
      <w:pPr>
        <w:snapToGrid w:val="0"/>
        <w:spacing w:line="360" w:lineRule="auto"/>
        <w:jc w:val="left"/>
        <w:rPr>
          <w:rStyle w:val="295"/>
          <w:rFonts w:eastAsia="黑体"/>
          <w:b w:val="0"/>
          <w:color w:val="auto"/>
          <w:sz w:val="24"/>
          <w:highlight w:val="none"/>
        </w:rPr>
      </w:pPr>
    </w:p>
    <w:p w14:paraId="613FA285">
      <w:pPr>
        <w:snapToGrid w:val="0"/>
        <w:spacing w:line="360" w:lineRule="auto"/>
        <w:jc w:val="left"/>
        <w:rPr>
          <w:rStyle w:val="295"/>
          <w:rFonts w:eastAsia="黑体"/>
          <w:b w:val="0"/>
          <w:color w:val="auto"/>
          <w:sz w:val="24"/>
          <w:highlight w:val="none"/>
        </w:rPr>
      </w:pPr>
    </w:p>
    <w:p w14:paraId="24E85758">
      <w:pPr>
        <w:snapToGrid w:val="0"/>
        <w:spacing w:line="360" w:lineRule="auto"/>
        <w:jc w:val="left"/>
        <w:rPr>
          <w:rStyle w:val="295"/>
          <w:rFonts w:eastAsia="黑体"/>
          <w:b w:val="0"/>
          <w:color w:val="auto"/>
          <w:sz w:val="24"/>
          <w:highlight w:val="none"/>
        </w:rPr>
      </w:pPr>
    </w:p>
    <w:p w14:paraId="5DBDC8D7">
      <w:pPr>
        <w:snapToGrid w:val="0"/>
        <w:spacing w:line="360" w:lineRule="auto"/>
        <w:jc w:val="left"/>
        <w:rPr>
          <w:rStyle w:val="295"/>
          <w:rFonts w:eastAsia="黑体"/>
          <w:b w:val="0"/>
          <w:color w:val="auto"/>
          <w:sz w:val="24"/>
          <w:highlight w:val="none"/>
        </w:rPr>
      </w:pPr>
    </w:p>
    <w:p w14:paraId="525E2FB9">
      <w:pPr>
        <w:snapToGrid w:val="0"/>
        <w:spacing w:line="360" w:lineRule="auto"/>
        <w:jc w:val="left"/>
        <w:rPr>
          <w:rStyle w:val="295"/>
          <w:rFonts w:eastAsia="黑体"/>
          <w:b w:val="0"/>
          <w:color w:val="auto"/>
          <w:sz w:val="24"/>
          <w:highlight w:val="none"/>
        </w:rPr>
      </w:pPr>
    </w:p>
    <w:p w14:paraId="1CA5F434">
      <w:pPr>
        <w:pStyle w:val="3"/>
        <w:spacing w:before="0" w:after="0" w:line="360" w:lineRule="auto"/>
        <w:rPr>
          <w:color w:val="auto"/>
          <w:sz w:val="24"/>
          <w:szCs w:val="24"/>
          <w:highlight w:val="none"/>
        </w:rPr>
      </w:pPr>
      <w:bookmarkStart w:id="988" w:name="_Toc23823"/>
      <w:bookmarkStart w:id="989" w:name="_Toc211499413"/>
      <w:bookmarkStart w:id="990" w:name="_Toc2553"/>
      <w:bookmarkStart w:id="991" w:name="_Toc19020"/>
      <w:bookmarkStart w:id="992" w:name="_Toc20778"/>
      <w:bookmarkStart w:id="993" w:name="_Toc11598"/>
      <w:bookmarkStart w:id="994" w:name="_Toc22946"/>
      <w:bookmarkStart w:id="995" w:name="_Toc897"/>
      <w:bookmarkStart w:id="996" w:name="_Toc159"/>
      <w:bookmarkStart w:id="997" w:name="_Toc28806"/>
      <w:bookmarkStart w:id="998" w:name="_Toc8178"/>
      <w:bookmarkStart w:id="999" w:name="_Toc29771"/>
      <w:bookmarkStart w:id="1000" w:name="_Toc3519"/>
      <w:bookmarkStart w:id="1001" w:name="_Toc28232"/>
      <w:r>
        <w:rPr>
          <w:rFonts w:hint="eastAsia"/>
          <w:color w:val="auto"/>
          <w:sz w:val="24"/>
          <w:szCs w:val="24"/>
          <w:highlight w:val="none"/>
        </w:rPr>
        <w:t>附件2-4：中标候选人公示</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18367737">
      <w:pPr>
        <w:spacing w:line="490" w:lineRule="exact"/>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u w:val="single"/>
        </w:rPr>
        <w:t xml:space="preserve">                            （项目名称）</w:t>
      </w:r>
    </w:p>
    <w:p w14:paraId="7B8060EC">
      <w:pPr>
        <w:spacing w:line="490" w:lineRule="exact"/>
        <w:jc w:val="center"/>
        <w:rPr>
          <w:rFonts w:hint="eastAsia" w:ascii="黑体" w:hAnsi="黑体" w:eastAsia="黑体"/>
          <w:bCs/>
          <w:color w:val="auto"/>
          <w:kern w:val="0"/>
          <w:sz w:val="28"/>
          <w:szCs w:val="28"/>
          <w:highlight w:val="none"/>
        </w:rPr>
      </w:pPr>
      <w:r>
        <w:rPr>
          <w:rFonts w:hint="eastAsia" w:ascii="黑体" w:hAnsi="黑体" w:eastAsia="黑体"/>
          <w:bCs/>
          <w:color w:val="auto"/>
          <w:kern w:val="0"/>
          <w:sz w:val="28"/>
          <w:szCs w:val="28"/>
          <w:highlight w:val="none"/>
        </w:rPr>
        <w:t>中标候选人公示（采用排序法）</w:t>
      </w:r>
    </w:p>
    <w:p w14:paraId="3C667131">
      <w:pPr>
        <w:ind w:firstLine="562" w:firstLineChars="200"/>
        <w:jc w:val="left"/>
        <w:rPr>
          <w:rFonts w:hint="eastAsia" w:ascii="宋体" w:hAnsi="宋体"/>
          <w:b/>
          <w:bCs/>
          <w:color w:val="auto"/>
          <w:kern w:val="0"/>
          <w:sz w:val="28"/>
          <w:szCs w:val="32"/>
          <w:highlight w:val="none"/>
        </w:rPr>
      </w:pPr>
    </w:p>
    <w:p w14:paraId="05637BE2">
      <w:pPr>
        <w:spacing w:line="490" w:lineRule="exact"/>
        <w:ind w:left="210" w:leftChars="100" w:firstLine="630" w:firstLineChars="300"/>
        <w:rPr>
          <w:bCs/>
          <w:color w:val="auto"/>
          <w:kern w:val="0"/>
          <w:szCs w:val="21"/>
          <w:highlight w:val="none"/>
        </w:rPr>
      </w:pPr>
      <w:r>
        <w:rPr>
          <w:rFonts w:hint="eastAsia"/>
          <w:bCs/>
          <w:color w:val="auto"/>
          <w:kern w:val="0"/>
          <w:szCs w:val="21"/>
          <w:highlight w:val="none"/>
          <w:u w:val="single"/>
        </w:rPr>
        <w:t xml:space="preserve">            </w:t>
      </w:r>
      <w:r>
        <w:rPr>
          <w:rFonts w:hint="eastAsia"/>
          <w:bCs/>
          <w:color w:val="auto"/>
          <w:kern w:val="0"/>
          <w:szCs w:val="21"/>
          <w:highlight w:val="none"/>
        </w:rPr>
        <w:t>受</w:t>
      </w:r>
      <w:r>
        <w:rPr>
          <w:rFonts w:hint="eastAsia"/>
          <w:bCs/>
          <w:color w:val="auto"/>
          <w:kern w:val="0"/>
          <w:szCs w:val="21"/>
          <w:highlight w:val="none"/>
          <w:u w:val="single"/>
        </w:rPr>
        <w:t xml:space="preserve">        </w:t>
      </w:r>
      <w:r>
        <w:rPr>
          <w:rFonts w:hint="eastAsia"/>
          <w:bCs/>
          <w:color w:val="auto"/>
          <w:kern w:val="0"/>
          <w:szCs w:val="21"/>
          <w:highlight w:val="none"/>
        </w:rPr>
        <w:t>的委托，代理</w:t>
      </w:r>
      <w:r>
        <w:rPr>
          <w:rFonts w:hint="eastAsia"/>
          <w:bCs/>
          <w:color w:val="auto"/>
          <w:kern w:val="0"/>
          <w:szCs w:val="21"/>
          <w:highlight w:val="none"/>
          <w:u w:val="single"/>
        </w:rPr>
        <w:t xml:space="preserve">                        </w:t>
      </w:r>
      <w:r>
        <w:rPr>
          <w:rFonts w:hint="eastAsia"/>
          <w:bCs/>
          <w:color w:val="auto"/>
          <w:kern w:val="0"/>
          <w:szCs w:val="21"/>
          <w:highlight w:val="none"/>
        </w:rPr>
        <w:t xml:space="preserve">工程工程总承包招标， </w:t>
      </w:r>
      <w:r>
        <w:rPr>
          <w:rFonts w:hint="eastAsia"/>
          <w:bCs/>
          <w:color w:val="auto"/>
          <w:kern w:val="0"/>
          <w:szCs w:val="21"/>
          <w:highlight w:val="none"/>
          <w:u w:val="single"/>
        </w:rPr>
        <w:t xml:space="preserve">             （北京时间）     </w:t>
      </w:r>
      <w:r>
        <w:rPr>
          <w:rFonts w:hint="eastAsia"/>
          <w:bCs/>
          <w:color w:val="auto"/>
          <w:kern w:val="0"/>
          <w:szCs w:val="21"/>
          <w:highlight w:val="none"/>
        </w:rPr>
        <w:t xml:space="preserve">在 </w:t>
      </w:r>
      <w:r>
        <w:rPr>
          <w:rFonts w:hint="eastAsia"/>
          <w:bCs/>
          <w:color w:val="auto"/>
          <w:kern w:val="0"/>
          <w:szCs w:val="21"/>
          <w:highlight w:val="none"/>
          <w:u w:val="single"/>
        </w:rPr>
        <w:t xml:space="preserve">             </w:t>
      </w:r>
      <w:r>
        <w:rPr>
          <w:rFonts w:hint="eastAsia"/>
          <w:bCs/>
          <w:color w:val="auto"/>
          <w:kern w:val="0"/>
          <w:szCs w:val="21"/>
          <w:highlight w:val="none"/>
        </w:rPr>
        <w:t>进行了公开开标，在</w:t>
      </w:r>
      <w:r>
        <w:rPr>
          <w:rFonts w:hint="eastAsia"/>
          <w:bCs/>
          <w:color w:val="auto"/>
          <w:kern w:val="0"/>
          <w:szCs w:val="21"/>
          <w:highlight w:val="none"/>
          <w:u w:val="single"/>
        </w:rPr>
        <w:t xml:space="preserve">       </w:t>
      </w:r>
      <w:r>
        <w:rPr>
          <w:rFonts w:hint="eastAsia"/>
          <w:bCs/>
          <w:color w:val="auto"/>
          <w:kern w:val="0"/>
          <w:szCs w:val="21"/>
          <w:highlight w:val="none"/>
        </w:rPr>
        <w:t>监督下，依法组建的评标委员会按照招标文件确定的评标原则和评标办法进行了细致的评审，并推荐本项目中标候选人排名如下：</w:t>
      </w:r>
    </w:p>
    <w:p w14:paraId="3B02D9E7">
      <w:pPr>
        <w:widowControl/>
        <w:ind w:left="241" w:hanging="241" w:hangingChars="100"/>
        <w:jc w:val="center"/>
        <w:rPr>
          <w:rFonts w:hint="eastAsia" w:ascii="宋体" w:hAnsi="宋体" w:cs="宋体"/>
          <w:b/>
          <w:color w:val="auto"/>
          <w:kern w:val="0"/>
          <w:sz w:val="24"/>
          <w:highlight w:val="none"/>
        </w:rPr>
      </w:pPr>
    </w:p>
    <w:tbl>
      <w:tblPr>
        <w:tblStyle w:val="44"/>
        <w:tblW w:w="94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295"/>
        <w:gridCol w:w="1183"/>
        <w:gridCol w:w="909"/>
        <w:gridCol w:w="1744"/>
        <w:gridCol w:w="2221"/>
        <w:gridCol w:w="2067"/>
      </w:tblGrid>
      <w:tr w14:paraId="42CF5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30C271DA">
            <w:pPr>
              <w:widowControl/>
              <w:jc w:val="center"/>
              <w:rPr>
                <w:rFonts w:hint="eastAsia" w:ascii="宋体" w:hAnsi="宋体"/>
                <w:b/>
                <w:color w:val="auto"/>
                <w:kern w:val="0"/>
                <w:szCs w:val="21"/>
                <w:highlight w:val="none"/>
              </w:rPr>
            </w:pPr>
            <w:r>
              <w:rPr>
                <w:rFonts w:hint="eastAsia" w:ascii="宋体" w:hAnsi="宋体" w:cs="宋体"/>
                <w:b/>
                <w:color w:val="auto"/>
                <w:kern w:val="0"/>
                <w:szCs w:val="21"/>
                <w:highlight w:val="none"/>
              </w:rPr>
              <w:t>中标候选人</w:t>
            </w:r>
          </w:p>
        </w:tc>
        <w:tc>
          <w:tcPr>
            <w:tcW w:w="1744" w:type="dxa"/>
            <w:tcBorders>
              <w:tl2br w:val="nil"/>
              <w:tr2bl w:val="nil"/>
            </w:tcBorders>
            <w:tcMar>
              <w:top w:w="0" w:type="dxa"/>
              <w:left w:w="108" w:type="dxa"/>
              <w:bottom w:w="0" w:type="dxa"/>
              <w:right w:w="108" w:type="dxa"/>
            </w:tcMar>
            <w:vAlign w:val="center"/>
          </w:tcPr>
          <w:p w14:paraId="789E923C">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第一中标候选人</w:t>
            </w:r>
          </w:p>
        </w:tc>
        <w:tc>
          <w:tcPr>
            <w:tcW w:w="2221" w:type="dxa"/>
            <w:tcBorders>
              <w:tl2br w:val="nil"/>
              <w:tr2bl w:val="nil"/>
            </w:tcBorders>
            <w:vAlign w:val="center"/>
          </w:tcPr>
          <w:p w14:paraId="246C378D">
            <w:pPr>
              <w:widowControl/>
              <w:jc w:val="center"/>
              <w:rPr>
                <w:rFonts w:hint="eastAsia" w:ascii="宋体" w:hAnsi="宋体"/>
                <w:b/>
                <w:color w:val="auto"/>
                <w:kern w:val="0"/>
                <w:szCs w:val="21"/>
                <w:highlight w:val="none"/>
              </w:rPr>
            </w:pPr>
            <w:r>
              <w:rPr>
                <w:rFonts w:hint="eastAsia" w:ascii="宋体" w:hAnsi="宋体" w:cs="宋体"/>
                <w:b/>
                <w:color w:val="auto"/>
                <w:kern w:val="0"/>
                <w:szCs w:val="21"/>
                <w:highlight w:val="none"/>
              </w:rPr>
              <w:t>第二中标候选人</w:t>
            </w:r>
          </w:p>
        </w:tc>
        <w:tc>
          <w:tcPr>
            <w:tcW w:w="2067" w:type="dxa"/>
            <w:tcBorders>
              <w:tl2br w:val="nil"/>
              <w:tr2bl w:val="nil"/>
            </w:tcBorders>
            <w:tcMar>
              <w:top w:w="0" w:type="dxa"/>
              <w:left w:w="108" w:type="dxa"/>
              <w:bottom w:w="0" w:type="dxa"/>
              <w:right w:w="108" w:type="dxa"/>
            </w:tcMar>
            <w:vAlign w:val="center"/>
          </w:tcPr>
          <w:p w14:paraId="4B530A5B">
            <w:pPr>
              <w:widowControl/>
              <w:jc w:val="center"/>
              <w:rPr>
                <w:rFonts w:hint="eastAsia" w:ascii="宋体" w:hAnsi="宋体"/>
                <w:b/>
                <w:color w:val="auto"/>
                <w:kern w:val="0"/>
                <w:szCs w:val="21"/>
                <w:highlight w:val="none"/>
              </w:rPr>
            </w:pPr>
            <w:r>
              <w:rPr>
                <w:rFonts w:hint="eastAsia" w:ascii="宋体" w:hAnsi="宋体"/>
                <w:b/>
                <w:color w:val="auto"/>
                <w:szCs w:val="21"/>
                <w:highlight w:val="none"/>
              </w:rPr>
              <w:t>第三</w:t>
            </w:r>
            <w:r>
              <w:rPr>
                <w:rFonts w:hint="eastAsia" w:ascii="宋体" w:hAnsi="宋体" w:cs="宋体"/>
                <w:b/>
                <w:color w:val="auto"/>
                <w:kern w:val="0"/>
                <w:szCs w:val="21"/>
                <w:highlight w:val="none"/>
              </w:rPr>
              <w:t>中标候选人</w:t>
            </w:r>
          </w:p>
        </w:tc>
      </w:tr>
      <w:tr w14:paraId="15E14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522A1CC5">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中标候选人名称</w:t>
            </w:r>
          </w:p>
        </w:tc>
        <w:tc>
          <w:tcPr>
            <w:tcW w:w="1744" w:type="dxa"/>
            <w:tcBorders>
              <w:tl2br w:val="nil"/>
              <w:tr2bl w:val="nil"/>
            </w:tcBorders>
            <w:tcMar>
              <w:top w:w="0" w:type="dxa"/>
              <w:left w:w="108" w:type="dxa"/>
              <w:bottom w:w="0" w:type="dxa"/>
              <w:right w:w="108" w:type="dxa"/>
            </w:tcMar>
            <w:vAlign w:val="center"/>
          </w:tcPr>
          <w:p w14:paraId="2F5A88C6">
            <w:pPr>
              <w:widowControl/>
              <w:jc w:val="center"/>
              <w:rPr>
                <w:rFonts w:hint="eastAsia" w:ascii="宋体" w:hAnsi="宋体"/>
                <w:color w:val="auto"/>
                <w:kern w:val="0"/>
                <w:szCs w:val="21"/>
                <w:highlight w:val="none"/>
              </w:rPr>
            </w:pPr>
          </w:p>
        </w:tc>
        <w:tc>
          <w:tcPr>
            <w:tcW w:w="2221" w:type="dxa"/>
            <w:tcBorders>
              <w:tl2br w:val="nil"/>
              <w:tr2bl w:val="nil"/>
            </w:tcBorders>
          </w:tcPr>
          <w:p w14:paraId="5103178D">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C9E21A0">
            <w:pPr>
              <w:widowControl/>
              <w:jc w:val="center"/>
              <w:rPr>
                <w:rFonts w:hint="eastAsia" w:ascii="宋体" w:hAnsi="宋体"/>
                <w:color w:val="auto"/>
                <w:kern w:val="0"/>
                <w:szCs w:val="21"/>
                <w:highlight w:val="none"/>
              </w:rPr>
            </w:pPr>
          </w:p>
        </w:tc>
      </w:tr>
      <w:tr w14:paraId="090A3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1F26AC02">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投标报价（元）</w:t>
            </w:r>
          </w:p>
        </w:tc>
        <w:tc>
          <w:tcPr>
            <w:tcW w:w="1744" w:type="dxa"/>
            <w:tcBorders>
              <w:tl2br w:val="nil"/>
              <w:tr2bl w:val="nil"/>
            </w:tcBorders>
            <w:tcMar>
              <w:top w:w="0" w:type="dxa"/>
              <w:left w:w="108" w:type="dxa"/>
              <w:bottom w:w="0" w:type="dxa"/>
              <w:right w:w="108" w:type="dxa"/>
            </w:tcMar>
            <w:vAlign w:val="center"/>
          </w:tcPr>
          <w:p w14:paraId="19D36CAB">
            <w:pPr>
              <w:widowControl/>
              <w:jc w:val="center"/>
              <w:rPr>
                <w:rFonts w:hint="eastAsia" w:ascii="宋体" w:hAnsi="宋体"/>
                <w:color w:val="auto"/>
                <w:kern w:val="0"/>
                <w:szCs w:val="21"/>
                <w:highlight w:val="none"/>
              </w:rPr>
            </w:pPr>
          </w:p>
        </w:tc>
        <w:tc>
          <w:tcPr>
            <w:tcW w:w="2221" w:type="dxa"/>
            <w:tcBorders>
              <w:tl2br w:val="nil"/>
              <w:tr2bl w:val="nil"/>
            </w:tcBorders>
          </w:tcPr>
          <w:p w14:paraId="5D27E4FF">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05960ED">
            <w:pPr>
              <w:widowControl/>
              <w:jc w:val="center"/>
              <w:rPr>
                <w:rFonts w:hint="eastAsia" w:ascii="宋体" w:hAnsi="宋体"/>
                <w:color w:val="auto"/>
                <w:kern w:val="0"/>
                <w:szCs w:val="21"/>
                <w:highlight w:val="none"/>
              </w:rPr>
            </w:pPr>
          </w:p>
        </w:tc>
      </w:tr>
      <w:tr w14:paraId="4FCAA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4DBA17FE">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质量目标</w:t>
            </w:r>
          </w:p>
        </w:tc>
        <w:tc>
          <w:tcPr>
            <w:tcW w:w="1744" w:type="dxa"/>
            <w:tcBorders>
              <w:tl2br w:val="nil"/>
              <w:tr2bl w:val="nil"/>
            </w:tcBorders>
            <w:tcMar>
              <w:top w:w="0" w:type="dxa"/>
              <w:left w:w="108" w:type="dxa"/>
              <w:bottom w:w="0" w:type="dxa"/>
              <w:right w:w="108" w:type="dxa"/>
            </w:tcMar>
            <w:vAlign w:val="center"/>
          </w:tcPr>
          <w:p w14:paraId="1ED518AB">
            <w:pPr>
              <w:widowControl/>
              <w:rPr>
                <w:rFonts w:hint="eastAsia" w:ascii="宋体" w:hAnsi="宋体"/>
                <w:color w:val="auto"/>
                <w:kern w:val="0"/>
                <w:szCs w:val="21"/>
                <w:highlight w:val="none"/>
              </w:rPr>
            </w:pPr>
          </w:p>
        </w:tc>
        <w:tc>
          <w:tcPr>
            <w:tcW w:w="2221" w:type="dxa"/>
            <w:tcBorders>
              <w:tl2br w:val="nil"/>
              <w:tr2bl w:val="nil"/>
            </w:tcBorders>
          </w:tcPr>
          <w:p w14:paraId="0B02FE48">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585127B">
            <w:pPr>
              <w:widowControl/>
              <w:jc w:val="center"/>
              <w:rPr>
                <w:rFonts w:hint="eastAsia" w:ascii="宋体" w:hAnsi="宋体"/>
                <w:color w:val="auto"/>
                <w:kern w:val="0"/>
                <w:szCs w:val="21"/>
                <w:highlight w:val="none"/>
              </w:rPr>
            </w:pPr>
          </w:p>
        </w:tc>
      </w:tr>
      <w:tr w14:paraId="79BA0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2ABCF0A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环保目标（如有）</w:t>
            </w:r>
          </w:p>
        </w:tc>
        <w:tc>
          <w:tcPr>
            <w:tcW w:w="1744" w:type="dxa"/>
            <w:tcBorders>
              <w:tl2br w:val="nil"/>
              <w:tr2bl w:val="nil"/>
            </w:tcBorders>
            <w:tcMar>
              <w:top w:w="0" w:type="dxa"/>
              <w:left w:w="108" w:type="dxa"/>
              <w:bottom w:w="0" w:type="dxa"/>
              <w:right w:w="108" w:type="dxa"/>
            </w:tcMar>
            <w:vAlign w:val="center"/>
          </w:tcPr>
          <w:p w14:paraId="70728C93">
            <w:pPr>
              <w:widowControl/>
              <w:rPr>
                <w:rFonts w:hint="eastAsia" w:ascii="宋体" w:hAnsi="宋体"/>
                <w:color w:val="auto"/>
                <w:kern w:val="0"/>
                <w:szCs w:val="21"/>
                <w:highlight w:val="none"/>
              </w:rPr>
            </w:pPr>
          </w:p>
        </w:tc>
        <w:tc>
          <w:tcPr>
            <w:tcW w:w="2221" w:type="dxa"/>
            <w:tcBorders>
              <w:tl2br w:val="nil"/>
              <w:tr2bl w:val="nil"/>
            </w:tcBorders>
          </w:tcPr>
          <w:p w14:paraId="19FB6775">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21453FB">
            <w:pPr>
              <w:widowControl/>
              <w:jc w:val="center"/>
              <w:rPr>
                <w:rFonts w:hint="eastAsia" w:ascii="宋体" w:hAnsi="宋体"/>
                <w:color w:val="auto"/>
                <w:kern w:val="0"/>
                <w:szCs w:val="21"/>
                <w:highlight w:val="none"/>
              </w:rPr>
            </w:pPr>
          </w:p>
        </w:tc>
      </w:tr>
      <w:tr w14:paraId="32EF3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4D2A930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安全目标（如有）</w:t>
            </w:r>
          </w:p>
        </w:tc>
        <w:tc>
          <w:tcPr>
            <w:tcW w:w="1744" w:type="dxa"/>
            <w:tcBorders>
              <w:tl2br w:val="nil"/>
              <w:tr2bl w:val="nil"/>
            </w:tcBorders>
            <w:tcMar>
              <w:top w:w="0" w:type="dxa"/>
              <w:left w:w="108" w:type="dxa"/>
              <w:bottom w:w="0" w:type="dxa"/>
              <w:right w:w="108" w:type="dxa"/>
            </w:tcMar>
            <w:vAlign w:val="center"/>
          </w:tcPr>
          <w:p w14:paraId="62ECDEDF">
            <w:pPr>
              <w:widowControl/>
              <w:rPr>
                <w:rFonts w:hint="eastAsia" w:ascii="宋体" w:hAnsi="宋体"/>
                <w:color w:val="auto"/>
                <w:kern w:val="0"/>
                <w:szCs w:val="21"/>
                <w:highlight w:val="none"/>
              </w:rPr>
            </w:pPr>
          </w:p>
        </w:tc>
        <w:tc>
          <w:tcPr>
            <w:tcW w:w="2221" w:type="dxa"/>
            <w:tcBorders>
              <w:tl2br w:val="nil"/>
              <w:tr2bl w:val="nil"/>
            </w:tcBorders>
          </w:tcPr>
          <w:p w14:paraId="0B4861D4">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B935314">
            <w:pPr>
              <w:widowControl/>
              <w:jc w:val="center"/>
              <w:rPr>
                <w:rFonts w:hint="eastAsia" w:ascii="宋体" w:hAnsi="宋体"/>
                <w:color w:val="auto"/>
                <w:kern w:val="0"/>
                <w:szCs w:val="21"/>
                <w:highlight w:val="none"/>
              </w:rPr>
            </w:pPr>
          </w:p>
        </w:tc>
      </w:tr>
      <w:tr w14:paraId="07749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52B74F9F">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工期（日历日）</w:t>
            </w:r>
          </w:p>
        </w:tc>
        <w:tc>
          <w:tcPr>
            <w:tcW w:w="1744" w:type="dxa"/>
            <w:tcBorders>
              <w:tl2br w:val="nil"/>
              <w:tr2bl w:val="nil"/>
            </w:tcBorders>
            <w:tcMar>
              <w:top w:w="0" w:type="dxa"/>
              <w:left w:w="108" w:type="dxa"/>
              <w:bottom w:w="0" w:type="dxa"/>
              <w:right w:w="108" w:type="dxa"/>
            </w:tcMar>
            <w:vAlign w:val="center"/>
          </w:tcPr>
          <w:p w14:paraId="2A74DD7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 </w:t>
            </w:r>
          </w:p>
        </w:tc>
        <w:tc>
          <w:tcPr>
            <w:tcW w:w="2221" w:type="dxa"/>
            <w:tcBorders>
              <w:tl2br w:val="nil"/>
              <w:tr2bl w:val="nil"/>
            </w:tcBorders>
          </w:tcPr>
          <w:p w14:paraId="708375B7">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BB398DE">
            <w:pPr>
              <w:widowControl/>
              <w:jc w:val="center"/>
              <w:rPr>
                <w:rFonts w:hint="eastAsia" w:ascii="宋体" w:hAnsi="宋体"/>
                <w:color w:val="auto"/>
                <w:kern w:val="0"/>
                <w:szCs w:val="21"/>
                <w:highlight w:val="none"/>
              </w:rPr>
            </w:pPr>
          </w:p>
        </w:tc>
      </w:tr>
      <w:tr w14:paraId="6C8AD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00" w:hRule="atLeast"/>
          <w:jc w:val="center"/>
        </w:trPr>
        <w:tc>
          <w:tcPr>
            <w:tcW w:w="1295" w:type="dxa"/>
            <w:vMerge w:val="restart"/>
            <w:tcBorders>
              <w:tl2br w:val="nil"/>
              <w:tr2bl w:val="nil"/>
            </w:tcBorders>
            <w:tcMar>
              <w:top w:w="0" w:type="dxa"/>
              <w:left w:w="108" w:type="dxa"/>
              <w:bottom w:w="0" w:type="dxa"/>
              <w:right w:w="108" w:type="dxa"/>
            </w:tcMar>
            <w:vAlign w:val="center"/>
          </w:tcPr>
          <w:p w14:paraId="617F565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评标得分</w:t>
            </w:r>
          </w:p>
        </w:tc>
        <w:tc>
          <w:tcPr>
            <w:tcW w:w="2092" w:type="dxa"/>
            <w:gridSpan w:val="2"/>
            <w:tcBorders>
              <w:tl2br w:val="nil"/>
              <w:tr2bl w:val="nil"/>
            </w:tcBorders>
            <w:tcMar>
              <w:top w:w="0" w:type="dxa"/>
              <w:left w:w="108" w:type="dxa"/>
              <w:bottom w:w="0" w:type="dxa"/>
              <w:right w:w="108" w:type="dxa"/>
            </w:tcMar>
            <w:vAlign w:val="center"/>
          </w:tcPr>
          <w:p w14:paraId="707D3086">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总分</w:t>
            </w:r>
          </w:p>
        </w:tc>
        <w:tc>
          <w:tcPr>
            <w:tcW w:w="1744" w:type="dxa"/>
            <w:tcBorders>
              <w:tl2br w:val="nil"/>
              <w:tr2bl w:val="nil"/>
            </w:tcBorders>
            <w:tcMar>
              <w:top w:w="0" w:type="dxa"/>
              <w:left w:w="108" w:type="dxa"/>
              <w:bottom w:w="0" w:type="dxa"/>
              <w:right w:w="108" w:type="dxa"/>
            </w:tcMar>
            <w:vAlign w:val="center"/>
          </w:tcPr>
          <w:p w14:paraId="44677A2A">
            <w:pPr>
              <w:widowControl/>
              <w:jc w:val="center"/>
              <w:rPr>
                <w:rFonts w:hint="eastAsia" w:ascii="宋体" w:hAnsi="宋体"/>
                <w:color w:val="auto"/>
                <w:kern w:val="0"/>
                <w:szCs w:val="21"/>
                <w:highlight w:val="none"/>
              </w:rPr>
            </w:pPr>
          </w:p>
        </w:tc>
        <w:tc>
          <w:tcPr>
            <w:tcW w:w="2221" w:type="dxa"/>
            <w:tcBorders>
              <w:tl2br w:val="nil"/>
              <w:tr2bl w:val="nil"/>
            </w:tcBorders>
          </w:tcPr>
          <w:p w14:paraId="4F256D3A">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55047B49">
            <w:pPr>
              <w:widowControl/>
              <w:jc w:val="center"/>
              <w:rPr>
                <w:rFonts w:hint="eastAsia" w:ascii="宋体" w:hAnsi="宋体"/>
                <w:color w:val="auto"/>
                <w:kern w:val="0"/>
                <w:szCs w:val="21"/>
                <w:highlight w:val="none"/>
              </w:rPr>
            </w:pPr>
          </w:p>
        </w:tc>
      </w:tr>
      <w:tr w14:paraId="6BAE0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8" w:hRule="atLeast"/>
          <w:jc w:val="center"/>
        </w:trPr>
        <w:tc>
          <w:tcPr>
            <w:tcW w:w="1295" w:type="dxa"/>
            <w:vMerge w:val="continue"/>
            <w:tcBorders>
              <w:tl2br w:val="nil"/>
              <w:tr2bl w:val="nil"/>
            </w:tcBorders>
            <w:tcMar>
              <w:top w:w="0" w:type="dxa"/>
              <w:left w:w="108" w:type="dxa"/>
              <w:bottom w:w="0" w:type="dxa"/>
              <w:right w:w="108" w:type="dxa"/>
            </w:tcMar>
            <w:vAlign w:val="center"/>
          </w:tcPr>
          <w:p w14:paraId="4E43E068">
            <w:pPr>
              <w:widowControl/>
              <w:jc w:val="center"/>
              <w:rPr>
                <w:rFonts w:hint="eastAsia" w:ascii="宋体" w:hAnsi="宋体" w:cs="宋体"/>
                <w:color w:val="auto"/>
                <w:kern w:val="0"/>
                <w:szCs w:val="21"/>
                <w:highlight w:val="none"/>
              </w:rPr>
            </w:pPr>
          </w:p>
        </w:tc>
        <w:tc>
          <w:tcPr>
            <w:tcW w:w="2092" w:type="dxa"/>
            <w:gridSpan w:val="2"/>
            <w:tcBorders>
              <w:tl2br w:val="nil"/>
              <w:tr2bl w:val="nil"/>
            </w:tcBorders>
            <w:tcMar>
              <w:top w:w="0" w:type="dxa"/>
              <w:left w:w="108" w:type="dxa"/>
              <w:bottom w:w="0" w:type="dxa"/>
              <w:right w:w="108" w:type="dxa"/>
            </w:tcMar>
            <w:vAlign w:val="center"/>
          </w:tcPr>
          <w:p w14:paraId="2BF5BEA8">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商务评分</w:t>
            </w:r>
          </w:p>
        </w:tc>
        <w:tc>
          <w:tcPr>
            <w:tcW w:w="1744" w:type="dxa"/>
            <w:tcBorders>
              <w:tl2br w:val="nil"/>
              <w:tr2bl w:val="nil"/>
            </w:tcBorders>
            <w:tcMar>
              <w:top w:w="0" w:type="dxa"/>
              <w:left w:w="108" w:type="dxa"/>
              <w:bottom w:w="0" w:type="dxa"/>
              <w:right w:w="108" w:type="dxa"/>
            </w:tcMar>
            <w:vAlign w:val="center"/>
          </w:tcPr>
          <w:p w14:paraId="44833742">
            <w:pPr>
              <w:widowControl/>
              <w:jc w:val="center"/>
              <w:rPr>
                <w:rFonts w:hint="eastAsia" w:ascii="宋体" w:hAnsi="宋体"/>
                <w:color w:val="auto"/>
                <w:kern w:val="0"/>
                <w:szCs w:val="21"/>
                <w:highlight w:val="none"/>
              </w:rPr>
            </w:pPr>
          </w:p>
        </w:tc>
        <w:tc>
          <w:tcPr>
            <w:tcW w:w="2221" w:type="dxa"/>
            <w:tcBorders>
              <w:tl2br w:val="nil"/>
              <w:tr2bl w:val="nil"/>
            </w:tcBorders>
          </w:tcPr>
          <w:p w14:paraId="4A515864">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27382EF">
            <w:pPr>
              <w:widowControl/>
              <w:jc w:val="center"/>
              <w:rPr>
                <w:rFonts w:hint="eastAsia" w:ascii="宋体" w:hAnsi="宋体"/>
                <w:color w:val="auto"/>
                <w:kern w:val="0"/>
                <w:szCs w:val="21"/>
                <w:highlight w:val="none"/>
              </w:rPr>
            </w:pPr>
          </w:p>
        </w:tc>
      </w:tr>
      <w:tr w14:paraId="60019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3" w:hRule="atLeast"/>
          <w:jc w:val="center"/>
        </w:trPr>
        <w:tc>
          <w:tcPr>
            <w:tcW w:w="1295" w:type="dxa"/>
            <w:vMerge w:val="continue"/>
            <w:tcBorders>
              <w:tl2br w:val="nil"/>
              <w:tr2bl w:val="nil"/>
            </w:tcBorders>
            <w:tcMar>
              <w:top w:w="0" w:type="dxa"/>
              <w:left w:w="108" w:type="dxa"/>
              <w:bottom w:w="0" w:type="dxa"/>
              <w:right w:w="108" w:type="dxa"/>
            </w:tcMar>
            <w:vAlign w:val="center"/>
          </w:tcPr>
          <w:p w14:paraId="2F9C0104">
            <w:pPr>
              <w:widowControl/>
              <w:jc w:val="center"/>
              <w:rPr>
                <w:rFonts w:hint="eastAsia" w:ascii="宋体" w:hAnsi="宋体" w:cs="宋体"/>
                <w:color w:val="auto"/>
                <w:kern w:val="0"/>
                <w:szCs w:val="21"/>
                <w:highlight w:val="none"/>
              </w:rPr>
            </w:pPr>
          </w:p>
        </w:tc>
        <w:tc>
          <w:tcPr>
            <w:tcW w:w="2092" w:type="dxa"/>
            <w:gridSpan w:val="2"/>
            <w:tcBorders>
              <w:tl2br w:val="nil"/>
              <w:tr2bl w:val="nil"/>
            </w:tcBorders>
            <w:tcMar>
              <w:top w:w="0" w:type="dxa"/>
              <w:left w:w="108" w:type="dxa"/>
              <w:bottom w:w="0" w:type="dxa"/>
              <w:right w:w="108" w:type="dxa"/>
            </w:tcMar>
            <w:vAlign w:val="center"/>
          </w:tcPr>
          <w:p w14:paraId="37F456F8">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技术投标文件评分</w:t>
            </w:r>
          </w:p>
        </w:tc>
        <w:tc>
          <w:tcPr>
            <w:tcW w:w="1744" w:type="dxa"/>
            <w:tcBorders>
              <w:tl2br w:val="nil"/>
              <w:tr2bl w:val="nil"/>
            </w:tcBorders>
            <w:tcMar>
              <w:top w:w="0" w:type="dxa"/>
              <w:left w:w="108" w:type="dxa"/>
              <w:bottom w:w="0" w:type="dxa"/>
              <w:right w:w="108" w:type="dxa"/>
            </w:tcMar>
            <w:vAlign w:val="center"/>
          </w:tcPr>
          <w:p w14:paraId="4B477301">
            <w:pPr>
              <w:widowControl/>
              <w:jc w:val="center"/>
              <w:rPr>
                <w:rFonts w:hint="eastAsia" w:ascii="宋体" w:hAnsi="宋体"/>
                <w:color w:val="auto"/>
                <w:kern w:val="0"/>
                <w:szCs w:val="21"/>
                <w:highlight w:val="none"/>
              </w:rPr>
            </w:pPr>
          </w:p>
        </w:tc>
        <w:tc>
          <w:tcPr>
            <w:tcW w:w="2221" w:type="dxa"/>
            <w:tcBorders>
              <w:tl2br w:val="nil"/>
              <w:tr2bl w:val="nil"/>
            </w:tcBorders>
          </w:tcPr>
          <w:p w14:paraId="0E520D74">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E3D0B83">
            <w:pPr>
              <w:widowControl/>
              <w:jc w:val="center"/>
              <w:rPr>
                <w:rFonts w:hint="eastAsia" w:ascii="宋体" w:hAnsi="宋体"/>
                <w:color w:val="auto"/>
                <w:kern w:val="0"/>
                <w:szCs w:val="21"/>
                <w:highlight w:val="none"/>
              </w:rPr>
            </w:pPr>
          </w:p>
        </w:tc>
      </w:tr>
      <w:tr w14:paraId="142BD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07" w:hRule="atLeast"/>
          <w:jc w:val="center"/>
        </w:trPr>
        <w:tc>
          <w:tcPr>
            <w:tcW w:w="1295" w:type="dxa"/>
            <w:vMerge w:val="continue"/>
            <w:tcBorders>
              <w:tl2br w:val="nil"/>
              <w:tr2bl w:val="nil"/>
            </w:tcBorders>
            <w:tcMar>
              <w:top w:w="0" w:type="dxa"/>
              <w:left w:w="108" w:type="dxa"/>
              <w:bottom w:w="0" w:type="dxa"/>
              <w:right w:w="108" w:type="dxa"/>
            </w:tcMar>
            <w:vAlign w:val="center"/>
          </w:tcPr>
          <w:p w14:paraId="25EF258D">
            <w:pPr>
              <w:widowControl/>
              <w:jc w:val="center"/>
              <w:rPr>
                <w:rFonts w:hint="eastAsia" w:ascii="宋体" w:hAnsi="宋体" w:cs="宋体"/>
                <w:color w:val="auto"/>
                <w:kern w:val="0"/>
                <w:szCs w:val="21"/>
                <w:highlight w:val="none"/>
              </w:rPr>
            </w:pPr>
          </w:p>
        </w:tc>
        <w:tc>
          <w:tcPr>
            <w:tcW w:w="2092" w:type="dxa"/>
            <w:gridSpan w:val="2"/>
            <w:tcBorders>
              <w:tl2br w:val="nil"/>
              <w:tr2bl w:val="nil"/>
            </w:tcBorders>
            <w:tcMar>
              <w:top w:w="0" w:type="dxa"/>
              <w:left w:w="108" w:type="dxa"/>
              <w:bottom w:w="0" w:type="dxa"/>
              <w:right w:w="108" w:type="dxa"/>
            </w:tcMar>
            <w:vAlign w:val="center"/>
          </w:tcPr>
          <w:p w14:paraId="4084EE83">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投标报价评分</w:t>
            </w:r>
          </w:p>
        </w:tc>
        <w:tc>
          <w:tcPr>
            <w:tcW w:w="1744" w:type="dxa"/>
            <w:tcBorders>
              <w:tl2br w:val="nil"/>
              <w:tr2bl w:val="nil"/>
            </w:tcBorders>
            <w:tcMar>
              <w:top w:w="0" w:type="dxa"/>
              <w:left w:w="108" w:type="dxa"/>
              <w:bottom w:w="0" w:type="dxa"/>
              <w:right w:w="108" w:type="dxa"/>
            </w:tcMar>
            <w:vAlign w:val="center"/>
          </w:tcPr>
          <w:p w14:paraId="3A67B3A0">
            <w:pPr>
              <w:widowControl/>
              <w:jc w:val="center"/>
              <w:rPr>
                <w:rFonts w:hint="eastAsia" w:ascii="宋体" w:hAnsi="宋体"/>
                <w:color w:val="auto"/>
                <w:kern w:val="0"/>
                <w:szCs w:val="21"/>
                <w:highlight w:val="none"/>
              </w:rPr>
            </w:pPr>
          </w:p>
        </w:tc>
        <w:tc>
          <w:tcPr>
            <w:tcW w:w="2221" w:type="dxa"/>
            <w:tcBorders>
              <w:tl2br w:val="nil"/>
              <w:tr2bl w:val="nil"/>
            </w:tcBorders>
          </w:tcPr>
          <w:p w14:paraId="748DA59E">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E333CBB">
            <w:pPr>
              <w:widowControl/>
              <w:jc w:val="center"/>
              <w:rPr>
                <w:rFonts w:hint="eastAsia" w:ascii="宋体" w:hAnsi="宋体"/>
                <w:color w:val="auto"/>
                <w:kern w:val="0"/>
                <w:szCs w:val="21"/>
                <w:highlight w:val="none"/>
              </w:rPr>
            </w:pPr>
          </w:p>
        </w:tc>
      </w:tr>
      <w:tr w14:paraId="6B7A5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restart"/>
            <w:tcBorders>
              <w:tl2br w:val="nil"/>
              <w:tr2bl w:val="nil"/>
            </w:tcBorders>
            <w:tcMar>
              <w:top w:w="0" w:type="dxa"/>
              <w:left w:w="108" w:type="dxa"/>
              <w:bottom w:w="0" w:type="dxa"/>
              <w:right w:w="108" w:type="dxa"/>
            </w:tcMar>
            <w:vAlign w:val="center"/>
          </w:tcPr>
          <w:p w14:paraId="2AC3547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独立投标人设计部分或联合体中设计单位</w:t>
            </w:r>
          </w:p>
        </w:tc>
        <w:tc>
          <w:tcPr>
            <w:tcW w:w="2092" w:type="dxa"/>
            <w:gridSpan w:val="2"/>
            <w:tcBorders>
              <w:tl2br w:val="nil"/>
              <w:tr2bl w:val="nil"/>
            </w:tcBorders>
            <w:vAlign w:val="center"/>
          </w:tcPr>
          <w:p w14:paraId="7E8D6F78">
            <w:pPr>
              <w:widowControl/>
              <w:jc w:val="center"/>
              <w:rPr>
                <w:rFonts w:hint="eastAsia" w:ascii="宋体" w:hAnsi="宋体" w:cs="宋体"/>
                <w:color w:val="auto"/>
                <w:kern w:val="0"/>
                <w:szCs w:val="21"/>
                <w:highlight w:val="none"/>
              </w:rPr>
            </w:pPr>
          </w:p>
          <w:p w14:paraId="07FC2CD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类似工程业绩1 </w:t>
            </w:r>
          </w:p>
        </w:tc>
        <w:tc>
          <w:tcPr>
            <w:tcW w:w="1744" w:type="dxa"/>
            <w:tcBorders>
              <w:tl2br w:val="nil"/>
              <w:tr2bl w:val="nil"/>
            </w:tcBorders>
            <w:tcMar>
              <w:top w:w="0" w:type="dxa"/>
              <w:left w:w="108" w:type="dxa"/>
              <w:bottom w:w="0" w:type="dxa"/>
              <w:right w:w="108" w:type="dxa"/>
            </w:tcMar>
            <w:vAlign w:val="center"/>
          </w:tcPr>
          <w:p w14:paraId="0D6B75D7">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28A1EEF4">
            <w:pPr>
              <w:rPr>
                <w:color w:val="auto"/>
                <w:highlight w:val="none"/>
              </w:rPr>
            </w:pPr>
            <w:r>
              <w:rPr>
                <w:rFonts w:hint="eastAsia"/>
                <w:color w:val="auto"/>
                <w:highlight w:val="none"/>
              </w:rPr>
              <w:t>合同日期：</w:t>
            </w:r>
          </w:p>
          <w:p w14:paraId="1C30E15C">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15E5F0A1">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195FE994">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0805F31D">
            <w:pPr>
              <w:widowControl/>
              <w:rPr>
                <w:color w:val="auto"/>
                <w:highlight w:val="none"/>
              </w:rPr>
            </w:pPr>
            <w:r>
              <w:rPr>
                <w:rFonts w:hint="eastAsia"/>
                <w:color w:val="auto"/>
                <w:highlight w:val="none"/>
              </w:rPr>
              <w:t>合同日期：</w:t>
            </w:r>
          </w:p>
          <w:p w14:paraId="5073C080">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59B19272">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5392B76B">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5D777A89">
            <w:pPr>
              <w:widowControl/>
              <w:rPr>
                <w:color w:val="auto"/>
                <w:highlight w:val="none"/>
              </w:rPr>
            </w:pPr>
            <w:r>
              <w:rPr>
                <w:rFonts w:hint="eastAsia"/>
                <w:color w:val="auto"/>
                <w:highlight w:val="none"/>
              </w:rPr>
              <w:t>合同日期：</w:t>
            </w:r>
          </w:p>
          <w:p w14:paraId="4841D3CA">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1943717">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4471A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021" w:hRule="atLeast"/>
          <w:jc w:val="center"/>
        </w:trPr>
        <w:tc>
          <w:tcPr>
            <w:tcW w:w="1295" w:type="dxa"/>
            <w:vMerge w:val="continue"/>
            <w:tcBorders>
              <w:tl2br w:val="nil"/>
              <w:tr2bl w:val="nil"/>
            </w:tcBorders>
            <w:tcMar>
              <w:top w:w="0" w:type="dxa"/>
              <w:left w:w="108" w:type="dxa"/>
              <w:bottom w:w="0" w:type="dxa"/>
              <w:right w:w="108" w:type="dxa"/>
            </w:tcMar>
            <w:vAlign w:val="center"/>
          </w:tcPr>
          <w:p w14:paraId="22E53173">
            <w:pPr>
              <w:widowControl/>
              <w:jc w:val="center"/>
              <w:rPr>
                <w:rFonts w:hint="eastAsia" w:ascii="宋体" w:hAnsi="宋体" w:cs="宋体"/>
                <w:color w:val="auto"/>
                <w:kern w:val="0"/>
                <w:szCs w:val="21"/>
                <w:highlight w:val="none"/>
              </w:rPr>
            </w:pPr>
          </w:p>
        </w:tc>
        <w:tc>
          <w:tcPr>
            <w:tcW w:w="2092" w:type="dxa"/>
            <w:gridSpan w:val="2"/>
            <w:tcBorders>
              <w:bottom w:val="single" w:color="auto" w:sz="4" w:space="0"/>
              <w:tl2br w:val="nil"/>
              <w:tr2bl w:val="nil"/>
            </w:tcBorders>
            <w:vAlign w:val="center"/>
          </w:tcPr>
          <w:p w14:paraId="5F73153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类似工程业绩2</w:t>
            </w:r>
          </w:p>
          <w:p w14:paraId="2DF07471">
            <w:pPr>
              <w:widowControl/>
              <w:jc w:val="center"/>
              <w:rPr>
                <w:rFonts w:hint="eastAsia" w:ascii="宋体" w:hAnsi="宋体"/>
                <w:color w:val="auto"/>
                <w:kern w:val="0"/>
                <w:szCs w:val="21"/>
                <w:highlight w:val="none"/>
              </w:rPr>
            </w:pPr>
          </w:p>
        </w:tc>
        <w:tc>
          <w:tcPr>
            <w:tcW w:w="1744" w:type="dxa"/>
            <w:tcBorders>
              <w:bottom w:val="single" w:color="auto" w:sz="4" w:space="0"/>
              <w:tl2br w:val="nil"/>
              <w:tr2bl w:val="nil"/>
            </w:tcBorders>
            <w:tcMar>
              <w:top w:w="0" w:type="dxa"/>
              <w:left w:w="108" w:type="dxa"/>
              <w:bottom w:w="0" w:type="dxa"/>
              <w:right w:w="108" w:type="dxa"/>
            </w:tcMar>
            <w:vAlign w:val="center"/>
          </w:tcPr>
          <w:p w14:paraId="5B782EFC">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3DBCA2F8">
            <w:pPr>
              <w:widowControl/>
              <w:rPr>
                <w:color w:val="auto"/>
                <w:highlight w:val="none"/>
              </w:rPr>
            </w:pPr>
            <w:r>
              <w:rPr>
                <w:rFonts w:hint="eastAsia"/>
                <w:color w:val="auto"/>
                <w:highlight w:val="none"/>
              </w:rPr>
              <w:t>合同日期：</w:t>
            </w:r>
          </w:p>
          <w:p w14:paraId="480FDBA0">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03EC96A">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bottom w:val="single" w:color="auto" w:sz="4" w:space="0"/>
              <w:tl2br w:val="nil"/>
              <w:tr2bl w:val="nil"/>
            </w:tcBorders>
            <w:vAlign w:val="center"/>
          </w:tcPr>
          <w:p w14:paraId="2BB383BE">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702DA691">
            <w:pPr>
              <w:widowControl/>
              <w:rPr>
                <w:color w:val="auto"/>
                <w:highlight w:val="none"/>
              </w:rPr>
            </w:pPr>
            <w:r>
              <w:rPr>
                <w:rFonts w:hint="eastAsia"/>
                <w:color w:val="auto"/>
                <w:highlight w:val="none"/>
              </w:rPr>
              <w:t>合同日期：</w:t>
            </w:r>
          </w:p>
          <w:p w14:paraId="7ACAE4FB">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61F45CC5">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bottom w:val="single" w:color="auto" w:sz="4" w:space="0"/>
              <w:tl2br w:val="nil"/>
              <w:tr2bl w:val="nil"/>
            </w:tcBorders>
            <w:tcMar>
              <w:top w:w="0" w:type="dxa"/>
              <w:left w:w="108" w:type="dxa"/>
              <w:bottom w:w="0" w:type="dxa"/>
              <w:right w:w="108" w:type="dxa"/>
            </w:tcMar>
            <w:vAlign w:val="center"/>
          </w:tcPr>
          <w:p w14:paraId="26F8EA80">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7DB9F8F7">
            <w:pPr>
              <w:widowControl/>
              <w:rPr>
                <w:color w:val="auto"/>
                <w:highlight w:val="none"/>
              </w:rPr>
            </w:pPr>
            <w:r>
              <w:rPr>
                <w:rFonts w:hint="eastAsia"/>
                <w:color w:val="auto"/>
                <w:highlight w:val="none"/>
              </w:rPr>
              <w:t>合同日期：</w:t>
            </w:r>
          </w:p>
          <w:p w14:paraId="393A0FAB">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440806DF">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67BC5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35" w:hRule="atLeast"/>
          <w:jc w:val="center"/>
        </w:trPr>
        <w:tc>
          <w:tcPr>
            <w:tcW w:w="1295" w:type="dxa"/>
            <w:vMerge w:val="continue"/>
            <w:tcBorders>
              <w:tl2br w:val="nil"/>
              <w:tr2bl w:val="nil"/>
            </w:tcBorders>
            <w:tcMar>
              <w:top w:w="0" w:type="dxa"/>
              <w:left w:w="108" w:type="dxa"/>
              <w:bottom w:w="0" w:type="dxa"/>
              <w:right w:w="108" w:type="dxa"/>
            </w:tcMar>
            <w:vAlign w:val="center"/>
          </w:tcPr>
          <w:p w14:paraId="735DAB7E">
            <w:pPr>
              <w:widowControl/>
              <w:jc w:val="center"/>
              <w:rPr>
                <w:rFonts w:hint="eastAsia" w:ascii="宋体" w:hAnsi="宋体" w:cs="宋体"/>
                <w:color w:val="auto"/>
                <w:kern w:val="0"/>
                <w:szCs w:val="21"/>
                <w:highlight w:val="none"/>
              </w:rPr>
            </w:pPr>
          </w:p>
        </w:tc>
        <w:tc>
          <w:tcPr>
            <w:tcW w:w="2092" w:type="dxa"/>
            <w:gridSpan w:val="2"/>
            <w:tcBorders>
              <w:top w:val="single" w:color="auto" w:sz="4" w:space="0"/>
              <w:tl2br w:val="nil"/>
              <w:tr2bl w:val="nil"/>
            </w:tcBorders>
            <w:vAlign w:val="center"/>
          </w:tcPr>
          <w:p w14:paraId="68A62D5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类似工程业绩3</w:t>
            </w:r>
          </w:p>
        </w:tc>
        <w:tc>
          <w:tcPr>
            <w:tcW w:w="1744" w:type="dxa"/>
            <w:tcBorders>
              <w:top w:val="single" w:color="auto" w:sz="4" w:space="0"/>
              <w:tl2br w:val="nil"/>
              <w:tr2bl w:val="nil"/>
            </w:tcBorders>
            <w:tcMar>
              <w:top w:w="0" w:type="dxa"/>
              <w:left w:w="108" w:type="dxa"/>
              <w:bottom w:w="0" w:type="dxa"/>
              <w:right w:w="108" w:type="dxa"/>
            </w:tcMar>
            <w:vAlign w:val="center"/>
          </w:tcPr>
          <w:p w14:paraId="165A4B4E">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21D390D0">
            <w:pPr>
              <w:widowControl/>
              <w:rPr>
                <w:color w:val="auto"/>
                <w:highlight w:val="none"/>
              </w:rPr>
            </w:pPr>
            <w:r>
              <w:rPr>
                <w:rFonts w:hint="eastAsia"/>
                <w:color w:val="auto"/>
                <w:highlight w:val="none"/>
              </w:rPr>
              <w:t>合同日期：</w:t>
            </w:r>
          </w:p>
          <w:p w14:paraId="1B96ECBD">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55FA7CD">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op w:val="single" w:color="auto" w:sz="4" w:space="0"/>
              <w:tl2br w:val="nil"/>
              <w:tr2bl w:val="nil"/>
            </w:tcBorders>
            <w:vAlign w:val="center"/>
          </w:tcPr>
          <w:p w14:paraId="21E4DB86">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6461F292">
            <w:pPr>
              <w:widowControl/>
              <w:rPr>
                <w:color w:val="auto"/>
                <w:highlight w:val="none"/>
              </w:rPr>
            </w:pPr>
            <w:r>
              <w:rPr>
                <w:rFonts w:hint="eastAsia"/>
                <w:color w:val="auto"/>
                <w:highlight w:val="none"/>
              </w:rPr>
              <w:t>合同日期：</w:t>
            </w:r>
          </w:p>
          <w:p w14:paraId="19B7A91F">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73FE740D">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op w:val="single" w:color="auto" w:sz="4" w:space="0"/>
              <w:tl2br w:val="nil"/>
              <w:tr2bl w:val="nil"/>
            </w:tcBorders>
            <w:tcMar>
              <w:top w:w="0" w:type="dxa"/>
              <w:left w:w="108" w:type="dxa"/>
              <w:bottom w:w="0" w:type="dxa"/>
              <w:right w:w="108" w:type="dxa"/>
            </w:tcMar>
            <w:vAlign w:val="center"/>
          </w:tcPr>
          <w:p w14:paraId="0D70AB9A">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621343BA">
            <w:pPr>
              <w:widowControl/>
              <w:rPr>
                <w:color w:val="auto"/>
                <w:highlight w:val="none"/>
              </w:rPr>
            </w:pPr>
            <w:r>
              <w:rPr>
                <w:rFonts w:hint="eastAsia"/>
                <w:color w:val="auto"/>
                <w:highlight w:val="none"/>
              </w:rPr>
              <w:t>合同日期：</w:t>
            </w:r>
          </w:p>
          <w:p w14:paraId="33575D28">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21540D68">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1B4A9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2D09E9B1">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6FF2B2D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信用评价加分</w:t>
            </w:r>
          </w:p>
        </w:tc>
        <w:tc>
          <w:tcPr>
            <w:tcW w:w="1744" w:type="dxa"/>
            <w:tcBorders>
              <w:tl2br w:val="nil"/>
              <w:tr2bl w:val="nil"/>
            </w:tcBorders>
            <w:tcMar>
              <w:top w:w="0" w:type="dxa"/>
              <w:left w:w="108" w:type="dxa"/>
              <w:bottom w:w="0" w:type="dxa"/>
              <w:right w:w="108" w:type="dxa"/>
            </w:tcMar>
            <w:vAlign w:val="center"/>
          </w:tcPr>
          <w:p w14:paraId="47B05A8D">
            <w:pPr>
              <w:widowControl/>
              <w:jc w:val="center"/>
              <w:rPr>
                <w:rFonts w:hint="eastAsia" w:ascii="宋体" w:hAnsi="宋体"/>
                <w:color w:val="auto"/>
                <w:kern w:val="0"/>
                <w:szCs w:val="21"/>
                <w:highlight w:val="none"/>
              </w:rPr>
            </w:pPr>
          </w:p>
        </w:tc>
        <w:tc>
          <w:tcPr>
            <w:tcW w:w="2221" w:type="dxa"/>
            <w:tcBorders>
              <w:tl2br w:val="nil"/>
              <w:tr2bl w:val="nil"/>
            </w:tcBorders>
          </w:tcPr>
          <w:p w14:paraId="7FA94D8B">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E73C970">
            <w:pPr>
              <w:widowControl/>
              <w:jc w:val="center"/>
              <w:rPr>
                <w:rFonts w:hint="eastAsia" w:ascii="宋体" w:hAnsi="宋体"/>
                <w:color w:val="auto"/>
                <w:kern w:val="0"/>
                <w:szCs w:val="21"/>
                <w:highlight w:val="none"/>
              </w:rPr>
            </w:pPr>
          </w:p>
        </w:tc>
      </w:tr>
      <w:tr w14:paraId="2AB3D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0D6511AA">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4219FE0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信用处罚扣分 </w:t>
            </w:r>
          </w:p>
        </w:tc>
        <w:tc>
          <w:tcPr>
            <w:tcW w:w="1744" w:type="dxa"/>
            <w:tcBorders>
              <w:tl2br w:val="nil"/>
              <w:tr2bl w:val="nil"/>
            </w:tcBorders>
            <w:tcMar>
              <w:top w:w="0" w:type="dxa"/>
              <w:left w:w="108" w:type="dxa"/>
              <w:bottom w:w="0" w:type="dxa"/>
              <w:right w:w="108" w:type="dxa"/>
            </w:tcMar>
            <w:vAlign w:val="center"/>
          </w:tcPr>
          <w:p w14:paraId="26735F97">
            <w:pPr>
              <w:widowControl/>
              <w:jc w:val="center"/>
              <w:rPr>
                <w:rFonts w:hint="eastAsia" w:ascii="宋体" w:hAnsi="宋体"/>
                <w:color w:val="auto"/>
                <w:kern w:val="0"/>
                <w:szCs w:val="21"/>
                <w:highlight w:val="none"/>
              </w:rPr>
            </w:pPr>
          </w:p>
        </w:tc>
        <w:tc>
          <w:tcPr>
            <w:tcW w:w="2221" w:type="dxa"/>
            <w:tcBorders>
              <w:tl2br w:val="nil"/>
              <w:tr2bl w:val="nil"/>
            </w:tcBorders>
          </w:tcPr>
          <w:p w14:paraId="122E8A44">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6A15556">
            <w:pPr>
              <w:widowControl/>
              <w:jc w:val="center"/>
              <w:rPr>
                <w:rFonts w:hint="eastAsia" w:ascii="宋体" w:hAnsi="宋体"/>
                <w:color w:val="auto"/>
                <w:kern w:val="0"/>
                <w:szCs w:val="21"/>
                <w:highlight w:val="none"/>
              </w:rPr>
            </w:pPr>
          </w:p>
        </w:tc>
      </w:tr>
      <w:tr w14:paraId="7650D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3A033479">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47AF66E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奖项（如有）</w:t>
            </w:r>
          </w:p>
        </w:tc>
        <w:tc>
          <w:tcPr>
            <w:tcW w:w="909" w:type="dxa"/>
            <w:tcBorders>
              <w:tl2br w:val="nil"/>
              <w:tr2bl w:val="nil"/>
            </w:tcBorders>
            <w:tcMar>
              <w:top w:w="0" w:type="dxa"/>
              <w:left w:w="108" w:type="dxa"/>
              <w:bottom w:w="0" w:type="dxa"/>
              <w:right w:w="108" w:type="dxa"/>
            </w:tcMar>
            <w:vAlign w:val="center"/>
          </w:tcPr>
          <w:p w14:paraId="6046D8C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加分奖项1</w:t>
            </w:r>
          </w:p>
        </w:tc>
        <w:tc>
          <w:tcPr>
            <w:tcW w:w="1744" w:type="dxa"/>
            <w:tcBorders>
              <w:tl2br w:val="nil"/>
              <w:tr2bl w:val="nil"/>
            </w:tcBorders>
            <w:tcMar>
              <w:top w:w="0" w:type="dxa"/>
              <w:left w:w="108" w:type="dxa"/>
              <w:bottom w:w="0" w:type="dxa"/>
              <w:right w:w="108" w:type="dxa"/>
            </w:tcMar>
            <w:vAlign w:val="center"/>
          </w:tcPr>
          <w:p w14:paraId="3327FB49">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49476766">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409AB2A8">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22EA8229">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560C4A32">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4FAA80D6">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0BB1B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1458780F">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49B41F56">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0AEAE5D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加分奖项2</w:t>
            </w:r>
          </w:p>
        </w:tc>
        <w:tc>
          <w:tcPr>
            <w:tcW w:w="1744" w:type="dxa"/>
            <w:tcBorders>
              <w:tl2br w:val="nil"/>
              <w:tr2bl w:val="nil"/>
            </w:tcBorders>
            <w:tcMar>
              <w:top w:w="0" w:type="dxa"/>
              <w:left w:w="108" w:type="dxa"/>
              <w:bottom w:w="0" w:type="dxa"/>
              <w:right w:w="108" w:type="dxa"/>
            </w:tcMar>
            <w:vAlign w:val="center"/>
          </w:tcPr>
          <w:p w14:paraId="4CB60E1B">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7DF9311A">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4348E39C">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0F2B7B41">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64C58301">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5E7C908D">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54FE7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3132BF3E">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777E129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发明专利加分（如有）</w:t>
            </w:r>
          </w:p>
        </w:tc>
        <w:tc>
          <w:tcPr>
            <w:tcW w:w="909" w:type="dxa"/>
            <w:tcBorders>
              <w:tl2br w:val="nil"/>
              <w:tr2bl w:val="nil"/>
            </w:tcBorders>
            <w:tcMar>
              <w:top w:w="0" w:type="dxa"/>
              <w:left w:w="108" w:type="dxa"/>
              <w:bottom w:w="0" w:type="dxa"/>
              <w:right w:w="108" w:type="dxa"/>
            </w:tcMar>
            <w:vAlign w:val="center"/>
          </w:tcPr>
          <w:p w14:paraId="107BA0B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专利名称：</w:t>
            </w:r>
          </w:p>
        </w:tc>
        <w:tc>
          <w:tcPr>
            <w:tcW w:w="1744" w:type="dxa"/>
            <w:tcBorders>
              <w:tl2br w:val="nil"/>
              <w:tr2bl w:val="nil"/>
            </w:tcBorders>
            <w:tcMar>
              <w:top w:w="0" w:type="dxa"/>
              <w:left w:w="108" w:type="dxa"/>
              <w:bottom w:w="0" w:type="dxa"/>
              <w:right w:w="108" w:type="dxa"/>
            </w:tcMar>
            <w:vAlign w:val="center"/>
          </w:tcPr>
          <w:p w14:paraId="7666007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02453344">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21F734B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51BA2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7B9FD3AA">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7C9ABD6A">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4D5648A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时间</w:t>
            </w:r>
          </w:p>
        </w:tc>
        <w:tc>
          <w:tcPr>
            <w:tcW w:w="1744" w:type="dxa"/>
            <w:tcBorders>
              <w:tl2br w:val="nil"/>
              <w:tr2bl w:val="nil"/>
            </w:tcBorders>
            <w:tcMar>
              <w:top w:w="0" w:type="dxa"/>
              <w:left w:w="108" w:type="dxa"/>
              <w:bottom w:w="0" w:type="dxa"/>
              <w:right w:w="108" w:type="dxa"/>
            </w:tcMar>
            <w:vAlign w:val="center"/>
          </w:tcPr>
          <w:p w14:paraId="77EFAF9D">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15D4332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138E486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00A58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3F83F15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独立投标人施工部分或联合体中施工单位</w:t>
            </w:r>
          </w:p>
        </w:tc>
        <w:tc>
          <w:tcPr>
            <w:tcW w:w="2092" w:type="dxa"/>
            <w:gridSpan w:val="2"/>
            <w:tcBorders>
              <w:tl2br w:val="nil"/>
              <w:tr2bl w:val="nil"/>
            </w:tcBorders>
            <w:vAlign w:val="center"/>
          </w:tcPr>
          <w:p w14:paraId="595FBBF5">
            <w:pPr>
              <w:widowControl/>
              <w:jc w:val="center"/>
              <w:rPr>
                <w:rFonts w:hint="eastAsia" w:ascii="宋体" w:hAnsi="宋体" w:cs="宋体"/>
                <w:color w:val="auto"/>
                <w:kern w:val="0"/>
                <w:szCs w:val="21"/>
                <w:highlight w:val="none"/>
              </w:rPr>
            </w:pPr>
          </w:p>
          <w:p w14:paraId="6FCC5FA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类似工程业绩1</w:t>
            </w:r>
          </w:p>
        </w:tc>
        <w:tc>
          <w:tcPr>
            <w:tcW w:w="1744" w:type="dxa"/>
            <w:tcBorders>
              <w:tl2br w:val="nil"/>
              <w:tr2bl w:val="nil"/>
            </w:tcBorders>
            <w:tcMar>
              <w:top w:w="0" w:type="dxa"/>
              <w:left w:w="108" w:type="dxa"/>
              <w:bottom w:w="0" w:type="dxa"/>
              <w:right w:w="108" w:type="dxa"/>
            </w:tcMar>
            <w:vAlign w:val="center"/>
          </w:tcPr>
          <w:p w14:paraId="2117BEC4">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581C4CB0">
            <w:pPr>
              <w:rPr>
                <w:color w:val="auto"/>
                <w:highlight w:val="none"/>
              </w:rPr>
            </w:pPr>
            <w:r>
              <w:rPr>
                <w:rFonts w:hint="eastAsia"/>
                <w:color w:val="auto"/>
                <w:highlight w:val="none"/>
              </w:rPr>
              <w:t>合同日期：</w:t>
            </w:r>
          </w:p>
          <w:p w14:paraId="3F42B54E">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13720109">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164D354E">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5FE33140">
            <w:pPr>
              <w:rPr>
                <w:color w:val="auto"/>
                <w:highlight w:val="none"/>
              </w:rPr>
            </w:pPr>
            <w:r>
              <w:rPr>
                <w:rFonts w:hint="eastAsia"/>
                <w:color w:val="auto"/>
                <w:highlight w:val="none"/>
              </w:rPr>
              <w:t>合同日期：</w:t>
            </w:r>
          </w:p>
          <w:p w14:paraId="49B4F90E">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762FB639">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78753D17">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7CC9C6E5">
            <w:pPr>
              <w:rPr>
                <w:color w:val="auto"/>
                <w:highlight w:val="none"/>
              </w:rPr>
            </w:pPr>
            <w:r>
              <w:rPr>
                <w:rFonts w:hint="eastAsia"/>
                <w:color w:val="auto"/>
                <w:highlight w:val="none"/>
              </w:rPr>
              <w:t>合同日期：</w:t>
            </w:r>
          </w:p>
          <w:p w14:paraId="434BFE1D">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24F661A0">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47C7B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650AC1A3">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7C3E5C2C">
            <w:pPr>
              <w:widowControl/>
              <w:jc w:val="center"/>
              <w:rPr>
                <w:rFonts w:hint="eastAsia" w:ascii="宋体" w:hAnsi="宋体" w:cs="宋体"/>
                <w:color w:val="auto"/>
                <w:kern w:val="0"/>
                <w:szCs w:val="21"/>
                <w:highlight w:val="none"/>
              </w:rPr>
            </w:pPr>
          </w:p>
          <w:p w14:paraId="6A8B957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类似工程业绩2</w:t>
            </w:r>
          </w:p>
        </w:tc>
        <w:tc>
          <w:tcPr>
            <w:tcW w:w="1744" w:type="dxa"/>
            <w:tcBorders>
              <w:tl2br w:val="nil"/>
              <w:tr2bl w:val="nil"/>
            </w:tcBorders>
            <w:tcMar>
              <w:top w:w="0" w:type="dxa"/>
              <w:left w:w="108" w:type="dxa"/>
              <w:bottom w:w="0" w:type="dxa"/>
              <w:right w:w="108" w:type="dxa"/>
            </w:tcMar>
            <w:vAlign w:val="center"/>
          </w:tcPr>
          <w:p w14:paraId="69562934">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17EA44A4">
            <w:pPr>
              <w:rPr>
                <w:color w:val="auto"/>
                <w:highlight w:val="none"/>
              </w:rPr>
            </w:pPr>
            <w:r>
              <w:rPr>
                <w:rFonts w:hint="eastAsia"/>
                <w:color w:val="auto"/>
                <w:highlight w:val="none"/>
              </w:rPr>
              <w:t>合同日期：</w:t>
            </w:r>
          </w:p>
          <w:p w14:paraId="38849A30">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60371E7B">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64D5E79E">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777086F4">
            <w:pPr>
              <w:rPr>
                <w:color w:val="auto"/>
                <w:highlight w:val="none"/>
              </w:rPr>
            </w:pPr>
            <w:r>
              <w:rPr>
                <w:rFonts w:hint="eastAsia"/>
                <w:color w:val="auto"/>
                <w:highlight w:val="none"/>
              </w:rPr>
              <w:t>合同日期：</w:t>
            </w:r>
          </w:p>
          <w:p w14:paraId="0E686983">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57A37489">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57C9C3C0">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6CD724A4">
            <w:pPr>
              <w:rPr>
                <w:color w:val="auto"/>
                <w:highlight w:val="none"/>
              </w:rPr>
            </w:pPr>
            <w:r>
              <w:rPr>
                <w:rFonts w:hint="eastAsia"/>
                <w:color w:val="auto"/>
                <w:highlight w:val="none"/>
              </w:rPr>
              <w:t>合同日期：</w:t>
            </w:r>
          </w:p>
          <w:p w14:paraId="3F94F7CB">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158FE3E3">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44461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55C9C99D">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6DFCC3F1">
            <w:pPr>
              <w:widowControl/>
              <w:jc w:val="center"/>
              <w:rPr>
                <w:rFonts w:hint="eastAsia" w:ascii="宋体" w:hAnsi="宋体" w:cs="宋体"/>
                <w:color w:val="auto"/>
                <w:kern w:val="0"/>
                <w:szCs w:val="21"/>
                <w:highlight w:val="none"/>
              </w:rPr>
            </w:pPr>
          </w:p>
          <w:p w14:paraId="5507C6A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类似工程业绩3</w:t>
            </w:r>
          </w:p>
        </w:tc>
        <w:tc>
          <w:tcPr>
            <w:tcW w:w="1744" w:type="dxa"/>
            <w:tcBorders>
              <w:tl2br w:val="nil"/>
              <w:tr2bl w:val="nil"/>
            </w:tcBorders>
            <w:tcMar>
              <w:top w:w="0" w:type="dxa"/>
              <w:left w:w="108" w:type="dxa"/>
              <w:bottom w:w="0" w:type="dxa"/>
              <w:right w:w="108" w:type="dxa"/>
            </w:tcMar>
            <w:vAlign w:val="center"/>
          </w:tcPr>
          <w:p w14:paraId="696A4A7C">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1BEED05F">
            <w:pPr>
              <w:rPr>
                <w:color w:val="auto"/>
                <w:highlight w:val="none"/>
              </w:rPr>
            </w:pPr>
            <w:r>
              <w:rPr>
                <w:rFonts w:hint="eastAsia"/>
                <w:color w:val="auto"/>
                <w:highlight w:val="none"/>
              </w:rPr>
              <w:t>合同日期：</w:t>
            </w:r>
          </w:p>
          <w:p w14:paraId="28FAA62B">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587858A">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3694FA78">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272F9C63">
            <w:pPr>
              <w:rPr>
                <w:color w:val="auto"/>
                <w:highlight w:val="none"/>
              </w:rPr>
            </w:pPr>
            <w:r>
              <w:rPr>
                <w:rFonts w:hint="eastAsia"/>
                <w:color w:val="auto"/>
                <w:highlight w:val="none"/>
              </w:rPr>
              <w:t>合同日期：</w:t>
            </w:r>
          </w:p>
          <w:p w14:paraId="675C72D1">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77FB4EBC">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5E7A0056">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3A491657">
            <w:pPr>
              <w:rPr>
                <w:color w:val="auto"/>
                <w:highlight w:val="none"/>
              </w:rPr>
            </w:pPr>
            <w:r>
              <w:rPr>
                <w:rFonts w:hint="eastAsia"/>
                <w:color w:val="auto"/>
                <w:highlight w:val="none"/>
              </w:rPr>
              <w:t>合同日期：</w:t>
            </w:r>
          </w:p>
          <w:p w14:paraId="02085F52">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5C552FFA">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36ADE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053F60C3">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46694FBE">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信用评价加分</w:t>
            </w:r>
          </w:p>
        </w:tc>
        <w:tc>
          <w:tcPr>
            <w:tcW w:w="1744" w:type="dxa"/>
            <w:tcBorders>
              <w:tl2br w:val="nil"/>
              <w:tr2bl w:val="nil"/>
            </w:tcBorders>
            <w:tcMar>
              <w:top w:w="0" w:type="dxa"/>
              <w:left w:w="108" w:type="dxa"/>
              <w:bottom w:w="0" w:type="dxa"/>
              <w:right w:w="108" w:type="dxa"/>
            </w:tcMar>
            <w:vAlign w:val="center"/>
          </w:tcPr>
          <w:p w14:paraId="77A8E06D">
            <w:pPr>
              <w:widowControl/>
              <w:jc w:val="center"/>
              <w:rPr>
                <w:rFonts w:hint="eastAsia" w:ascii="宋体" w:hAnsi="宋体"/>
                <w:color w:val="auto"/>
                <w:kern w:val="0"/>
                <w:szCs w:val="21"/>
                <w:highlight w:val="none"/>
              </w:rPr>
            </w:pPr>
          </w:p>
        </w:tc>
        <w:tc>
          <w:tcPr>
            <w:tcW w:w="2221" w:type="dxa"/>
            <w:tcBorders>
              <w:tl2br w:val="nil"/>
              <w:tr2bl w:val="nil"/>
            </w:tcBorders>
          </w:tcPr>
          <w:p w14:paraId="0DD16C6A">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520A0190">
            <w:pPr>
              <w:widowControl/>
              <w:jc w:val="center"/>
              <w:rPr>
                <w:rFonts w:hint="eastAsia" w:ascii="宋体" w:hAnsi="宋体"/>
                <w:color w:val="auto"/>
                <w:kern w:val="0"/>
                <w:szCs w:val="21"/>
                <w:highlight w:val="none"/>
              </w:rPr>
            </w:pPr>
          </w:p>
        </w:tc>
      </w:tr>
      <w:tr w14:paraId="7BDD4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89" w:hRule="atLeast"/>
          <w:jc w:val="center"/>
        </w:trPr>
        <w:tc>
          <w:tcPr>
            <w:tcW w:w="1295" w:type="dxa"/>
            <w:vMerge w:val="continue"/>
            <w:tcBorders>
              <w:tl2br w:val="nil"/>
              <w:tr2bl w:val="nil"/>
            </w:tcBorders>
            <w:tcMar>
              <w:top w:w="0" w:type="dxa"/>
              <w:left w:w="108" w:type="dxa"/>
              <w:bottom w:w="0" w:type="dxa"/>
              <w:right w:w="108" w:type="dxa"/>
            </w:tcMar>
            <w:vAlign w:val="center"/>
          </w:tcPr>
          <w:p w14:paraId="2C4C58D2">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2EA601CB">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 xml:space="preserve">信用处罚扣分 </w:t>
            </w:r>
          </w:p>
        </w:tc>
        <w:tc>
          <w:tcPr>
            <w:tcW w:w="1744" w:type="dxa"/>
            <w:tcBorders>
              <w:tl2br w:val="nil"/>
              <w:tr2bl w:val="nil"/>
            </w:tcBorders>
            <w:tcMar>
              <w:top w:w="0" w:type="dxa"/>
              <w:left w:w="108" w:type="dxa"/>
              <w:bottom w:w="0" w:type="dxa"/>
              <w:right w:w="108" w:type="dxa"/>
            </w:tcMar>
            <w:vAlign w:val="center"/>
          </w:tcPr>
          <w:p w14:paraId="10DCB49B">
            <w:pPr>
              <w:widowControl/>
              <w:jc w:val="center"/>
              <w:rPr>
                <w:rFonts w:hint="eastAsia" w:ascii="宋体" w:hAnsi="宋体"/>
                <w:color w:val="auto"/>
                <w:kern w:val="0"/>
                <w:szCs w:val="21"/>
                <w:highlight w:val="none"/>
              </w:rPr>
            </w:pPr>
          </w:p>
        </w:tc>
        <w:tc>
          <w:tcPr>
            <w:tcW w:w="2221" w:type="dxa"/>
            <w:tcBorders>
              <w:tl2br w:val="nil"/>
              <w:tr2bl w:val="nil"/>
            </w:tcBorders>
          </w:tcPr>
          <w:p w14:paraId="18AD2FA6">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1F127ED">
            <w:pPr>
              <w:widowControl/>
              <w:jc w:val="center"/>
              <w:rPr>
                <w:rFonts w:hint="eastAsia" w:ascii="宋体" w:hAnsi="宋体"/>
                <w:color w:val="auto"/>
                <w:kern w:val="0"/>
                <w:szCs w:val="21"/>
                <w:highlight w:val="none"/>
              </w:rPr>
            </w:pPr>
          </w:p>
        </w:tc>
      </w:tr>
      <w:tr w14:paraId="62694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7204942A">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262DA39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奖项（如有）</w:t>
            </w:r>
          </w:p>
        </w:tc>
        <w:tc>
          <w:tcPr>
            <w:tcW w:w="909" w:type="dxa"/>
            <w:tcBorders>
              <w:tl2br w:val="nil"/>
              <w:tr2bl w:val="nil"/>
            </w:tcBorders>
            <w:tcMar>
              <w:top w:w="0" w:type="dxa"/>
              <w:left w:w="108" w:type="dxa"/>
              <w:bottom w:w="0" w:type="dxa"/>
              <w:right w:w="108" w:type="dxa"/>
            </w:tcMar>
            <w:vAlign w:val="center"/>
          </w:tcPr>
          <w:p w14:paraId="1669691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加分奖项1</w:t>
            </w:r>
          </w:p>
        </w:tc>
        <w:tc>
          <w:tcPr>
            <w:tcW w:w="1744" w:type="dxa"/>
            <w:tcBorders>
              <w:tl2br w:val="nil"/>
              <w:tr2bl w:val="nil"/>
            </w:tcBorders>
            <w:tcMar>
              <w:top w:w="0" w:type="dxa"/>
              <w:left w:w="108" w:type="dxa"/>
              <w:bottom w:w="0" w:type="dxa"/>
              <w:right w:w="108" w:type="dxa"/>
            </w:tcMar>
            <w:vAlign w:val="center"/>
          </w:tcPr>
          <w:p w14:paraId="204B055C">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5BF042ED">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690DC83E">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55429A59">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70E7D9FE">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3B4B0A93">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444B7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4F5598DE">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6F11008F">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39E6711F">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加分奖项2</w:t>
            </w:r>
          </w:p>
        </w:tc>
        <w:tc>
          <w:tcPr>
            <w:tcW w:w="1744" w:type="dxa"/>
            <w:tcBorders>
              <w:tl2br w:val="nil"/>
              <w:tr2bl w:val="nil"/>
            </w:tcBorders>
            <w:tcMar>
              <w:top w:w="0" w:type="dxa"/>
              <w:left w:w="108" w:type="dxa"/>
              <w:bottom w:w="0" w:type="dxa"/>
              <w:right w:w="108" w:type="dxa"/>
            </w:tcMar>
            <w:vAlign w:val="center"/>
          </w:tcPr>
          <w:p w14:paraId="4D4CFDC5">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336D208E">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16520A82">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5D7B806C">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78B950C2">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78F6C122">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027AA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498B7949">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43FA043D">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2EE6D71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加分奖项3</w:t>
            </w:r>
          </w:p>
        </w:tc>
        <w:tc>
          <w:tcPr>
            <w:tcW w:w="1744" w:type="dxa"/>
            <w:tcBorders>
              <w:tl2br w:val="nil"/>
              <w:tr2bl w:val="nil"/>
            </w:tcBorders>
            <w:tcMar>
              <w:top w:w="0" w:type="dxa"/>
              <w:left w:w="108" w:type="dxa"/>
              <w:bottom w:w="0" w:type="dxa"/>
              <w:right w:w="108" w:type="dxa"/>
            </w:tcMar>
            <w:vAlign w:val="center"/>
          </w:tcPr>
          <w:p w14:paraId="60080A53">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0D6864D5">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1BF988A5">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7DEBCAAB">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6BA7FA7E">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57D37CEB">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63BDE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596A35C3">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763444B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发明专利加分（不适用）</w:t>
            </w:r>
          </w:p>
        </w:tc>
        <w:tc>
          <w:tcPr>
            <w:tcW w:w="909" w:type="dxa"/>
            <w:tcBorders>
              <w:tl2br w:val="nil"/>
              <w:tr2bl w:val="nil"/>
            </w:tcBorders>
            <w:tcMar>
              <w:top w:w="0" w:type="dxa"/>
              <w:left w:w="108" w:type="dxa"/>
              <w:bottom w:w="0" w:type="dxa"/>
              <w:right w:w="108" w:type="dxa"/>
            </w:tcMar>
            <w:vAlign w:val="center"/>
          </w:tcPr>
          <w:p w14:paraId="2E6E71F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专利名称：</w:t>
            </w:r>
          </w:p>
        </w:tc>
        <w:tc>
          <w:tcPr>
            <w:tcW w:w="1744" w:type="dxa"/>
            <w:tcBorders>
              <w:tl2br w:val="nil"/>
              <w:tr2bl w:val="nil"/>
            </w:tcBorders>
            <w:tcMar>
              <w:top w:w="0" w:type="dxa"/>
              <w:left w:w="108" w:type="dxa"/>
              <w:bottom w:w="0" w:type="dxa"/>
              <w:right w:w="108" w:type="dxa"/>
            </w:tcMar>
            <w:vAlign w:val="center"/>
          </w:tcPr>
          <w:p w14:paraId="7EC7AC3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039D1D7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3CA7F2D6">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52901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372E6D20">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53966F6F">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750CE43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时间</w:t>
            </w:r>
          </w:p>
        </w:tc>
        <w:tc>
          <w:tcPr>
            <w:tcW w:w="1744" w:type="dxa"/>
            <w:tcBorders>
              <w:tl2br w:val="nil"/>
              <w:tr2bl w:val="nil"/>
            </w:tcBorders>
            <w:tcMar>
              <w:top w:w="0" w:type="dxa"/>
              <w:left w:w="108" w:type="dxa"/>
              <w:bottom w:w="0" w:type="dxa"/>
              <w:right w:w="108" w:type="dxa"/>
            </w:tcMar>
            <w:vAlign w:val="center"/>
          </w:tcPr>
          <w:p w14:paraId="235CB71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514CFDDD">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03F7D24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15820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restart"/>
            <w:tcBorders>
              <w:tl2br w:val="nil"/>
              <w:tr2bl w:val="nil"/>
            </w:tcBorders>
            <w:tcMar>
              <w:top w:w="0" w:type="dxa"/>
              <w:left w:w="108" w:type="dxa"/>
              <w:bottom w:w="0" w:type="dxa"/>
              <w:right w:w="108" w:type="dxa"/>
            </w:tcMar>
            <w:vAlign w:val="center"/>
          </w:tcPr>
          <w:p w14:paraId="048C28D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工程总承包负责人</w:t>
            </w:r>
          </w:p>
        </w:tc>
        <w:tc>
          <w:tcPr>
            <w:tcW w:w="2092" w:type="dxa"/>
            <w:gridSpan w:val="2"/>
            <w:tcBorders>
              <w:tl2br w:val="nil"/>
              <w:tr2bl w:val="nil"/>
            </w:tcBorders>
            <w:vAlign w:val="center"/>
          </w:tcPr>
          <w:p w14:paraId="3C0D15CC">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31E923B6">
            <w:pPr>
              <w:widowControl/>
              <w:jc w:val="center"/>
              <w:rPr>
                <w:rFonts w:hint="eastAsia" w:ascii="宋体" w:hAnsi="宋体"/>
                <w:color w:val="auto"/>
                <w:kern w:val="0"/>
                <w:szCs w:val="21"/>
                <w:highlight w:val="none"/>
              </w:rPr>
            </w:pPr>
          </w:p>
        </w:tc>
        <w:tc>
          <w:tcPr>
            <w:tcW w:w="2221" w:type="dxa"/>
            <w:tcBorders>
              <w:tl2br w:val="nil"/>
              <w:tr2bl w:val="nil"/>
            </w:tcBorders>
          </w:tcPr>
          <w:p w14:paraId="086294C9">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7DB94E0">
            <w:pPr>
              <w:widowControl/>
              <w:jc w:val="center"/>
              <w:rPr>
                <w:rFonts w:hint="eastAsia" w:ascii="宋体" w:hAnsi="宋体"/>
                <w:color w:val="auto"/>
                <w:kern w:val="0"/>
                <w:szCs w:val="21"/>
                <w:highlight w:val="none"/>
              </w:rPr>
            </w:pPr>
          </w:p>
        </w:tc>
      </w:tr>
      <w:tr w14:paraId="154D4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6AB9F4E1">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2D6CBDB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注册证书</w:t>
            </w:r>
          </w:p>
        </w:tc>
        <w:tc>
          <w:tcPr>
            <w:tcW w:w="909" w:type="dxa"/>
            <w:tcBorders>
              <w:tl2br w:val="nil"/>
              <w:tr2bl w:val="nil"/>
            </w:tcBorders>
            <w:tcMar>
              <w:top w:w="0" w:type="dxa"/>
              <w:left w:w="108" w:type="dxa"/>
              <w:bottom w:w="0" w:type="dxa"/>
              <w:right w:w="108" w:type="dxa"/>
            </w:tcMar>
            <w:vAlign w:val="center"/>
          </w:tcPr>
          <w:p w14:paraId="0182FB9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7EA03DC9">
            <w:pPr>
              <w:widowControl/>
              <w:jc w:val="center"/>
              <w:rPr>
                <w:rFonts w:hint="eastAsia" w:ascii="宋体" w:hAnsi="宋体"/>
                <w:color w:val="auto"/>
                <w:kern w:val="0"/>
                <w:szCs w:val="21"/>
                <w:highlight w:val="none"/>
              </w:rPr>
            </w:pPr>
          </w:p>
        </w:tc>
        <w:tc>
          <w:tcPr>
            <w:tcW w:w="2221" w:type="dxa"/>
            <w:tcBorders>
              <w:tl2br w:val="nil"/>
              <w:tr2bl w:val="nil"/>
            </w:tcBorders>
          </w:tcPr>
          <w:p w14:paraId="5EA713C2">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66A8828">
            <w:pPr>
              <w:widowControl/>
              <w:jc w:val="center"/>
              <w:rPr>
                <w:rFonts w:hint="eastAsia" w:ascii="宋体" w:hAnsi="宋体"/>
                <w:color w:val="auto"/>
                <w:kern w:val="0"/>
                <w:szCs w:val="21"/>
                <w:highlight w:val="none"/>
              </w:rPr>
            </w:pPr>
          </w:p>
        </w:tc>
      </w:tr>
      <w:tr w14:paraId="57AB0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55F01A07">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20E84D97">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05D892C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20D68B85">
            <w:pPr>
              <w:widowControl/>
              <w:jc w:val="center"/>
              <w:rPr>
                <w:rFonts w:hint="eastAsia" w:ascii="宋体" w:hAnsi="宋体"/>
                <w:color w:val="auto"/>
                <w:kern w:val="0"/>
                <w:szCs w:val="21"/>
                <w:highlight w:val="none"/>
              </w:rPr>
            </w:pPr>
          </w:p>
        </w:tc>
        <w:tc>
          <w:tcPr>
            <w:tcW w:w="2221" w:type="dxa"/>
            <w:tcBorders>
              <w:tl2br w:val="nil"/>
              <w:tr2bl w:val="nil"/>
            </w:tcBorders>
          </w:tcPr>
          <w:p w14:paraId="23CA3D6E">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8AEF67F">
            <w:pPr>
              <w:widowControl/>
              <w:jc w:val="center"/>
              <w:rPr>
                <w:rFonts w:hint="eastAsia" w:ascii="宋体" w:hAnsi="宋体"/>
                <w:color w:val="auto"/>
                <w:kern w:val="0"/>
                <w:szCs w:val="21"/>
                <w:highlight w:val="none"/>
              </w:rPr>
            </w:pPr>
          </w:p>
        </w:tc>
      </w:tr>
      <w:tr w14:paraId="40053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50DB0C62">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0ABA9AF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职称证书（如有）</w:t>
            </w:r>
          </w:p>
        </w:tc>
        <w:tc>
          <w:tcPr>
            <w:tcW w:w="909" w:type="dxa"/>
            <w:tcBorders>
              <w:tl2br w:val="nil"/>
              <w:tr2bl w:val="nil"/>
            </w:tcBorders>
            <w:tcMar>
              <w:top w:w="0" w:type="dxa"/>
              <w:left w:w="108" w:type="dxa"/>
              <w:bottom w:w="0" w:type="dxa"/>
              <w:right w:w="108" w:type="dxa"/>
            </w:tcMar>
            <w:vAlign w:val="center"/>
          </w:tcPr>
          <w:p w14:paraId="619E9EE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783219E8">
            <w:pPr>
              <w:widowControl/>
              <w:jc w:val="center"/>
              <w:rPr>
                <w:rFonts w:hint="eastAsia" w:ascii="宋体" w:hAnsi="宋体"/>
                <w:color w:val="auto"/>
                <w:kern w:val="0"/>
                <w:szCs w:val="21"/>
                <w:highlight w:val="none"/>
              </w:rPr>
            </w:pPr>
          </w:p>
        </w:tc>
        <w:tc>
          <w:tcPr>
            <w:tcW w:w="2221" w:type="dxa"/>
            <w:tcBorders>
              <w:tl2br w:val="nil"/>
              <w:tr2bl w:val="nil"/>
            </w:tcBorders>
          </w:tcPr>
          <w:p w14:paraId="5FC286A2">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C0CD138">
            <w:pPr>
              <w:widowControl/>
              <w:jc w:val="center"/>
              <w:rPr>
                <w:rFonts w:hint="eastAsia" w:ascii="宋体" w:hAnsi="宋体"/>
                <w:color w:val="auto"/>
                <w:kern w:val="0"/>
                <w:szCs w:val="21"/>
                <w:highlight w:val="none"/>
              </w:rPr>
            </w:pPr>
          </w:p>
        </w:tc>
      </w:tr>
      <w:tr w14:paraId="4CF04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2BCF7A3E">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0FC02973">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1085247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5B646F29">
            <w:pPr>
              <w:widowControl/>
              <w:jc w:val="center"/>
              <w:rPr>
                <w:rFonts w:hint="eastAsia" w:ascii="宋体" w:hAnsi="宋体"/>
                <w:color w:val="auto"/>
                <w:kern w:val="0"/>
                <w:szCs w:val="21"/>
                <w:highlight w:val="none"/>
              </w:rPr>
            </w:pPr>
          </w:p>
        </w:tc>
        <w:tc>
          <w:tcPr>
            <w:tcW w:w="2221" w:type="dxa"/>
            <w:tcBorders>
              <w:tl2br w:val="nil"/>
              <w:tr2bl w:val="nil"/>
            </w:tcBorders>
          </w:tcPr>
          <w:p w14:paraId="681A4B7E">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28C80C2">
            <w:pPr>
              <w:widowControl/>
              <w:jc w:val="center"/>
              <w:rPr>
                <w:rFonts w:hint="eastAsia" w:ascii="宋体" w:hAnsi="宋体"/>
                <w:color w:val="auto"/>
                <w:kern w:val="0"/>
                <w:szCs w:val="21"/>
                <w:highlight w:val="none"/>
              </w:rPr>
            </w:pPr>
          </w:p>
        </w:tc>
      </w:tr>
      <w:tr w14:paraId="00369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5C43920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设计负责人</w:t>
            </w:r>
          </w:p>
        </w:tc>
        <w:tc>
          <w:tcPr>
            <w:tcW w:w="2092" w:type="dxa"/>
            <w:gridSpan w:val="2"/>
            <w:tcBorders>
              <w:tl2br w:val="nil"/>
              <w:tr2bl w:val="nil"/>
            </w:tcBorders>
            <w:vAlign w:val="center"/>
          </w:tcPr>
          <w:p w14:paraId="1AFD2A94">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29993E3C">
            <w:pPr>
              <w:widowControl/>
              <w:jc w:val="center"/>
              <w:rPr>
                <w:rFonts w:hint="eastAsia" w:ascii="宋体" w:hAnsi="宋体"/>
                <w:color w:val="auto"/>
                <w:kern w:val="0"/>
                <w:szCs w:val="21"/>
                <w:highlight w:val="none"/>
              </w:rPr>
            </w:pPr>
          </w:p>
        </w:tc>
        <w:tc>
          <w:tcPr>
            <w:tcW w:w="2221" w:type="dxa"/>
            <w:tcBorders>
              <w:tl2br w:val="nil"/>
              <w:tr2bl w:val="nil"/>
            </w:tcBorders>
          </w:tcPr>
          <w:p w14:paraId="10519F5E">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81BD866">
            <w:pPr>
              <w:widowControl/>
              <w:jc w:val="center"/>
              <w:rPr>
                <w:rFonts w:hint="eastAsia" w:ascii="宋体" w:hAnsi="宋体"/>
                <w:color w:val="auto"/>
                <w:kern w:val="0"/>
                <w:szCs w:val="21"/>
                <w:highlight w:val="none"/>
              </w:rPr>
            </w:pPr>
          </w:p>
        </w:tc>
      </w:tr>
      <w:tr w14:paraId="6B7A7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3614FA25">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3F23217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注册证书</w:t>
            </w:r>
          </w:p>
          <w:p w14:paraId="518AD059">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3977F3E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0C5980BC">
            <w:pPr>
              <w:widowControl/>
              <w:jc w:val="center"/>
              <w:rPr>
                <w:rFonts w:hint="eastAsia" w:ascii="宋体" w:hAnsi="宋体"/>
                <w:color w:val="auto"/>
                <w:kern w:val="0"/>
                <w:szCs w:val="21"/>
                <w:highlight w:val="none"/>
              </w:rPr>
            </w:pPr>
          </w:p>
        </w:tc>
        <w:tc>
          <w:tcPr>
            <w:tcW w:w="2221" w:type="dxa"/>
            <w:tcBorders>
              <w:tl2br w:val="nil"/>
              <w:tr2bl w:val="nil"/>
            </w:tcBorders>
          </w:tcPr>
          <w:p w14:paraId="21B44F5B">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5F735228">
            <w:pPr>
              <w:widowControl/>
              <w:jc w:val="center"/>
              <w:rPr>
                <w:rFonts w:hint="eastAsia" w:ascii="宋体" w:hAnsi="宋体"/>
                <w:color w:val="auto"/>
                <w:kern w:val="0"/>
                <w:szCs w:val="21"/>
                <w:highlight w:val="none"/>
              </w:rPr>
            </w:pPr>
          </w:p>
        </w:tc>
      </w:tr>
      <w:tr w14:paraId="7E42F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4A44F0A8">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043EBA19">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4DFB078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7B297B53">
            <w:pPr>
              <w:widowControl/>
              <w:jc w:val="center"/>
              <w:rPr>
                <w:rFonts w:hint="eastAsia" w:ascii="宋体" w:hAnsi="宋体"/>
                <w:color w:val="auto"/>
                <w:kern w:val="0"/>
                <w:szCs w:val="21"/>
                <w:highlight w:val="none"/>
              </w:rPr>
            </w:pPr>
          </w:p>
        </w:tc>
        <w:tc>
          <w:tcPr>
            <w:tcW w:w="2221" w:type="dxa"/>
            <w:tcBorders>
              <w:tl2br w:val="nil"/>
              <w:tr2bl w:val="nil"/>
            </w:tcBorders>
          </w:tcPr>
          <w:p w14:paraId="1AFCA8F4">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0AD3136">
            <w:pPr>
              <w:widowControl/>
              <w:jc w:val="center"/>
              <w:rPr>
                <w:rFonts w:hint="eastAsia" w:ascii="宋体" w:hAnsi="宋体"/>
                <w:color w:val="auto"/>
                <w:kern w:val="0"/>
                <w:szCs w:val="21"/>
                <w:highlight w:val="none"/>
              </w:rPr>
            </w:pPr>
          </w:p>
        </w:tc>
      </w:tr>
      <w:tr w14:paraId="50068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17B194AE">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56D754C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职称证书（如有）</w:t>
            </w:r>
          </w:p>
          <w:p w14:paraId="5FDC856A">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04816F7D">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7EFD8573">
            <w:pPr>
              <w:widowControl/>
              <w:jc w:val="center"/>
              <w:rPr>
                <w:rFonts w:hint="eastAsia" w:ascii="宋体" w:hAnsi="宋体"/>
                <w:color w:val="auto"/>
                <w:kern w:val="0"/>
                <w:szCs w:val="21"/>
                <w:highlight w:val="none"/>
              </w:rPr>
            </w:pPr>
          </w:p>
        </w:tc>
        <w:tc>
          <w:tcPr>
            <w:tcW w:w="2221" w:type="dxa"/>
            <w:tcBorders>
              <w:tl2br w:val="nil"/>
              <w:tr2bl w:val="nil"/>
            </w:tcBorders>
          </w:tcPr>
          <w:p w14:paraId="151CCA6A">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EF6E5C5">
            <w:pPr>
              <w:widowControl/>
              <w:jc w:val="center"/>
              <w:rPr>
                <w:rFonts w:hint="eastAsia" w:ascii="宋体" w:hAnsi="宋体"/>
                <w:color w:val="auto"/>
                <w:kern w:val="0"/>
                <w:szCs w:val="21"/>
                <w:highlight w:val="none"/>
              </w:rPr>
            </w:pPr>
          </w:p>
        </w:tc>
      </w:tr>
      <w:tr w14:paraId="608CB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55CC76F6">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125F4323">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09E9AFAF">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016D50FC">
            <w:pPr>
              <w:widowControl/>
              <w:jc w:val="center"/>
              <w:rPr>
                <w:rFonts w:hint="eastAsia" w:ascii="宋体" w:hAnsi="宋体"/>
                <w:color w:val="auto"/>
                <w:kern w:val="0"/>
                <w:szCs w:val="21"/>
                <w:highlight w:val="none"/>
              </w:rPr>
            </w:pPr>
          </w:p>
        </w:tc>
        <w:tc>
          <w:tcPr>
            <w:tcW w:w="2221" w:type="dxa"/>
            <w:tcBorders>
              <w:tl2br w:val="nil"/>
              <w:tr2bl w:val="nil"/>
            </w:tcBorders>
          </w:tcPr>
          <w:p w14:paraId="19E1994B">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8FBB889">
            <w:pPr>
              <w:widowControl/>
              <w:jc w:val="center"/>
              <w:rPr>
                <w:rFonts w:hint="eastAsia" w:ascii="宋体" w:hAnsi="宋体"/>
                <w:color w:val="auto"/>
                <w:kern w:val="0"/>
                <w:szCs w:val="21"/>
                <w:highlight w:val="none"/>
              </w:rPr>
            </w:pPr>
          </w:p>
        </w:tc>
      </w:tr>
      <w:tr w14:paraId="7F73F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607F026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施工负责人</w:t>
            </w:r>
          </w:p>
        </w:tc>
        <w:tc>
          <w:tcPr>
            <w:tcW w:w="2092" w:type="dxa"/>
            <w:gridSpan w:val="2"/>
            <w:tcBorders>
              <w:tl2br w:val="nil"/>
              <w:tr2bl w:val="nil"/>
            </w:tcBorders>
            <w:vAlign w:val="center"/>
          </w:tcPr>
          <w:p w14:paraId="0F4BB617">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7EA1403A">
            <w:pPr>
              <w:widowControl/>
              <w:jc w:val="center"/>
              <w:rPr>
                <w:rFonts w:hint="eastAsia" w:ascii="宋体" w:hAnsi="宋体"/>
                <w:color w:val="auto"/>
                <w:kern w:val="0"/>
                <w:szCs w:val="21"/>
                <w:highlight w:val="none"/>
              </w:rPr>
            </w:pPr>
          </w:p>
        </w:tc>
        <w:tc>
          <w:tcPr>
            <w:tcW w:w="2221" w:type="dxa"/>
            <w:tcBorders>
              <w:tl2br w:val="nil"/>
              <w:tr2bl w:val="nil"/>
            </w:tcBorders>
          </w:tcPr>
          <w:p w14:paraId="3EA127AC">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21F6EF8">
            <w:pPr>
              <w:widowControl/>
              <w:jc w:val="center"/>
              <w:rPr>
                <w:rFonts w:hint="eastAsia" w:ascii="宋体" w:hAnsi="宋体"/>
                <w:color w:val="auto"/>
                <w:kern w:val="0"/>
                <w:szCs w:val="21"/>
                <w:highlight w:val="none"/>
              </w:rPr>
            </w:pPr>
          </w:p>
        </w:tc>
      </w:tr>
      <w:tr w14:paraId="3753B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327711A7">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50983F29">
            <w:pPr>
              <w:widowControl/>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建造师证书</w:t>
            </w:r>
          </w:p>
          <w:p w14:paraId="24E7EF2C">
            <w:pPr>
              <w:widowControl/>
              <w:jc w:val="center"/>
              <w:rPr>
                <w:rFonts w:hint="eastAsia" w:asciiTheme="minorEastAsia" w:hAnsiTheme="minorEastAsia" w:eastAsiaTheme="minorEastAsia" w:cstheme="minorEastAsia"/>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6C39FE08">
            <w:pPr>
              <w:widowControl/>
              <w:spacing w:line="320" w:lineRule="exact"/>
              <w:jc w:val="center"/>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专业</w:t>
            </w:r>
          </w:p>
        </w:tc>
        <w:tc>
          <w:tcPr>
            <w:tcW w:w="1744" w:type="dxa"/>
            <w:tcBorders>
              <w:tl2br w:val="nil"/>
              <w:tr2bl w:val="nil"/>
            </w:tcBorders>
            <w:tcMar>
              <w:top w:w="0" w:type="dxa"/>
              <w:left w:w="108" w:type="dxa"/>
              <w:bottom w:w="0" w:type="dxa"/>
              <w:right w:w="108" w:type="dxa"/>
            </w:tcMar>
            <w:vAlign w:val="center"/>
          </w:tcPr>
          <w:p w14:paraId="40DC7768">
            <w:pPr>
              <w:widowControl/>
              <w:jc w:val="center"/>
              <w:rPr>
                <w:rFonts w:hint="eastAsia" w:ascii="宋体" w:hAnsi="宋体"/>
                <w:color w:val="auto"/>
                <w:kern w:val="0"/>
                <w:szCs w:val="21"/>
                <w:highlight w:val="none"/>
              </w:rPr>
            </w:pPr>
          </w:p>
        </w:tc>
        <w:tc>
          <w:tcPr>
            <w:tcW w:w="2221" w:type="dxa"/>
            <w:tcBorders>
              <w:tl2br w:val="nil"/>
              <w:tr2bl w:val="nil"/>
            </w:tcBorders>
          </w:tcPr>
          <w:p w14:paraId="59E3CC0F">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1ECEC71">
            <w:pPr>
              <w:widowControl/>
              <w:jc w:val="center"/>
              <w:rPr>
                <w:rFonts w:hint="eastAsia" w:ascii="宋体" w:hAnsi="宋体"/>
                <w:color w:val="auto"/>
                <w:kern w:val="0"/>
                <w:szCs w:val="21"/>
                <w:highlight w:val="none"/>
              </w:rPr>
            </w:pPr>
          </w:p>
        </w:tc>
      </w:tr>
      <w:tr w14:paraId="6E950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7FD73889">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0E27280A">
            <w:pPr>
              <w:widowControl/>
              <w:jc w:val="center"/>
              <w:rPr>
                <w:rFonts w:hint="eastAsia" w:asciiTheme="minorEastAsia" w:hAnsiTheme="minorEastAsia" w:eastAsiaTheme="minorEastAsia" w:cstheme="minorEastAsia"/>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01FF49F4">
            <w:pPr>
              <w:widowControl/>
              <w:spacing w:line="320" w:lineRule="exact"/>
              <w:jc w:val="center"/>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级别</w:t>
            </w:r>
          </w:p>
        </w:tc>
        <w:tc>
          <w:tcPr>
            <w:tcW w:w="1744" w:type="dxa"/>
            <w:tcBorders>
              <w:tl2br w:val="nil"/>
              <w:tr2bl w:val="nil"/>
            </w:tcBorders>
            <w:tcMar>
              <w:top w:w="0" w:type="dxa"/>
              <w:left w:w="108" w:type="dxa"/>
              <w:bottom w:w="0" w:type="dxa"/>
              <w:right w:w="108" w:type="dxa"/>
            </w:tcMar>
            <w:vAlign w:val="center"/>
          </w:tcPr>
          <w:p w14:paraId="1A45ED70">
            <w:pPr>
              <w:widowControl/>
              <w:jc w:val="center"/>
              <w:rPr>
                <w:rFonts w:hint="eastAsia" w:ascii="宋体" w:hAnsi="宋体"/>
                <w:color w:val="auto"/>
                <w:kern w:val="0"/>
                <w:szCs w:val="21"/>
                <w:highlight w:val="none"/>
              </w:rPr>
            </w:pPr>
          </w:p>
        </w:tc>
        <w:tc>
          <w:tcPr>
            <w:tcW w:w="2221" w:type="dxa"/>
            <w:tcBorders>
              <w:tl2br w:val="nil"/>
              <w:tr2bl w:val="nil"/>
            </w:tcBorders>
          </w:tcPr>
          <w:p w14:paraId="1654FC21">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52ED0F8F">
            <w:pPr>
              <w:widowControl/>
              <w:jc w:val="center"/>
              <w:rPr>
                <w:rFonts w:hint="eastAsia" w:ascii="宋体" w:hAnsi="宋体"/>
                <w:color w:val="auto"/>
                <w:kern w:val="0"/>
                <w:szCs w:val="21"/>
                <w:highlight w:val="none"/>
              </w:rPr>
            </w:pPr>
          </w:p>
        </w:tc>
      </w:tr>
      <w:tr w14:paraId="029E8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2B3CB3B3">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694448C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职称证书（如有）</w:t>
            </w:r>
          </w:p>
          <w:p w14:paraId="7A76D4FF">
            <w:pPr>
              <w:widowControl/>
              <w:jc w:val="center"/>
              <w:rPr>
                <w:rFonts w:hint="eastAsia" w:ascii="宋体" w:hAnsi="宋体" w:cs="宋体"/>
                <w:color w:val="auto"/>
                <w:kern w:val="0"/>
                <w:szCs w:val="21"/>
                <w:highlight w:val="none"/>
              </w:rPr>
            </w:pPr>
          </w:p>
          <w:p w14:paraId="22A17EDF">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270B9E3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45E1F61A">
            <w:pPr>
              <w:widowControl/>
              <w:jc w:val="center"/>
              <w:rPr>
                <w:rFonts w:hint="eastAsia" w:ascii="宋体" w:hAnsi="宋体"/>
                <w:color w:val="auto"/>
                <w:kern w:val="0"/>
                <w:szCs w:val="21"/>
                <w:highlight w:val="none"/>
              </w:rPr>
            </w:pPr>
          </w:p>
        </w:tc>
        <w:tc>
          <w:tcPr>
            <w:tcW w:w="2221" w:type="dxa"/>
            <w:tcBorders>
              <w:tl2br w:val="nil"/>
              <w:tr2bl w:val="nil"/>
            </w:tcBorders>
          </w:tcPr>
          <w:p w14:paraId="50E70A3C">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82F1140">
            <w:pPr>
              <w:widowControl/>
              <w:jc w:val="center"/>
              <w:rPr>
                <w:rFonts w:hint="eastAsia" w:ascii="宋体" w:hAnsi="宋体"/>
                <w:color w:val="auto"/>
                <w:kern w:val="0"/>
                <w:szCs w:val="21"/>
                <w:highlight w:val="none"/>
              </w:rPr>
            </w:pPr>
          </w:p>
        </w:tc>
      </w:tr>
      <w:tr w14:paraId="125CA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4B998154">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10FC4B63">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62BA041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6BDC29B2">
            <w:pPr>
              <w:widowControl/>
              <w:jc w:val="center"/>
              <w:rPr>
                <w:rFonts w:hint="eastAsia" w:ascii="宋体" w:hAnsi="宋体"/>
                <w:color w:val="auto"/>
                <w:kern w:val="0"/>
                <w:szCs w:val="21"/>
                <w:highlight w:val="none"/>
              </w:rPr>
            </w:pPr>
          </w:p>
        </w:tc>
        <w:tc>
          <w:tcPr>
            <w:tcW w:w="2221" w:type="dxa"/>
            <w:tcBorders>
              <w:tl2br w:val="nil"/>
              <w:tr2bl w:val="nil"/>
            </w:tcBorders>
          </w:tcPr>
          <w:p w14:paraId="0F560DD4">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599DB251">
            <w:pPr>
              <w:widowControl/>
              <w:jc w:val="center"/>
              <w:rPr>
                <w:rFonts w:hint="eastAsia" w:ascii="宋体" w:hAnsi="宋体"/>
                <w:color w:val="auto"/>
                <w:kern w:val="0"/>
                <w:szCs w:val="21"/>
                <w:highlight w:val="none"/>
              </w:rPr>
            </w:pPr>
          </w:p>
        </w:tc>
      </w:tr>
      <w:tr w14:paraId="407FC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0F8709C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技术负责人或总工程师（不适用）</w:t>
            </w:r>
          </w:p>
        </w:tc>
        <w:tc>
          <w:tcPr>
            <w:tcW w:w="2092" w:type="dxa"/>
            <w:gridSpan w:val="2"/>
            <w:tcBorders>
              <w:tl2br w:val="nil"/>
              <w:tr2bl w:val="nil"/>
            </w:tcBorders>
            <w:vAlign w:val="center"/>
          </w:tcPr>
          <w:p w14:paraId="7D737D8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69E06C04">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0D207B9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284DA8D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38710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6E7F9899">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52D2076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相关证书</w:t>
            </w:r>
          </w:p>
        </w:tc>
        <w:tc>
          <w:tcPr>
            <w:tcW w:w="909" w:type="dxa"/>
            <w:tcBorders>
              <w:tl2br w:val="nil"/>
              <w:tr2bl w:val="nil"/>
            </w:tcBorders>
            <w:tcMar>
              <w:top w:w="0" w:type="dxa"/>
              <w:left w:w="108" w:type="dxa"/>
              <w:bottom w:w="0" w:type="dxa"/>
              <w:right w:w="108" w:type="dxa"/>
            </w:tcMar>
            <w:vAlign w:val="center"/>
          </w:tcPr>
          <w:p w14:paraId="1D2B202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名称 </w:t>
            </w:r>
          </w:p>
        </w:tc>
        <w:tc>
          <w:tcPr>
            <w:tcW w:w="1744" w:type="dxa"/>
            <w:tcBorders>
              <w:tl2br w:val="nil"/>
              <w:tr2bl w:val="nil"/>
            </w:tcBorders>
            <w:tcMar>
              <w:top w:w="0" w:type="dxa"/>
              <w:left w:w="108" w:type="dxa"/>
              <w:bottom w:w="0" w:type="dxa"/>
              <w:right w:w="108" w:type="dxa"/>
            </w:tcMar>
            <w:vAlign w:val="center"/>
          </w:tcPr>
          <w:p w14:paraId="281D6A7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2D17A5E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087CF3B7">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3DFF8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7449DBF3">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297B8896">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7ED3BF21">
            <w:pPr>
              <w:widowControl/>
              <w:jc w:val="center"/>
              <w:rPr>
                <w:rFonts w:hint="eastAsia" w:ascii="宋体" w:hAnsi="宋体"/>
                <w:color w:val="auto"/>
                <w:kern w:val="0"/>
                <w:szCs w:val="21"/>
                <w:highlight w:val="none"/>
              </w:rPr>
            </w:pPr>
            <w:r>
              <w:rPr>
                <w:rFonts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20ECE970">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23B7177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3FAC80B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69FED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6AF51A2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安全负责人或专职安全员（不适用）</w:t>
            </w:r>
          </w:p>
        </w:tc>
        <w:tc>
          <w:tcPr>
            <w:tcW w:w="2092" w:type="dxa"/>
            <w:gridSpan w:val="2"/>
            <w:tcBorders>
              <w:tl2br w:val="nil"/>
              <w:tr2bl w:val="nil"/>
            </w:tcBorders>
            <w:vAlign w:val="center"/>
          </w:tcPr>
          <w:p w14:paraId="1CD3382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1BF8E13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429ABB4D">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54EE604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2481B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4D19EEAD">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0FAD5AC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相关证书</w:t>
            </w:r>
          </w:p>
          <w:p w14:paraId="5EA1125F">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552929E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名称 </w:t>
            </w:r>
          </w:p>
        </w:tc>
        <w:tc>
          <w:tcPr>
            <w:tcW w:w="1744" w:type="dxa"/>
            <w:tcBorders>
              <w:tl2br w:val="nil"/>
              <w:tr2bl w:val="nil"/>
            </w:tcBorders>
            <w:tcMar>
              <w:top w:w="0" w:type="dxa"/>
              <w:left w:w="108" w:type="dxa"/>
              <w:bottom w:w="0" w:type="dxa"/>
              <w:right w:w="108" w:type="dxa"/>
            </w:tcMar>
            <w:vAlign w:val="center"/>
          </w:tcPr>
          <w:p w14:paraId="1AC5030D">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2DA368E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4B11581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49184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13DACBD3">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0A249AF9">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484C9A39">
            <w:pPr>
              <w:widowControl/>
              <w:jc w:val="center"/>
              <w:rPr>
                <w:rFonts w:hint="eastAsia" w:ascii="宋体" w:hAnsi="宋体"/>
                <w:color w:val="auto"/>
                <w:kern w:val="0"/>
                <w:szCs w:val="21"/>
                <w:highlight w:val="none"/>
              </w:rPr>
            </w:pPr>
            <w:r>
              <w:rPr>
                <w:rFonts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0B6F5CE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54456297">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112195E0">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6A07F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287495C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投标担保信息</w:t>
            </w:r>
          </w:p>
        </w:tc>
        <w:tc>
          <w:tcPr>
            <w:tcW w:w="1183" w:type="dxa"/>
            <w:tcBorders>
              <w:tl2br w:val="nil"/>
              <w:tr2bl w:val="nil"/>
            </w:tcBorders>
            <w:vAlign w:val="center"/>
          </w:tcPr>
          <w:p w14:paraId="14DE333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担保方式</w:t>
            </w:r>
          </w:p>
        </w:tc>
        <w:tc>
          <w:tcPr>
            <w:tcW w:w="909" w:type="dxa"/>
            <w:tcBorders>
              <w:tl2br w:val="nil"/>
              <w:tr2bl w:val="nil"/>
            </w:tcBorders>
            <w:tcMar>
              <w:top w:w="0" w:type="dxa"/>
              <w:left w:w="108" w:type="dxa"/>
              <w:bottom w:w="0" w:type="dxa"/>
              <w:right w:w="108" w:type="dxa"/>
            </w:tcMar>
            <w:vAlign w:val="center"/>
          </w:tcPr>
          <w:p w14:paraId="4EA45196">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555A420C">
            <w:pPr>
              <w:widowControl/>
              <w:jc w:val="center"/>
              <w:rPr>
                <w:rFonts w:hint="eastAsia" w:ascii="宋体" w:hAnsi="宋体"/>
                <w:color w:val="auto"/>
                <w:kern w:val="0"/>
                <w:szCs w:val="21"/>
                <w:highlight w:val="none"/>
              </w:rPr>
            </w:pPr>
          </w:p>
        </w:tc>
        <w:tc>
          <w:tcPr>
            <w:tcW w:w="2221" w:type="dxa"/>
            <w:tcBorders>
              <w:tl2br w:val="nil"/>
              <w:tr2bl w:val="nil"/>
            </w:tcBorders>
          </w:tcPr>
          <w:p w14:paraId="73D88C8F">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20D69F8">
            <w:pPr>
              <w:widowControl/>
              <w:jc w:val="center"/>
              <w:rPr>
                <w:rFonts w:hint="eastAsia" w:ascii="宋体" w:hAnsi="宋体"/>
                <w:color w:val="auto"/>
                <w:kern w:val="0"/>
                <w:szCs w:val="21"/>
                <w:highlight w:val="none"/>
              </w:rPr>
            </w:pPr>
          </w:p>
        </w:tc>
      </w:tr>
      <w:tr w14:paraId="39B01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3CC52B77">
            <w:pPr>
              <w:widowControl/>
              <w:jc w:val="center"/>
              <w:rPr>
                <w:rFonts w:hint="eastAsia" w:ascii="宋体" w:hAnsi="宋体" w:cs="宋体"/>
                <w:color w:val="auto"/>
                <w:kern w:val="0"/>
                <w:szCs w:val="21"/>
                <w:highlight w:val="none"/>
              </w:rPr>
            </w:pPr>
          </w:p>
        </w:tc>
        <w:tc>
          <w:tcPr>
            <w:tcW w:w="1183" w:type="dxa"/>
            <w:tcBorders>
              <w:tl2br w:val="nil"/>
              <w:tr2bl w:val="nil"/>
            </w:tcBorders>
            <w:vAlign w:val="center"/>
          </w:tcPr>
          <w:p w14:paraId="7215D2C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担保机构</w:t>
            </w:r>
          </w:p>
        </w:tc>
        <w:tc>
          <w:tcPr>
            <w:tcW w:w="909" w:type="dxa"/>
            <w:tcBorders>
              <w:tl2br w:val="nil"/>
              <w:tr2bl w:val="nil"/>
            </w:tcBorders>
            <w:tcMar>
              <w:top w:w="0" w:type="dxa"/>
              <w:left w:w="108" w:type="dxa"/>
              <w:bottom w:w="0" w:type="dxa"/>
              <w:right w:w="108" w:type="dxa"/>
            </w:tcMar>
            <w:vAlign w:val="center"/>
          </w:tcPr>
          <w:p w14:paraId="7A828EB1">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7B1422F5">
            <w:pPr>
              <w:widowControl/>
              <w:jc w:val="center"/>
              <w:rPr>
                <w:rFonts w:hint="eastAsia" w:ascii="宋体" w:hAnsi="宋体"/>
                <w:color w:val="auto"/>
                <w:kern w:val="0"/>
                <w:szCs w:val="21"/>
                <w:highlight w:val="none"/>
              </w:rPr>
            </w:pPr>
          </w:p>
        </w:tc>
        <w:tc>
          <w:tcPr>
            <w:tcW w:w="2221" w:type="dxa"/>
            <w:tcBorders>
              <w:tl2br w:val="nil"/>
              <w:tr2bl w:val="nil"/>
            </w:tcBorders>
          </w:tcPr>
          <w:p w14:paraId="4A054DBB">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15F75C6">
            <w:pPr>
              <w:widowControl/>
              <w:jc w:val="center"/>
              <w:rPr>
                <w:rFonts w:hint="eastAsia" w:ascii="宋体" w:hAnsi="宋体"/>
                <w:color w:val="auto"/>
                <w:kern w:val="0"/>
                <w:szCs w:val="21"/>
                <w:highlight w:val="none"/>
              </w:rPr>
            </w:pPr>
          </w:p>
        </w:tc>
      </w:tr>
      <w:tr w14:paraId="47B55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724208DE">
            <w:pPr>
              <w:widowControl/>
              <w:jc w:val="center"/>
              <w:rPr>
                <w:rFonts w:hint="eastAsia" w:ascii="宋体" w:hAnsi="宋体" w:cs="宋体"/>
                <w:color w:val="auto"/>
                <w:kern w:val="0"/>
                <w:szCs w:val="21"/>
                <w:highlight w:val="none"/>
              </w:rPr>
            </w:pPr>
          </w:p>
        </w:tc>
        <w:tc>
          <w:tcPr>
            <w:tcW w:w="1183" w:type="dxa"/>
            <w:tcBorders>
              <w:tl2br w:val="nil"/>
              <w:tr2bl w:val="nil"/>
            </w:tcBorders>
            <w:vAlign w:val="center"/>
          </w:tcPr>
          <w:p w14:paraId="6A43FF5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经营地址</w:t>
            </w:r>
          </w:p>
        </w:tc>
        <w:tc>
          <w:tcPr>
            <w:tcW w:w="909" w:type="dxa"/>
            <w:tcBorders>
              <w:tl2br w:val="nil"/>
              <w:tr2bl w:val="nil"/>
            </w:tcBorders>
            <w:tcMar>
              <w:top w:w="0" w:type="dxa"/>
              <w:left w:w="108" w:type="dxa"/>
              <w:bottom w:w="0" w:type="dxa"/>
              <w:right w:w="108" w:type="dxa"/>
            </w:tcMar>
            <w:vAlign w:val="center"/>
          </w:tcPr>
          <w:p w14:paraId="5B3DC457">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1BBFA7CE">
            <w:pPr>
              <w:widowControl/>
              <w:jc w:val="center"/>
              <w:rPr>
                <w:rFonts w:hint="eastAsia" w:ascii="宋体" w:hAnsi="宋体"/>
                <w:color w:val="auto"/>
                <w:kern w:val="0"/>
                <w:szCs w:val="21"/>
                <w:highlight w:val="none"/>
              </w:rPr>
            </w:pPr>
          </w:p>
        </w:tc>
        <w:tc>
          <w:tcPr>
            <w:tcW w:w="2221" w:type="dxa"/>
            <w:tcBorders>
              <w:tl2br w:val="nil"/>
              <w:tr2bl w:val="nil"/>
            </w:tcBorders>
          </w:tcPr>
          <w:p w14:paraId="043B3FD7">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54EA879A">
            <w:pPr>
              <w:widowControl/>
              <w:jc w:val="center"/>
              <w:rPr>
                <w:rFonts w:hint="eastAsia" w:ascii="宋体" w:hAnsi="宋体"/>
                <w:color w:val="auto"/>
                <w:kern w:val="0"/>
                <w:szCs w:val="21"/>
                <w:highlight w:val="none"/>
              </w:rPr>
            </w:pPr>
          </w:p>
        </w:tc>
      </w:tr>
      <w:tr w14:paraId="500B5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28B03104">
            <w:pPr>
              <w:widowControl/>
              <w:jc w:val="center"/>
              <w:rPr>
                <w:rFonts w:hint="eastAsia" w:ascii="宋体" w:hAnsi="宋体" w:cs="宋体"/>
                <w:color w:val="auto"/>
                <w:kern w:val="0"/>
                <w:szCs w:val="21"/>
                <w:highlight w:val="none"/>
              </w:rPr>
            </w:pPr>
          </w:p>
        </w:tc>
        <w:tc>
          <w:tcPr>
            <w:tcW w:w="1183" w:type="dxa"/>
            <w:tcBorders>
              <w:tl2br w:val="nil"/>
              <w:tr2bl w:val="nil"/>
            </w:tcBorders>
            <w:vAlign w:val="center"/>
          </w:tcPr>
          <w:p w14:paraId="7831131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w:t>
            </w:r>
          </w:p>
        </w:tc>
        <w:tc>
          <w:tcPr>
            <w:tcW w:w="909" w:type="dxa"/>
            <w:tcBorders>
              <w:tl2br w:val="nil"/>
              <w:tr2bl w:val="nil"/>
            </w:tcBorders>
            <w:tcMar>
              <w:top w:w="0" w:type="dxa"/>
              <w:left w:w="108" w:type="dxa"/>
              <w:bottom w:w="0" w:type="dxa"/>
              <w:right w:w="108" w:type="dxa"/>
            </w:tcMar>
            <w:vAlign w:val="center"/>
          </w:tcPr>
          <w:p w14:paraId="496E0F98">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0F07D3A0">
            <w:pPr>
              <w:widowControl/>
              <w:jc w:val="center"/>
              <w:rPr>
                <w:rFonts w:hint="eastAsia" w:ascii="宋体" w:hAnsi="宋体"/>
                <w:color w:val="auto"/>
                <w:kern w:val="0"/>
                <w:szCs w:val="21"/>
                <w:highlight w:val="none"/>
              </w:rPr>
            </w:pPr>
          </w:p>
        </w:tc>
        <w:tc>
          <w:tcPr>
            <w:tcW w:w="2221" w:type="dxa"/>
            <w:tcBorders>
              <w:tl2br w:val="nil"/>
              <w:tr2bl w:val="nil"/>
            </w:tcBorders>
          </w:tcPr>
          <w:p w14:paraId="28D77393">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28AAD87">
            <w:pPr>
              <w:widowControl/>
              <w:jc w:val="center"/>
              <w:rPr>
                <w:rFonts w:hint="eastAsia" w:ascii="宋体" w:hAnsi="宋体"/>
                <w:color w:val="auto"/>
                <w:kern w:val="0"/>
                <w:szCs w:val="21"/>
                <w:highlight w:val="none"/>
              </w:rPr>
            </w:pPr>
          </w:p>
        </w:tc>
      </w:tr>
    </w:tbl>
    <w:p w14:paraId="38B86E75">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被否决投标的投标人情况：</w:t>
      </w:r>
    </w:p>
    <w:tbl>
      <w:tblPr>
        <w:tblStyle w:val="45"/>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4779"/>
        <w:gridCol w:w="3468"/>
      </w:tblGrid>
      <w:tr w14:paraId="1918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5" w:type="dxa"/>
            <w:vAlign w:val="center"/>
          </w:tcPr>
          <w:p w14:paraId="3BC3A0D6">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序号</w:t>
            </w:r>
          </w:p>
        </w:tc>
        <w:tc>
          <w:tcPr>
            <w:tcW w:w="4779" w:type="dxa"/>
            <w:vAlign w:val="center"/>
          </w:tcPr>
          <w:p w14:paraId="707290B2">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投标人名称</w:t>
            </w:r>
          </w:p>
        </w:tc>
        <w:tc>
          <w:tcPr>
            <w:tcW w:w="3468" w:type="dxa"/>
            <w:vAlign w:val="center"/>
          </w:tcPr>
          <w:p w14:paraId="197F87FF">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否决依据和原因</w:t>
            </w:r>
          </w:p>
        </w:tc>
      </w:tr>
      <w:tr w14:paraId="10EC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1928B65C">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1</w:t>
            </w:r>
          </w:p>
        </w:tc>
        <w:tc>
          <w:tcPr>
            <w:tcW w:w="4779" w:type="dxa"/>
            <w:vAlign w:val="center"/>
          </w:tcPr>
          <w:p w14:paraId="4CA31F9E">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6EDD4F99">
            <w:pPr>
              <w:spacing w:line="400" w:lineRule="exact"/>
              <w:ind w:firstLine="420" w:firstLineChars="200"/>
              <w:rPr>
                <w:rFonts w:hint="eastAsia" w:ascii="宋体" w:hAnsi="宋体"/>
                <w:bCs/>
                <w:color w:val="auto"/>
                <w:kern w:val="0"/>
                <w:szCs w:val="21"/>
                <w:highlight w:val="none"/>
              </w:rPr>
            </w:pPr>
          </w:p>
        </w:tc>
      </w:tr>
      <w:tr w14:paraId="4C8B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2A795B57">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2</w:t>
            </w:r>
          </w:p>
        </w:tc>
        <w:tc>
          <w:tcPr>
            <w:tcW w:w="4779" w:type="dxa"/>
            <w:vAlign w:val="center"/>
          </w:tcPr>
          <w:p w14:paraId="5237D010">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711A6E82">
            <w:pPr>
              <w:spacing w:line="400" w:lineRule="exact"/>
              <w:ind w:firstLine="420" w:firstLineChars="200"/>
              <w:rPr>
                <w:rFonts w:hint="eastAsia" w:ascii="宋体" w:hAnsi="宋体"/>
                <w:bCs/>
                <w:color w:val="auto"/>
                <w:kern w:val="0"/>
                <w:szCs w:val="21"/>
                <w:highlight w:val="none"/>
              </w:rPr>
            </w:pPr>
          </w:p>
        </w:tc>
      </w:tr>
      <w:tr w14:paraId="4352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08C37176">
            <w:pPr>
              <w:spacing w:line="400" w:lineRule="exact"/>
              <w:jc w:val="center"/>
              <w:rPr>
                <w:rFonts w:hint="eastAsia" w:ascii="宋体" w:hAnsi="宋体"/>
                <w:bCs/>
                <w:color w:val="auto"/>
                <w:kern w:val="0"/>
                <w:szCs w:val="21"/>
                <w:highlight w:val="none"/>
              </w:rPr>
            </w:pPr>
            <w:r>
              <w:rPr>
                <w:rFonts w:ascii="Arial" w:hAnsi="Arial" w:cs="Arial"/>
                <w:bCs/>
                <w:color w:val="auto"/>
                <w:kern w:val="0"/>
                <w:szCs w:val="21"/>
                <w:highlight w:val="none"/>
              </w:rPr>
              <w:t>……</w:t>
            </w:r>
          </w:p>
        </w:tc>
        <w:tc>
          <w:tcPr>
            <w:tcW w:w="4779" w:type="dxa"/>
            <w:vAlign w:val="center"/>
          </w:tcPr>
          <w:p w14:paraId="25462CB2">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1CBA5BE3">
            <w:pPr>
              <w:spacing w:line="400" w:lineRule="exact"/>
              <w:ind w:firstLine="420" w:firstLineChars="200"/>
              <w:rPr>
                <w:rFonts w:hint="eastAsia" w:ascii="宋体" w:hAnsi="宋体"/>
                <w:bCs/>
                <w:color w:val="auto"/>
                <w:kern w:val="0"/>
                <w:szCs w:val="21"/>
                <w:highlight w:val="none"/>
              </w:rPr>
            </w:pPr>
          </w:p>
        </w:tc>
      </w:tr>
      <w:tr w14:paraId="4121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4E599FC5">
            <w:pPr>
              <w:spacing w:line="400" w:lineRule="exact"/>
              <w:jc w:val="center"/>
              <w:rPr>
                <w:rFonts w:hint="eastAsia" w:ascii="宋体" w:hAnsi="宋体"/>
                <w:bCs/>
                <w:color w:val="auto"/>
                <w:kern w:val="0"/>
                <w:szCs w:val="21"/>
                <w:highlight w:val="none"/>
              </w:rPr>
            </w:pPr>
            <w:r>
              <w:rPr>
                <w:rFonts w:ascii="Arial" w:hAnsi="Arial" w:cs="Arial"/>
                <w:bCs/>
                <w:color w:val="auto"/>
                <w:kern w:val="0"/>
                <w:szCs w:val="21"/>
                <w:highlight w:val="none"/>
              </w:rPr>
              <w:t>……</w:t>
            </w:r>
          </w:p>
        </w:tc>
        <w:tc>
          <w:tcPr>
            <w:tcW w:w="4779" w:type="dxa"/>
            <w:vAlign w:val="center"/>
          </w:tcPr>
          <w:p w14:paraId="07EC23D0">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23F0E63A">
            <w:pPr>
              <w:spacing w:line="400" w:lineRule="exact"/>
              <w:ind w:firstLine="420" w:firstLineChars="200"/>
              <w:rPr>
                <w:rFonts w:hint="eastAsia" w:ascii="宋体" w:hAnsi="宋体"/>
                <w:bCs/>
                <w:color w:val="auto"/>
                <w:kern w:val="0"/>
                <w:szCs w:val="21"/>
                <w:highlight w:val="none"/>
              </w:rPr>
            </w:pPr>
          </w:p>
        </w:tc>
      </w:tr>
    </w:tbl>
    <w:p w14:paraId="180F2CB5">
      <w:pPr>
        <w:widowControl/>
        <w:spacing w:line="400" w:lineRule="exact"/>
        <w:ind w:firstLine="420" w:firstLineChars="200"/>
        <w:jc w:val="left"/>
        <w:rPr>
          <w:rFonts w:hint="eastAsia" w:ascii="宋体" w:hAnsi="宋体"/>
          <w:bCs/>
          <w:color w:val="auto"/>
          <w:kern w:val="0"/>
          <w:szCs w:val="21"/>
          <w:highlight w:val="none"/>
        </w:rPr>
      </w:pPr>
      <w:r>
        <w:rPr>
          <w:rFonts w:hint="eastAsia" w:ascii="宋体" w:hAnsi="宋体"/>
          <w:bCs/>
          <w:color w:val="auto"/>
          <w:kern w:val="0"/>
          <w:szCs w:val="21"/>
          <w:highlight w:val="none"/>
        </w:rPr>
        <w:t>公示期：</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年</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月</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日始至</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年</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月</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日</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时止（北京时间）。公示期间，投标人和其他利害关系人如有异议，应按照</w:t>
      </w:r>
      <w:r>
        <w:rPr>
          <w:rFonts w:hint="eastAsia" w:ascii="宋体" w:hAnsi="宋体"/>
          <w:bCs/>
          <w:color w:val="auto"/>
          <w:kern w:val="0"/>
          <w:szCs w:val="21"/>
          <w:highlight w:val="none"/>
          <w:u w:val="single"/>
        </w:rPr>
        <w:t>《工程建设项目招标投标活动投诉处理办法》、《关于印发〈湖南省招标投标活动投诉处理办法〉的通知》（湘发改法规规〔2024〕419号）</w:t>
      </w:r>
      <w:r>
        <w:rPr>
          <w:rFonts w:hint="eastAsia" w:ascii="宋体" w:hAnsi="宋体"/>
          <w:bCs/>
          <w:color w:val="auto"/>
          <w:kern w:val="0"/>
          <w:szCs w:val="21"/>
          <w:highlight w:val="none"/>
        </w:rPr>
        <w:t>提出异议或投诉。公示期满对中标候选人若无异议，招标人将确定第一中标候选人为该项目的中标人。</w:t>
      </w:r>
    </w:p>
    <w:p w14:paraId="021E7ABC">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行政监督：</w:t>
      </w:r>
      <w:r>
        <w:rPr>
          <w:rFonts w:hint="eastAsia" w:ascii="宋体" w:hAnsi="宋体"/>
          <w:bCs/>
          <w:color w:val="auto"/>
          <w:kern w:val="0"/>
          <w:szCs w:val="21"/>
          <w:highlight w:val="none"/>
          <w:u w:val="single"/>
        </w:rPr>
        <w:t>（名称、地址、联系人及联系方式）</w:t>
      </w:r>
    </w:p>
    <w:p w14:paraId="3DC0CA9E">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招 标 人：</w:t>
      </w:r>
      <w:r>
        <w:rPr>
          <w:rFonts w:hint="eastAsia" w:ascii="宋体" w:hAnsi="宋体"/>
          <w:bCs/>
          <w:color w:val="auto"/>
          <w:kern w:val="0"/>
          <w:szCs w:val="21"/>
          <w:highlight w:val="none"/>
          <w:u w:val="single"/>
        </w:rPr>
        <w:t>（名称、地址、联系人及联系方式）</w:t>
      </w:r>
    </w:p>
    <w:p w14:paraId="5BEDE7A1">
      <w:pPr>
        <w:spacing w:line="400" w:lineRule="exact"/>
        <w:ind w:firstLine="420" w:firstLineChars="200"/>
        <w:rPr>
          <w:rFonts w:hint="eastAsia" w:ascii="宋体" w:hAnsi="宋体"/>
          <w:bCs/>
          <w:color w:val="auto"/>
          <w:kern w:val="0"/>
          <w:szCs w:val="21"/>
          <w:highlight w:val="none"/>
          <w:u w:val="single"/>
        </w:rPr>
      </w:pPr>
      <w:r>
        <w:rPr>
          <w:rFonts w:hint="eastAsia" w:ascii="宋体" w:hAnsi="宋体"/>
          <w:bCs/>
          <w:color w:val="auto"/>
          <w:kern w:val="0"/>
          <w:szCs w:val="21"/>
          <w:highlight w:val="none"/>
        </w:rPr>
        <w:t>招标代理：</w:t>
      </w:r>
      <w:r>
        <w:rPr>
          <w:rFonts w:hint="eastAsia" w:ascii="宋体" w:hAnsi="宋体"/>
          <w:bCs/>
          <w:color w:val="auto"/>
          <w:kern w:val="0"/>
          <w:szCs w:val="21"/>
          <w:highlight w:val="none"/>
          <w:u w:val="single"/>
        </w:rPr>
        <w:t>（名称、地址、联系人及联系方式）</w:t>
      </w:r>
    </w:p>
    <w:p w14:paraId="57993F7A">
      <w:pPr>
        <w:spacing w:line="400" w:lineRule="exact"/>
        <w:ind w:firstLine="420" w:firstLineChars="200"/>
        <w:jc w:val="left"/>
        <w:rPr>
          <w:rFonts w:hint="eastAsia" w:ascii="仿宋" w:hAnsi="仿宋" w:eastAsia="仿宋" w:cs="仿宋"/>
          <w:bCs/>
          <w:color w:val="auto"/>
          <w:kern w:val="0"/>
          <w:sz w:val="28"/>
          <w:szCs w:val="32"/>
          <w:highlight w:val="none"/>
          <w:u w:val="single"/>
        </w:rPr>
      </w:pPr>
      <w:r>
        <w:rPr>
          <w:rFonts w:hint="eastAsia" w:ascii="宋体" w:hAnsi="宋体"/>
          <w:bCs/>
          <w:color w:val="auto"/>
          <w:kern w:val="0"/>
          <w:szCs w:val="21"/>
          <w:highlight w:val="none"/>
        </w:rPr>
        <w:t>时    间：</w:t>
      </w:r>
      <w:r>
        <w:rPr>
          <w:rFonts w:hint="eastAsia" w:ascii="仿宋" w:hAnsi="仿宋" w:eastAsia="仿宋" w:cs="仿宋"/>
          <w:bCs/>
          <w:color w:val="auto"/>
          <w:kern w:val="0"/>
          <w:sz w:val="28"/>
          <w:szCs w:val="32"/>
          <w:highlight w:val="none"/>
          <w:u w:val="single"/>
        </w:rPr>
        <w:t xml:space="preserve">                        </w:t>
      </w:r>
    </w:p>
    <w:p w14:paraId="69BC9AEA">
      <w:pPr>
        <w:spacing w:line="400" w:lineRule="exact"/>
        <w:ind w:firstLine="420" w:firstLineChars="200"/>
        <w:jc w:val="left"/>
        <w:rPr>
          <w:rFonts w:hint="eastAsia" w:ascii="仿宋" w:hAnsi="仿宋" w:eastAsia="仿宋" w:cs="仿宋"/>
          <w:bCs/>
          <w:color w:val="auto"/>
          <w:kern w:val="0"/>
          <w:sz w:val="28"/>
          <w:szCs w:val="32"/>
          <w:highlight w:val="none"/>
          <w:u w:val="single"/>
        </w:rPr>
      </w:pPr>
      <w:r>
        <w:rPr>
          <w:rFonts w:hint="eastAsia"/>
          <w:color w:val="auto"/>
          <w:highlight w:val="none"/>
        </w:rPr>
        <w:t>说明：全省统一的招标投标信用评价体系建立后，上表中“信用评价加分、信用处罚扣分”栏应根据《湖南省工程建设项目招标投标信用评价管理办法》的相关规定修改。</w:t>
      </w:r>
    </w:p>
    <w:p w14:paraId="604FE396">
      <w:pPr>
        <w:spacing w:line="490" w:lineRule="exact"/>
        <w:ind w:firstLine="420" w:firstLineChars="200"/>
        <w:rPr>
          <w:rFonts w:hint="eastAsia" w:ascii="宋体" w:hAnsi="宋体"/>
          <w:bCs/>
          <w:color w:val="auto"/>
          <w:kern w:val="0"/>
          <w:szCs w:val="21"/>
          <w:highlight w:val="none"/>
        </w:rPr>
      </w:pPr>
      <w:bookmarkStart w:id="1002" w:name="_Toc144974551"/>
      <w:bookmarkStart w:id="1003" w:name="_Toc152042361"/>
      <w:bookmarkStart w:id="1004" w:name="_Toc152045584"/>
      <w:r>
        <w:rPr>
          <w:rFonts w:ascii="宋体" w:hAnsi="宋体"/>
          <w:color w:val="auto"/>
          <w:szCs w:val="21"/>
          <w:highlight w:val="none"/>
        </w:rPr>
        <w:br w:type="page"/>
      </w:r>
      <w:bookmarkEnd w:id="1002"/>
      <w:bookmarkEnd w:id="1003"/>
      <w:bookmarkEnd w:id="1004"/>
      <w:bookmarkStart w:id="1005" w:name="_Toc176959506"/>
      <w:bookmarkStart w:id="1006" w:name="_Toc176958708"/>
      <w:bookmarkStart w:id="1007" w:name="_Toc176959813"/>
      <w:bookmarkStart w:id="1008" w:name="_Toc7112"/>
      <w:bookmarkStart w:id="1009" w:name="_Toc176279400"/>
      <w:bookmarkStart w:id="1010" w:name="_Toc7236"/>
      <w:bookmarkStart w:id="1011" w:name="_Toc176960426"/>
      <w:bookmarkStart w:id="1012" w:name="_Toc176279095"/>
      <w:bookmarkStart w:id="1013" w:name="_Toc176959155"/>
      <w:bookmarkStart w:id="1014" w:name="_Toc14144"/>
      <w:bookmarkStart w:id="1015" w:name="_Toc1024"/>
    </w:p>
    <w:p w14:paraId="307716CC">
      <w:pPr>
        <w:spacing w:line="490" w:lineRule="exact"/>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u w:val="single"/>
        </w:rPr>
        <w:t xml:space="preserve">                            （项目名称）</w:t>
      </w:r>
    </w:p>
    <w:p w14:paraId="2D2A5CB5">
      <w:pPr>
        <w:spacing w:line="490" w:lineRule="exact"/>
        <w:jc w:val="center"/>
        <w:rPr>
          <w:rFonts w:hint="eastAsia" w:ascii="黑体" w:hAnsi="黑体" w:eastAsia="黑体"/>
          <w:bCs/>
          <w:color w:val="auto"/>
          <w:kern w:val="0"/>
          <w:sz w:val="28"/>
          <w:szCs w:val="28"/>
          <w:highlight w:val="none"/>
        </w:rPr>
      </w:pPr>
      <w:r>
        <w:rPr>
          <w:rFonts w:hint="eastAsia" w:ascii="黑体" w:hAnsi="黑体" w:eastAsia="黑体"/>
          <w:bCs/>
          <w:color w:val="auto"/>
          <w:kern w:val="0"/>
          <w:sz w:val="28"/>
          <w:szCs w:val="28"/>
          <w:highlight w:val="none"/>
        </w:rPr>
        <w:t>中标候选人公示（采用评定分离法）</w:t>
      </w:r>
    </w:p>
    <w:p w14:paraId="7B2BA3A3">
      <w:pPr>
        <w:ind w:firstLine="562" w:firstLineChars="200"/>
        <w:jc w:val="left"/>
        <w:rPr>
          <w:rFonts w:hint="eastAsia" w:ascii="宋体" w:hAnsi="宋体"/>
          <w:b/>
          <w:bCs/>
          <w:color w:val="auto"/>
          <w:kern w:val="0"/>
          <w:sz w:val="28"/>
          <w:szCs w:val="32"/>
          <w:highlight w:val="none"/>
        </w:rPr>
      </w:pPr>
    </w:p>
    <w:p w14:paraId="4229DF95">
      <w:pPr>
        <w:spacing w:line="490" w:lineRule="exact"/>
        <w:ind w:left="210" w:leftChars="100" w:firstLine="630" w:firstLineChars="300"/>
        <w:rPr>
          <w:bCs/>
          <w:color w:val="auto"/>
          <w:kern w:val="0"/>
          <w:szCs w:val="21"/>
          <w:highlight w:val="none"/>
        </w:rPr>
      </w:pPr>
      <w:r>
        <w:rPr>
          <w:rFonts w:hint="eastAsia"/>
          <w:bCs/>
          <w:color w:val="auto"/>
          <w:kern w:val="0"/>
          <w:szCs w:val="21"/>
          <w:highlight w:val="none"/>
          <w:u w:val="single"/>
        </w:rPr>
        <w:t xml:space="preserve">            </w:t>
      </w:r>
      <w:r>
        <w:rPr>
          <w:rFonts w:hint="eastAsia"/>
          <w:bCs/>
          <w:color w:val="auto"/>
          <w:kern w:val="0"/>
          <w:szCs w:val="21"/>
          <w:highlight w:val="none"/>
        </w:rPr>
        <w:t>受</w:t>
      </w:r>
      <w:r>
        <w:rPr>
          <w:rFonts w:hint="eastAsia"/>
          <w:bCs/>
          <w:color w:val="auto"/>
          <w:kern w:val="0"/>
          <w:szCs w:val="21"/>
          <w:highlight w:val="none"/>
          <w:u w:val="single"/>
        </w:rPr>
        <w:t xml:space="preserve">        </w:t>
      </w:r>
      <w:r>
        <w:rPr>
          <w:rFonts w:hint="eastAsia"/>
          <w:bCs/>
          <w:color w:val="auto"/>
          <w:kern w:val="0"/>
          <w:szCs w:val="21"/>
          <w:highlight w:val="none"/>
        </w:rPr>
        <w:t>的委托，代理</w:t>
      </w:r>
      <w:r>
        <w:rPr>
          <w:rFonts w:hint="eastAsia"/>
          <w:bCs/>
          <w:color w:val="auto"/>
          <w:kern w:val="0"/>
          <w:szCs w:val="21"/>
          <w:highlight w:val="none"/>
          <w:u w:val="single"/>
        </w:rPr>
        <w:t xml:space="preserve">                        </w:t>
      </w:r>
      <w:r>
        <w:rPr>
          <w:rFonts w:hint="eastAsia"/>
          <w:bCs/>
          <w:color w:val="auto"/>
          <w:kern w:val="0"/>
          <w:szCs w:val="21"/>
          <w:highlight w:val="none"/>
        </w:rPr>
        <w:t xml:space="preserve">工程工程总承包招标， </w:t>
      </w:r>
      <w:r>
        <w:rPr>
          <w:rFonts w:hint="eastAsia"/>
          <w:bCs/>
          <w:color w:val="auto"/>
          <w:kern w:val="0"/>
          <w:szCs w:val="21"/>
          <w:highlight w:val="none"/>
          <w:u w:val="single"/>
        </w:rPr>
        <w:t xml:space="preserve">             （北京时间）     </w:t>
      </w:r>
      <w:r>
        <w:rPr>
          <w:rFonts w:hint="eastAsia"/>
          <w:bCs/>
          <w:color w:val="auto"/>
          <w:kern w:val="0"/>
          <w:szCs w:val="21"/>
          <w:highlight w:val="none"/>
        </w:rPr>
        <w:t>在</w:t>
      </w:r>
      <w:r>
        <w:rPr>
          <w:rFonts w:hint="eastAsia"/>
          <w:bCs/>
          <w:color w:val="auto"/>
          <w:kern w:val="0"/>
          <w:szCs w:val="21"/>
          <w:highlight w:val="none"/>
          <w:u w:val="single"/>
        </w:rPr>
        <w:t xml:space="preserve">             </w:t>
      </w:r>
      <w:r>
        <w:rPr>
          <w:rFonts w:hint="eastAsia"/>
          <w:bCs/>
          <w:color w:val="auto"/>
          <w:kern w:val="0"/>
          <w:szCs w:val="21"/>
          <w:highlight w:val="none"/>
        </w:rPr>
        <w:t>进行了公开开标，在</w:t>
      </w:r>
      <w:r>
        <w:rPr>
          <w:rFonts w:hint="eastAsia"/>
          <w:bCs/>
          <w:color w:val="auto"/>
          <w:kern w:val="0"/>
          <w:szCs w:val="21"/>
          <w:highlight w:val="none"/>
          <w:u w:val="single"/>
        </w:rPr>
        <w:t xml:space="preserve">       </w:t>
      </w:r>
      <w:r>
        <w:rPr>
          <w:rFonts w:hint="eastAsia"/>
          <w:bCs/>
          <w:color w:val="auto"/>
          <w:kern w:val="0"/>
          <w:szCs w:val="21"/>
          <w:highlight w:val="none"/>
        </w:rPr>
        <w:t>监督下，依法组建的评标委员会按照招标文件确定的评标原则和评标办法进行了细致的评审，</w:t>
      </w:r>
      <w:r>
        <w:rPr>
          <w:rFonts w:hint="eastAsia" w:ascii="宋体" w:hAnsi="宋体"/>
          <w:bCs/>
          <w:color w:val="auto"/>
          <w:kern w:val="0"/>
          <w:szCs w:val="21"/>
          <w:highlight w:val="none"/>
        </w:rPr>
        <w:t>并推荐本项目中标候选人如下</w:t>
      </w:r>
      <w:r>
        <w:rPr>
          <w:rFonts w:hint="eastAsia"/>
          <w:bCs/>
          <w:color w:val="auto"/>
          <w:kern w:val="0"/>
          <w:szCs w:val="21"/>
          <w:highlight w:val="none"/>
        </w:rPr>
        <w:t>：</w:t>
      </w:r>
    </w:p>
    <w:p w14:paraId="3FBD35A6">
      <w:pPr>
        <w:widowControl/>
        <w:ind w:left="241" w:hanging="241" w:hangingChars="100"/>
        <w:jc w:val="center"/>
        <w:rPr>
          <w:rFonts w:hint="eastAsia" w:ascii="宋体" w:hAnsi="宋体" w:cs="宋体"/>
          <w:b/>
          <w:color w:val="auto"/>
          <w:kern w:val="0"/>
          <w:sz w:val="24"/>
          <w:highlight w:val="none"/>
        </w:rPr>
      </w:pPr>
    </w:p>
    <w:tbl>
      <w:tblPr>
        <w:tblStyle w:val="44"/>
        <w:tblW w:w="94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295"/>
        <w:gridCol w:w="1183"/>
        <w:gridCol w:w="909"/>
        <w:gridCol w:w="1744"/>
        <w:gridCol w:w="2221"/>
        <w:gridCol w:w="2067"/>
      </w:tblGrid>
      <w:tr w14:paraId="0D294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647D49CE">
            <w:pPr>
              <w:widowControl/>
              <w:jc w:val="center"/>
              <w:rPr>
                <w:rFonts w:hint="eastAsia" w:ascii="宋体" w:hAnsi="宋体"/>
                <w:b/>
                <w:color w:val="auto"/>
                <w:kern w:val="0"/>
                <w:szCs w:val="21"/>
                <w:highlight w:val="none"/>
              </w:rPr>
            </w:pPr>
            <w:r>
              <w:rPr>
                <w:rFonts w:hint="eastAsia" w:ascii="宋体" w:hAnsi="宋体" w:cs="宋体"/>
                <w:b/>
                <w:color w:val="auto"/>
                <w:kern w:val="0"/>
                <w:szCs w:val="21"/>
                <w:highlight w:val="none"/>
              </w:rPr>
              <w:t>中标候选人</w:t>
            </w:r>
          </w:p>
        </w:tc>
        <w:tc>
          <w:tcPr>
            <w:tcW w:w="1744" w:type="dxa"/>
            <w:tcBorders>
              <w:tl2br w:val="nil"/>
              <w:tr2bl w:val="nil"/>
            </w:tcBorders>
            <w:tcMar>
              <w:top w:w="0" w:type="dxa"/>
              <w:left w:w="108" w:type="dxa"/>
              <w:bottom w:w="0" w:type="dxa"/>
              <w:right w:w="108" w:type="dxa"/>
            </w:tcMar>
            <w:vAlign w:val="center"/>
          </w:tcPr>
          <w:p w14:paraId="3741C183">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中标候选人</w:t>
            </w:r>
          </w:p>
        </w:tc>
        <w:tc>
          <w:tcPr>
            <w:tcW w:w="2221" w:type="dxa"/>
            <w:tcBorders>
              <w:tl2br w:val="nil"/>
              <w:tr2bl w:val="nil"/>
            </w:tcBorders>
            <w:vAlign w:val="center"/>
          </w:tcPr>
          <w:p w14:paraId="4EDA2271">
            <w:pPr>
              <w:widowControl/>
              <w:jc w:val="center"/>
              <w:rPr>
                <w:rFonts w:hint="eastAsia" w:ascii="宋体" w:hAnsi="宋体"/>
                <w:b/>
                <w:color w:val="auto"/>
                <w:kern w:val="0"/>
                <w:szCs w:val="21"/>
                <w:highlight w:val="none"/>
              </w:rPr>
            </w:pPr>
            <w:r>
              <w:rPr>
                <w:rFonts w:hint="eastAsia" w:ascii="宋体" w:hAnsi="宋体" w:cs="宋体"/>
                <w:b/>
                <w:color w:val="auto"/>
                <w:kern w:val="0"/>
                <w:szCs w:val="21"/>
                <w:highlight w:val="none"/>
              </w:rPr>
              <w:t>中标候选人</w:t>
            </w:r>
          </w:p>
        </w:tc>
        <w:tc>
          <w:tcPr>
            <w:tcW w:w="2067" w:type="dxa"/>
            <w:tcBorders>
              <w:tl2br w:val="nil"/>
              <w:tr2bl w:val="nil"/>
            </w:tcBorders>
            <w:tcMar>
              <w:top w:w="0" w:type="dxa"/>
              <w:left w:w="108" w:type="dxa"/>
              <w:bottom w:w="0" w:type="dxa"/>
              <w:right w:w="108" w:type="dxa"/>
            </w:tcMar>
            <w:vAlign w:val="center"/>
          </w:tcPr>
          <w:p w14:paraId="22104752">
            <w:pPr>
              <w:widowControl/>
              <w:jc w:val="center"/>
              <w:rPr>
                <w:rFonts w:hint="eastAsia" w:ascii="宋体" w:hAnsi="宋体"/>
                <w:b/>
                <w:color w:val="auto"/>
                <w:kern w:val="0"/>
                <w:szCs w:val="21"/>
                <w:highlight w:val="none"/>
              </w:rPr>
            </w:pPr>
            <w:r>
              <w:rPr>
                <w:rFonts w:hint="eastAsia" w:ascii="宋体" w:hAnsi="宋体" w:cs="宋体"/>
                <w:b/>
                <w:color w:val="auto"/>
                <w:kern w:val="0"/>
                <w:szCs w:val="21"/>
                <w:highlight w:val="none"/>
              </w:rPr>
              <w:t>中标候选人</w:t>
            </w:r>
          </w:p>
        </w:tc>
      </w:tr>
      <w:tr w14:paraId="2C9FB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6422749F">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中标候选人名称</w:t>
            </w:r>
          </w:p>
        </w:tc>
        <w:tc>
          <w:tcPr>
            <w:tcW w:w="1744" w:type="dxa"/>
            <w:tcBorders>
              <w:tl2br w:val="nil"/>
              <w:tr2bl w:val="nil"/>
            </w:tcBorders>
            <w:tcMar>
              <w:top w:w="0" w:type="dxa"/>
              <w:left w:w="108" w:type="dxa"/>
              <w:bottom w:w="0" w:type="dxa"/>
              <w:right w:w="108" w:type="dxa"/>
            </w:tcMar>
            <w:vAlign w:val="center"/>
          </w:tcPr>
          <w:p w14:paraId="02942F1E">
            <w:pPr>
              <w:widowControl/>
              <w:jc w:val="center"/>
              <w:rPr>
                <w:rFonts w:hint="eastAsia" w:ascii="宋体" w:hAnsi="宋体"/>
                <w:color w:val="auto"/>
                <w:kern w:val="0"/>
                <w:szCs w:val="21"/>
                <w:highlight w:val="none"/>
              </w:rPr>
            </w:pPr>
          </w:p>
        </w:tc>
        <w:tc>
          <w:tcPr>
            <w:tcW w:w="2221" w:type="dxa"/>
            <w:tcBorders>
              <w:tl2br w:val="nil"/>
              <w:tr2bl w:val="nil"/>
            </w:tcBorders>
          </w:tcPr>
          <w:p w14:paraId="6DB4A4DD">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E9A752C">
            <w:pPr>
              <w:widowControl/>
              <w:jc w:val="center"/>
              <w:rPr>
                <w:rFonts w:hint="eastAsia" w:ascii="宋体" w:hAnsi="宋体"/>
                <w:color w:val="auto"/>
                <w:kern w:val="0"/>
                <w:szCs w:val="21"/>
                <w:highlight w:val="none"/>
              </w:rPr>
            </w:pPr>
          </w:p>
        </w:tc>
      </w:tr>
      <w:tr w14:paraId="44F37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05DB668C">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投标报价（元）</w:t>
            </w:r>
          </w:p>
        </w:tc>
        <w:tc>
          <w:tcPr>
            <w:tcW w:w="1744" w:type="dxa"/>
            <w:tcBorders>
              <w:tl2br w:val="nil"/>
              <w:tr2bl w:val="nil"/>
            </w:tcBorders>
            <w:tcMar>
              <w:top w:w="0" w:type="dxa"/>
              <w:left w:w="108" w:type="dxa"/>
              <w:bottom w:w="0" w:type="dxa"/>
              <w:right w:w="108" w:type="dxa"/>
            </w:tcMar>
            <w:vAlign w:val="center"/>
          </w:tcPr>
          <w:p w14:paraId="1D8AACD1">
            <w:pPr>
              <w:widowControl/>
              <w:jc w:val="center"/>
              <w:rPr>
                <w:rFonts w:hint="eastAsia" w:ascii="宋体" w:hAnsi="宋体"/>
                <w:color w:val="auto"/>
                <w:kern w:val="0"/>
                <w:szCs w:val="21"/>
                <w:highlight w:val="none"/>
              </w:rPr>
            </w:pPr>
          </w:p>
        </w:tc>
        <w:tc>
          <w:tcPr>
            <w:tcW w:w="2221" w:type="dxa"/>
            <w:tcBorders>
              <w:tl2br w:val="nil"/>
              <w:tr2bl w:val="nil"/>
            </w:tcBorders>
          </w:tcPr>
          <w:p w14:paraId="31B12067">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2A32664">
            <w:pPr>
              <w:widowControl/>
              <w:jc w:val="center"/>
              <w:rPr>
                <w:rFonts w:hint="eastAsia" w:ascii="宋体" w:hAnsi="宋体"/>
                <w:color w:val="auto"/>
                <w:kern w:val="0"/>
                <w:szCs w:val="21"/>
                <w:highlight w:val="none"/>
              </w:rPr>
            </w:pPr>
          </w:p>
        </w:tc>
      </w:tr>
      <w:tr w14:paraId="05264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39F6D2BB">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质量目标</w:t>
            </w:r>
          </w:p>
        </w:tc>
        <w:tc>
          <w:tcPr>
            <w:tcW w:w="1744" w:type="dxa"/>
            <w:tcBorders>
              <w:tl2br w:val="nil"/>
              <w:tr2bl w:val="nil"/>
            </w:tcBorders>
            <w:tcMar>
              <w:top w:w="0" w:type="dxa"/>
              <w:left w:w="108" w:type="dxa"/>
              <w:bottom w:w="0" w:type="dxa"/>
              <w:right w:w="108" w:type="dxa"/>
            </w:tcMar>
            <w:vAlign w:val="center"/>
          </w:tcPr>
          <w:p w14:paraId="06799074">
            <w:pPr>
              <w:widowControl/>
              <w:rPr>
                <w:rFonts w:hint="eastAsia" w:ascii="宋体" w:hAnsi="宋体"/>
                <w:color w:val="auto"/>
                <w:kern w:val="0"/>
                <w:szCs w:val="21"/>
                <w:highlight w:val="none"/>
              </w:rPr>
            </w:pPr>
          </w:p>
        </w:tc>
        <w:tc>
          <w:tcPr>
            <w:tcW w:w="2221" w:type="dxa"/>
            <w:tcBorders>
              <w:tl2br w:val="nil"/>
              <w:tr2bl w:val="nil"/>
            </w:tcBorders>
          </w:tcPr>
          <w:p w14:paraId="6C85C172">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0009AA3">
            <w:pPr>
              <w:widowControl/>
              <w:jc w:val="center"/>
              <w:rPr>
                <w:rFonts w:hint="eastAsia" w:ascii="宋体" w:hAnsi="宋体"/>
                <w:color w:val="auto"/>
                <w:kern w:val="0"/>
                <w:szCs w:val="21"/>
                <w:highlight w:val="none"/>
              </w:rPr>
            </w:pPr>
          </w:p>
        </w:tc>
      </w:tr>
      <w:tr w14:paraId="29650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5555E6F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环保目标（如有）</w:t>
            </w:r>
          </w:p>
        </w:tc>
        <w:tc>
          <w:tcPr>
            <w:tcW w:w="1744" w:type="dxa"/>
            <w:tcBorders>
              <w:tl2br w:val="nil"/>
              <w:tr2bl w:val="nil"/>
            </w:tcBorders>
            <w:tcMar>
              <w:top w:w="0" w:type="dxa"/>
              <w:left w:w="108" w:type="dxa"/>
              <w:bottom w:w="0" w:type="dxa"/>
              <w:right w:w="108" w:type="dxa"/>
            </w:tcMar>
            <w:vAlign w:val="center"/>
          </w:tcPr>
          <w:p w14:paraId="12423214">
            <w:pPr>
              <w:widowControl/>
              <w:rPr>
                <w:rFonts w:hint="eastAsia" w:ascii="宋体" w:hAnsi="宋体"/>
                <w:color w:val="auto"/>
                <w:kern w:val="0"/>
                <w:szCs w:val="21"/>
                <w:highlight w:val="none"/>
              </w:rPr>
            </w:pPr>
          </w:p>
        </w:tc>
        <w:tc>
          <w:tcPr>
            <w:tcW w:w="2221" w:type="dxa"/>
            <w:tcBorders>
              <w:tl2br w:val="nil"/>
              <w:tr2bl w:val="nil"/>
            </w:tcBorders>
          </w:tcPr>
          <w:p w14:paraId="6DD09264">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4952364">
            <w:pPr>
              <w:widowControl/>
              <w:jc w:val="center"/>
              <w:rPr>
                <w:rFonts w:hint="eastAsia" w:ascii="宋体" w:hAnsi="宋体"/>
                <w:color w:val="auto"/>
                <w:kern w:val="0"/>
                <w:szCs w:val="21"/>
                <w:highlight w:val="none"/>
              </w:rPr>
            </w:pPr>
          </w:p>
        </w:tc>
      </w:tr>
      <w:tr w14:paraId="24113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3F6F732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安全目标（如有）</w:t>
            </w:r>
          </w:p>
        </w:tc>
        <w:tc>
          <w:tcPr>
            <w:tcW w:w="1744" w:type="dxa"/>
            <w:tcBorders>
              <w:tl2br w:val="nil"/>
              <w:tr2bl w:val="nil"/>
            </w:tcBorders>
            <w:tcMar>
              <w:top w:w="0" w:type="dxa"/>
              <w:left w:w="108" w:type="dxa"/>
              <w:bottom w:w="0" w:type="dxa"/>
              <w:right w:w="108" w:type="dxa"/>
            </w:tcMar>
            <w:vAlign w:val="center"/>
          </w:tcPr>
          <w:p w14:paraId="29A724F3">
            <w:pPr>
              <w:widowControl/>
              <w:rPr>
                <w:rFonts w:hint="eastAsia" w:ascii="宋体" w:hAnsi="宋体"/>
                <w:color w:val="auto"/>
                <w:kern w:val="0"/>
                <w:szCs w:val="21"/>
                <w:highlight w:val="none"/>
              </w:rPr>
            </w:pPr>
          </w:p>
        </w:tc>
        <w:tc>
          <w:tcPr>
            <w:tcW w:w="2221" w:type="dxa"/>
            <w:tcBorders>
              <w:tl2br w:val="nil"/>
              <w:tr2bl w:val="nil"/>
            </w:tcBorders>
          </w:tcPr>
          <w:p w14:paraId="1CEFAB5E">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9C4BDD3">
            <w:pPr>
              <w:widowControl/>
              <w:jc w:val="center"/>
              <w:rPr>
                <w:rFonts w:hint="eastAsia" w:ascii="宋体" w:hAnsi="宋体"/>
                <w:color w:val="auto"/>
                <w:kern w:val="0"/>
                <w:szCs w:val="21"/>
                <w:highlight w:val="none"/>
              </w:rPr>
            </w:pPr>
          </w:p>
        </w:tc>
      </w:tr>
      <w:tr w14:paraId="58BE5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0079336C">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工期（日历日）</w:t>
            </w:r>
          </w:p>
        </w:tc>
        <w:tc>
          <w:tcPr>
            <w:tcW w:w="1744" w:type="dxa"/>
            <w:tcBorders>
              <w:tl2br w:val="nil"/>
              <w:tr2bl w:val="nil"/>
            </w:tcBorders>
            <w:tcMar>
              <w:top w:w="0" w:type="dxa"/>
              <w:left w:w="108" w:type="dxa"/>
              <w:bottom w:w="0" w:type="dxa"/>
              <w:right w:w="108" w:type="dxa"/>
            </w:tcMar>
            <w:vAlign w:val="center"/>
          </w:tcPr>
          <w:p w14:paraId="7B19B037">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 </w:t>
            </w:r>
          </w:p>
        </w:tc>
        <w:tc>
          <w:tcPr>
            <w:tcW w:w="2221" w:type="dxa"/>
            <w:tcBorders>
              <w:tl2br w:val="nil"/>
              <w:tr2bl w:val="nil"/>
            </w:tcBorders>
          </w:tcPr>
          <w:p w14:paraId="3C3C1FCD">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579F03B">
            <w:pPr>
              <w:widowControl/>
              <w:jc w:val="center"/>
              <w:rPr>
                <w:rFonts w:hint="eastAsia" w:ascii="宋体" w:hAnsi="宋体"/>
                <w:color w:val="auto"/>
                <w:kern w:val="0"/>
                <w:szCs w:val="21"/>
                <w:highlight w:val="none"/>
              </w:rPr>
            </w:pPr>
          </w:p>
        </w:tc>
      </w:tr>
      <w:tr w14:paraId="441C3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restart"/>
            <w:tcBorders>
              <w:right w:val="single" w:color="auto" w:sz="4" w:space="0"/>
              <w:tl2br w:val="nil"/>
              <w:tr2bl w:val="nil"/>
            </w:tcBorders>
            <w:tcMar>
              <w:top w:w="0" w:type="dxa"/>
              <w:left w:w="108" w:type="dxa"/>
              <w:bottom w:w="0" w:type="dxa"/>
              <w:right w:w="108" w:type="dxa"/>
            </w:tcMar>
            <w:vAlign w:val="center"/>
          </w:tcPr>
          <w:p w14:paraId="2966341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评标得分</w:t>
            </w:r>
          </w:p>
        </w:tc>
        <w:tc>
          <w:tcPr>
            <w:tcW w:w="2092" w:type="dxa"/>
            <w:gridSpan w:val="2"/>
            <w:tcBorders>
              <w:left w:val="single" w:color="auto" w:sz="4" w:space="0"/>
              <w:tl2br w:val="nil"/>
              <w:tr2bl w:val="nil"/>
            </w:tcBorders>
            <w:tcMar>
              <w:top w:w="0" w:type="dxa"/>
              <w:left w:w="108" w:type="dxa"/>
              <w:bottom w:w="0" w:type="dxa"/>
              <w:right w:w="108" w:type="dxa"/>
            </w:tcMar>
            <w:vAlign w:val="center"/>
          </w:tcPr>
          <w:p w14:paraId="6AAAEA91">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总分</w:t>
            </w:r>
          </w:p>
        </w:tc>
        <w:tc>
          <w:tcPr>
            <w:tcW w:w="1744" w:type="dxa"/>
            <w:tcBorders>
              <w:tl2br w:val="nil"/>
              <w:tr2bl w:val="nil"/>
            </w:tcBorders>
            <w:tcMar>
              <w:top w:w="0" w:type="dxa"/>
              <w:left w:w="108" w:type="dxa"/>
              <w:bottom w:w="0" w:type="dxa"/>
              <w:right w:w="108" w:type="dxa"/>
            </w:tcMar>
            <w:vAlign w:val="center"/>
          </w:tcPr>
          <w:p w14:paraId="595ADF69">
            <w:pPr>
              <w:widowControl/>
              <w:jc w:val="center"/>
              <w:rPr>
                <w:rFonts w:hint="eastAsia" w:ascii="宋体" w:hAnsi="宋体"/>
                <w:color w:val="auto"/>
                <w:kern w:val="0"/>
                <w:szCs w:val="21"/>
                <w:highlight w:val="none"/>
              </w:rPr>
            </w:pPr>
          </w:p>
        </w:tc>
        <w:tc>
          <w:tcPr>
            <w:tcW w:w="2221" w:type="dxa"/>
            <w:tcBorders>
              <w:tl2br w:val="nil"/>
              <w:tr2bl w:val="nil"/>
            </w:tcBorders>
          </w:tcPr>
          <w:p w14:paraId="3630E463">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8DD49E4">
            <w:pPr>
              <w:widowControl/>
              <w:jc w:val="center"/>
              <w:rPr>
                <w:rFonts w:hint="eastAsia" w:ascii="宋体" w:hAnsi="宋体"/>
                <w:color w:val="auto"/>
                <w:kern w:val="0"/>
                <w:szCs w:val="21"/>
                <w:highlight w:val="none"/>
              </w:rPr>
            </w:pPr>
          </w:p>
        </w:tc>
      </w:tr>
      <w:tr w14:paraId="09459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right w:val="single" w:color="auto" w:sz="4" w:space="0"/>
              <w:tl2br w:val="nil"/>
              <w:tr2bl w:val="nil"/>
            </w:tcBorders>
            <w:tcMar>
              <w:top w:w="0" w:type="dxa"/>
              <w:left w:w="108" w:type="dxa"/>
              <w:bottom w:w="0" w:type="dxa"/>
              <w:right w:w="108" w:type="dxa"/>
            </w:tcMar>
            <w:vAlign w:val="center"/>
          </w:tcPr>
          <w:p w14:paraId="5DE53AC1">
            <w:pPr>
              <w:widowControl/>
              <w:jc w:val="center"/>
              <w:rPr>
                <w:rFonts w:hint="eastAsia" w:ascii="宋体" w:hAnsi="宋体" w:cs="宋体"/>
                <w:color w:val="auto"/>
                <w:kern w:val="0"/>
                <w:szCs w:val="21"/>
                <w:highlight w:val="none"/>
              </w:rPr>
            </w:pPr>
          </w:p>
        </w:tc>
        <w:tc>
          <w:tcPr>
            <w:tcW w:w="2092" w:type="dxa"/>
            <w:gridSpan w:val="2"/>
            <w:tcBorders>
              <w:left w:val="single" w:color="auto" w:sz="4" w:space="0"/>
              <w:tl2br w:val="nil"/>
              <w:tr2bl w:val="nil"/>
            </w:tcBorders>
            <w:tcMar>
              <w:top w:w="0" w:type="dxa"/>
              <w:left w:w="108" w:type="dxa"/>
              <w:bottom w:w="0" w:type="dxa"/>
              <w:right w:w="108" w:type="dxa"/>
            </w:tcMar>
            <w:vAlign w:val="center"/>
          </w:tcPr>
          <w:p w14:paraId="5C4C4467">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商务评分</w:t>
            </w:r>
          </w:p>
        </w:tc>
        <w:tc>
          <w:tcPr>
            <w:tcW w:w="1744" w:type="dxa"/>
            <w:tcBorders>
              <w:tl2br w:val="nil"/>
              <w:tr2bl w:val="nil"/>
            </w:tcBorders>
            <w:tcMar>
              <w:top w:w="0" w:type="dxa"/>
              <w:left w:w="108" w:type="dxa"/>
              <w:bottom w:w="0" w:type="dxa"/>
              <w:right w:w="108" w:type="dxa"/>
            </w:tcMar>
            <w:vAlign w:val="center"/>
          </w:tcPr>
          <w:p w14:paraId="4A545E88">
            <w:pPr>
              <w:widowControl/>
              <w:jc w:val="center"/>
              <w:rPr>
                <w:rFonts w:hint="eastAsia" w:ascii="宋体" w:hAnsi="宋体"/>
                <w:color w:val="auto"/>
                <w:kern w:val="0"/>
                <w:szCs w:val="21"/>
                <w:highlight w:val="none"/>
              </w:rPr>
            </w:pPr>
          </w:p>
        </w:tc>
        <w:tc>
          <w:tcPr>
            <w:tcW w:w="2221" w:type="dxa"/>
            <w:tcBorders>
              <w:tl2br w:val="nil"/>
              <w:tr2bl w:val="nil"/>
            </w:tcBorders>
          </w:tcPr>
          <w:p w14:paraId="47028250">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94AC1F5">
            <w:pPr>
              <w:widowControl/>
              <w:jc w:val="center"/>
              <w:rPr>
                <w:rFonts w:hint="eastAsia" w:ascii="宋体" w:hAnsi="宋体"/>
                <w:color w:val="auto"/>
                <w:kern w:val="0"/>
                <w:szCs w:val="21"/>
                <w:highlight w:val="none"/>
              </w:rPr>
            </w:pPr>
          </w:p>
        </w:tc>
      </w:tr>
      <w:tr w14:paraId="417C2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right w:val="single" w:color="auto" w:sz="4" w:space="0"/>
              <w:tl2br w:val="nil"/>
              <w:tr2bl w:val="nil"/>
            </w:tcBorders>
            <w:tcMar>
              <w:top w:w="0" w:type="dxa"/>
              <w:left w:w="108" w:type="dxa"/>
              <w:bottom w:w="0" w:type="dxa"/>
              <w:right w:w="108" w:type="dxa"/>
            </w:tcMar>
            <w:vAlign w:val="center"/>
          </w:tcPr>
          <w:p w14:paraId="2553A842">
            <w:pPr>
              <w:widowControl/>
              <w:jc w:val="center"/>
              <w:rPr>
                <w:rFonts w:hint="eastAsia" w:ascii="宋体" w:hAnsi="宋体" w:cs="宋体"/>
                <w:color w:val="auto"/>
                <w:kern w:val="0"/>
                <w:szCs w:val="21"/>
                <w:highlight w:val="none"/>
              </w:rPr>
            </w:pPr>
          </w:p>
        </w:tc>
        <w:tc>
          <w:tcPr>
            <w:tcW w:w="2092" w:type="dxa"/>
            <w:gridSpan w:val="2"/>
            <w:tcBorders>
              <w:left w:val="single" w:color="auto" w:sz="4" w:space="0"/>
              <w:tl2br w:val="nil"/>
              <w:tr2bl w:val="nil"/>
            </w:tcBorders>
            <w:tcMar>
              <w:top w:w="0" w:type="dxa"/>
              <w:left w:w="108" w:type="dxa"/>
              <w:bottom w:w="0" w:type="dxa"/>
              <w:right w:w="108" w:type="dxa"/>
            </w:tcMar>
            <w:vAlign w:val="center"/>
          </w:tcPr>
          <w:p w14:paraId="4BECCA15">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技术投标文件评分</w:t>
            </w:r>
          </w:p>
        </w:tc>
        <w:tc>
          <w:tcPr>
            <w:tcW w:w="1744" w:type="dxa"/>
            <w:tcBorders>
              <w:tl2br w:val="nil"/>
              <w:tr2bl w:val="nil"/>
            </w:tcBorders>
            <w:tcMar>
              <w:top w:w="0" w:type="dxa"/>
              <w:left w:w="108" w:type="dxa"/>
              <w:bottom w:w="0" w:type="dxa"/>
              <w:right w:w="108" w:type="dxa"/>
            </w:tcMar>
            <w:vAlign w:val="center"/>
          </w:tcPr>
          <w:p w14:paraId="6BCF8B1A">
            <w:pPr>
              <w:widowControl/>
              <w:jc w:val="center"/>
              <w:rPr>
                <w:rFonts w:hint="eastAsia" w:ascii="宋体" w:hAnsi="宋体"/>
                <w:color w:val="auto"/>
                <w:kern w:val="0"/>
                <w:szCs w:val="21"/>
                <w:highlight w:val="none"/>
              </w:rPr>
            </w:pPr>
          </w:p>
        </w:tc>
        <w:tc>
          <w:tcPr>
            <w:tcW w:w="2221" w:type="dxa"/>
            <w:tcBorders>
              <w:tl2br w:val="nil"/>
              <w:tr2bl w:val="nil"/>
            </w:tcBorders>
          </w:tcPr>
          <w:p w14:paraId="5EA8DD1A">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8FF525A">
            <w:pPr>
              <w:widowControl/>
              <w:jc w:val="center"/>
              <w:rPr>
                <w:rFonts w:hint="eastAsia" w:ascii="宋体" w:hAnsi="宋体"/>
                <w:color w:val="auto"/>
                <w:kern w:val="0"/>
                <w:szCs w:val="21"/>
                <w:highlight w:val="none"/>
              </w:rPr>
            </w:pPr>
          </w:p>
        </w:tc>
      </w:tr>
      <w:tr w14:paraId="00287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right w:val="single" w:color="auto" w:sz="4" w:space="0"/>
              <w:tl2br w:val="nil"/>
              <w:tr2bl w:val="nil"/>
            </w:tcBorders>
            <w:tcMar>
              <w:top w:w="0" w:type="dxa"/>
              <w:left w:w="108" w:type="dxa"/>
              <w:bottom w:w="0" w:type="dxa"/>
              <w:right w:w="108" w:type="dxa"/>
            </w:tcMar>
            <w:vAlign w:val="center"/>
          </w:tcPr>
          <w:p w14:paraId="45168877">
            <w:pPr>
              <w:widowControl/>
              <w:jc w:val="center"/>
              <w:rPr>
                <w:rFonts w:hint="eastAsia" w:ascii="宋体" w:hAnsi="宋体" w:cs="宋体"/>
                <w:color w:val="auto"/>
                <w:kern w:val="0"/>
                <w:szCs w:val="21"/>
                <w:highlight w:val="none"/>
              </w:rPr>
            </w:pPr>
          </w:p>
        </w:tc>
        <w:tc>
          <w:tcPr>
            <w:tcW w:w="2092" w:type="dxa"/>
            <w:gridSpan w:val="2"/>
            <w:tcBorders>
              <w:left w:val="single" w:color="auto" w:sz="4" w:space="0"/>
              <w:tl2br w:val="nil"/>
              <w:tr2bl w:val="nil"/>
            </w:tcBorders>
            <w:tcMar>
              <w:top w:w="0" w:type="dxa"/>
              <w:left w:w="108" w:type="dxa"/>
              <w:bottom w:w="0" w:type="dxa"/>
              <w:right w:w="108" w:type="dxa"/>
            </w:tcMar>
            <w:vAlign w:val="center"/>
          </w:tcPr>
          <w:p w14:paraId="5CD26CA9">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投标报价评分</w:t>
            </w:r>
          </w:p>
        </w:tc>
        <w:tc>
          <w:tcPr>
            <w:tcW w:w="1744" w:type="dxa"/>
            <w:tcBorders>
              <w:tl2br w:val="nil"/>
              <w:tr2bl w:val="nil"/>
            </w:tcBorders>
            <w:tcMar>
              <w:top w:w="0" w:type="dxa"/>
              <w:left w:w="108" w:type="dxa"/>
              <w:bottom w:w="0" w:type="dxa"/>
              <w:right w:w="108" w:type="dxa"/>
            </w:tcMar>
            <w:vAlign w:val="center"/>
          </w:tcPr>
          <w:p w14:paraId="49EE26F8">
            <w:pPr>
              <w:widowControl/>
              <w:jc w:val="center"/>
              <w:rPr>
                <w:rFonts w:hint="eastAsia" w:ascii="宋体" w:hAnsi="宋体"/>
                <w:color w:val="auto"/>
                <w:kern w:val="0"/>
                <w:szCs w:val="21"/>
                <w:highlight w:val="none"/>
              </w:rPr>
            </w:pPr>
          </w:p>
        </w:tc>
        <w:tc>
          <w:tcPr>
            <w:tcW w:w="2221" w:type="dxa"/>
            <w:tcBorders>
              <w:tl2br w:val="nil"/>
              <w:tr2bl w:val="nil"/>
            </w:tcBorders>
          </w:tcPr>
          <w:p w14:paraId="6324C7DE">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5AA891F">
            <w:pPr>
              <w:widowControl/>
              <w:jc w:val="center"/>
              <w:rPr>
                <w:rFonts w:hint="eastAsia" w:ascii="宋体" w:hAnsi="宋体"/>
                <w:color w:val="auto"/>
                <w:kern w:val="0"/>
                <w:szCs w:val="21"/>
                <w:highlight w:val="none"/>
              </w:rPr>
            </w:pPr>
          </w:p>
        </w:tc>
      </w:tr>
      <w:tr w14:paraId="6475B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restart"/>
            <w:tcBorders>
              <w:tl2br w:val="nil"/>
              <w:tr2bl w:val="nil"/>
            </w:tcBorders>
            <w:tcMar>
              <w:top w:w="0" w:type="dxa"/>
              <w:left w:w="108" w:type="dxa"/>
              <w:bottom w:w="0" w:type="dxa"/>
              <w:right w:w="108" w:type="dxa"/>
            </w:tcMar>
            <w:vAlign w:val="center"/>
          </w:tcPr>
          <w:p w14:paraId="781D0DE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独立投标人设计部分或联合体中设计单位</w:t>
            </w:r>
          </w:p>
        </w:tc>
        <w:tc>
          <w:tcPr>
            <w:tcW w:w="2092" w:type="dxa"/>
            <w:gridSpan w:val="2"/>
            <w:tcBorders>
              <w:tl2br w:val="nil"/>
              <w:tr2bl w:val="nil"/>
            </w:tcBorders>
            <w:vAlign w:val="center"/>
          </w:tcPr>
          <w:p w14:paraId="25513C5E">
            <w:pPr>
              <w:rPr>
                <w:color w:val="auto"/>
                <w:highlight w:val="none"/>
              </w:rPr>
            </w:pPr>
          </w:p>
          <w:p w14:paraId="71C95AE9">
            <w:pPr>
              <w:widowControl/>
              <w:jc w:val="center"/>
              <w:rPr>
                <w:rFonts w:hint="eastAsia" w:ascii="宋体" w:hAnsi="宋体" w:cs="宋体"/>
                <w:color w:val="auto"/>
                <w:kern w:val="0"/>
                <w:szCs w:val="21"/>
                <w:highlight w:val="none"/>
              </w:rPr>
            </w:pPr>
          </w:p>
          <w:p w14:paraId="2675E02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类似工程业绩1 </w:t>
            </w:r>
          </w:p>
        </w:tc>
        <w:tc>
          <w:tcPr>
            <w:tcW w:w="1744" w:type="dxa"/>
            <w:tcBorders>
              <w:tl2br w:val="nil"/>
              <w:tr2bl w:val="nil"/>
            </w:tcBorders>
            <w:tcMar>
              <w:top w:w="0" w:type="dxa"/>
              <w:left w:w="108" w:type="dxa"/>
              <w:bottom w:w="0" w:type="dxa"/>
              <w:right w:w="108" w:type="dxa"/>
            </w:tcMar>
            <w:vAlign w:val="center"/>
          </w:tcPr>
          <w:p w14:paraId="245EE604">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100888D7">
            <w:pPr>
              <w:rPr>
                <w:color w:val="auto"/>
                <w:highlight w:val="none"/>
              </w:rPr>
            </w:pPr>
            <w:r>
              <w:rPr>
                <w:rFonts w:hint="eastAsia"/>
                <w:color w:val="auto"/>
                <w:highlight w:val="none"/>
              </w:rPr>
              <w:t>合同日期：</w:t>
            </w:r>
          </w:p>
          <w:p w14:paraId="53DCEDAF">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F1FE34C">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124B5C56">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7BF2B739">
            <w:pPr>
              <w:widowControl/>
              <w:rPr>
                <w:color w:val="auto"/>
                <w:highlight w:val="none"/>
              </w:rPr>
            </w:pPr>
            <w:r>
              <w:rPr>
                <w:rFonts w:hint="eastAsia"/>
                <w:color w:val="auto"/>
                <w:highlight w:val="none"/>
              </w:rPr>
              <w:t>合同日期：</w:t>
            </w:r>
          </w:p>
          <w:p w14:paraId="5401A58E">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5ACDAD15">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04211C3F">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07FCE2C6">
            <w:pPr>
              <w:widowControl/>
              <w:rPr>
                <w:color w:val="auto"/>
                <w:highlight w:val="none"/>
              </w:rPr>
            </w:pPr>
            <w:r>
              <w:rPr>
                <w:rFonts w:hint="eastAsia"/>
                <w:color w:val="auto"/>
                <w:highlight w:val="none"/>
              </w:rPr>
              <w:t>合同日期：</w:t>
            </w:r>
          </w:p>
          <w:p w14:paraId="34F82BEB">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3D1B43A">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70F67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6FB8128F">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7502C0A4">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类似工程业绩2</w:t>
            </w:r>
          </w:p>
        </w:tc>
        <w:tc>
          <w:tcPr>
            <w:tcW w:w="1744" w:type="dxa"/>
            <w:tcBorders>
              <w:tl2br w:val="nil"/>
              <w:tr2bl w:val="nil"/>
            </w:tcBorders>
            <w:tcMar>
              <w:top w:w="0" w:type="dxa"/>
              <w:left w:w="108" w:type="dxa"/>
              <w:bottom w:w="0" w:type="dxa"/>
              <w:right w:w="108" w:type="dxa"/>
            </w:tcMar>
            <w:vAlign w:val="center"/>
          </w:tcPr>
          <w:p w14:paraId="1AEF7898">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1E18098E">
            <w:pPr>
              <w:widowControl/>
              <w:rPr>
                <w:color w:val="auto"/>
                <w:highlight w:val="none"/>
              </w:rPr>
            </w:pPr>
            <w:r>
              <w:rPr>
                <w:rFonts w:hint="eastAsia"/>
                <w:color w:val="auto"/>
                <w:highlight w:val="none"/>
              </w:rPr>
              <w:t>合同日期：</w:t>
            </w:r>
          </w:p>
          <w:p w14:paraId="13ECDC37">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5B3DB952">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2849F6EA">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2D70954A">
            <w:pPr>
              <w:widowControl/>
              <w:rPr>
                <w:color w:val="auto"/>
                <w:highlight w:val="none"/>
              </w:rPr>
            </w:pPr>
            <w:r>
              <w:rPr>
                <w:rFonts w:hint="eastAsia"/>
                <w:color w:val="auto"/>
                <w:highlight w:val="none"/>
              </w:rPr>
              <w:t>合同日期：</w:t>
            </w:r>
          </w:p>
          <w:p w14:paraId="62D8BBAD">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FCC6D9E">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423B71AD">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7BAEF162">
            <w:pPr>
              <w:widowControl/>
              <w:rPr>
                <w:color w:val="auto"/>
                <w:highlight w:val="none"/>
              </w:rPr>
            </w:pPr>
            <w:r>
              <w:rPr>
                <w:rFonts w:hint="eastAsia"/>
                <w:color w:val="auto"/>
                <w:highlight w:val="none"/>
              </w:rPr>
              <w:t>合同日期：</w:t>
            </w:r>
          </w:p>
          <w:p w14:paraId="3A6624C0">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61926932">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38B5D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4386F1C9">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06DE1DD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类似工程业绩3</w:t>
            </w:r>
          </w:p>
        </w:tc>
        <w:tc>
          <w:tcPr>
            <w:tcW w:w="1744" w:type="dxa"/>
            <w:tcBorders>
              <w:tl2br w:val="nil"/>
              <w:tr2bl w:val="nil"/>
            </w:tcBorders>
            <w:tcMar>
              <w:top w:w="0" w:type="dxa"/>
              <w:left w:w="108" w:type="dxa"/>
              <w:bottom w:w="0" w:type="dxa"/>
              <w:right w:w="108" w:type="dxa"/>
            </w:tcMar>
            <w:vAlign w:val="center"/>
          </w:tcPr>
          <w:p w14:paraId="74C53931">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13E24A98">
            <w:pPr>
              <w:widowControl/>
              <w:rPr>
                <w:color w:val="auto"/>
                <w:highlight w:val="none"/>
              </w:rPr>
            </w:pPr>
            <w:r>
              <w:rPr>
                <w:rFonts w:hint="eastAsia"/>
                <w:color w:val="auto"/>
                <w:highlight w:val="none"/>
              </w:rPr>
              <w:t>合同日期：</w:t>
            </w:r>
          </w:p>
          <w:p w14:paraId="2F4B38D5">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E24AA9C">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6849589B">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409D7E87">
            <w:pPr>
              <w:widowControl/>
              <w:rPr>
                <w:color w:val="auto"/>
                <w:highlight w:val="none"/>
              </w:rPr>
            </w:pPr>
            <w:r>
              <w:rPr>
                <w:rFonts w:hint="eastAsia"/>
                <w:color w:val="auto"/>
                <w:highlight w:val="none"/>
              </w:rPr>
              <w:t>合同日期：</w:t>
            </w:r>
          </w:p>
          <w:p w14:paraId="333257A4">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53DF01E4">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6E7C98F7">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1B5BA6F5">
            <w:pPr>
              <w:widowControl/>
              <w:rPr>
                <w:color w:val="auto"/>
                <w:highlight w:val="none"/>
              </w:rPr>
            </w:pPr>
            <w:r>
              <w:rPr>
                <w:rFonts w:hint="eastAsia"/>
                <w:color w:val="auto"/>
                <w:highlight w:val="none"/>
              </w:rPr>
              <w:t>合同日期：</w:t>
            </w:r>
          </w:p>
          <w:p w14:paraId="1E568BAE">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639F790C">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31F41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19AABC2E">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1805E58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信用评价加分</w:t>
            </w:r>
          </w:p>
        </w:tc>
        <w:tc>
          <w:tcPr>
            <w:tcW w:w="1744" w:type="dxa"/>
            <w:tcBorders>
              <w:tl2br w:val="nil"/>
              <w:tr2bl w:val="nil"/>
            </w:tcBorders>
            <w:tcMar>
              <w:top w:w="0" w:type="dxa"/>
              <w:left w:w="108" w:type="dxa"/>
              <w:bottom w:w="0" w:type="dxa"/>
              <w:right w:w="108" w:type="dxa"/>
            </w:tcMar>
            <w:vAlign w:val="center"/>
          </w:tcPr>
          <w:p w14:paraId="5671F553">
            <w:pPr>
              <w:widowControl/>
              <w:jc w:val="center"/>
              <w:rPr>
                <w:rFonts w:hint="eastAsia" w:ascii="宋体" w:hAnsi="宋体"/>
                <w:color w:val="auto"/>
                <w:kern w:val="0"/>
                <w:szCs w:val="21"/>
                <w:highlight w:val="none"/>
              </w:rPr>
            </w:pPr>
          </w:p>
        </w:tc>
        <w:tc>
          <w:tcPr>
            <w:tcW w:w="2221" w:type="dxa"/>
            <w:tcBorders>
              <w:tl2br w:val="nil"/>
              <w:tr2bl w:val="nil"/>
            </w:tcBorders>
          </w:tcPr>
          <w:p w14:paraId="6BD9BC14">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45B225D">
            <w:pPr>
              <w:widowControl/>
              <w:jc w:val="center"/>
              <w:rPr>
                <w:rFonts w:hint="eastAsia" w:ascii="宋体" w:hAnsi="宋体"/>
                <w:color w:val="auto"/>
                <w:kern w:val="0"/>
                <w:szCs w:val="21"/>
                <w:highlight w:val="none"/>
              </w:rPr>
            </w:pPr>
          </w:p>
        </w:tc>
      </w:tr>
      <w:tr w14:paraId="187C3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09D27092">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350CC76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信用处罚扣分 </w:t>
            </w:r>
          </w:p>
        </w:tc>
        <w:tc>
          <w:tcPr>
            <w:tcW w:w="1744" w:type="dxa"/>
            <w:tcBorders>
              <w:tl2br w:val="nil"/>
              <w:tr2bl w:val="nil"/>
            </w:tcBorders>
            <w:tcMar>
              <w:top w:w="0" w:type="dxa"/>
              <w:left w:w="108" w:type="dxa"/>
              <w:bottom w:w="0" w:type="dxa"/>
              <w:right w:w="108" w:type="dxa"/>
            </w:tcMar>
            <w:vAlign w:val="center"/>
          </w:tcPr>
          <w:p w14:paraId="19DDC931">
            <w:pPr>
              <w:widowControl/>
              <w:jc w:val="center"/>
              <w:rPr>
                <w:rFonts w:hint="eastAsia" w:ascii="宋体" w:hAnsi="宋体"/>
                <w:color w:val="auto"/>
                <w:kern w:val="0"/>
                <w:szCs w:val="21"/>
                <w:highlight w:val="none"/>
              </w:rPr>
            </w:pPr>
          </w:p>
        </w:tc>
        <w:tc>
          <w:tcPr>
            <w:tcW w:w="2221" w:type="dxa"/>
            <w:tcBorders>
              <w:tl2br w:val="nil"/>
              <w:tr2bl w:val="nil"/>
            </w:tcBorders>
          </w:tcPr>
          <w:p w14:paraId="387651C6">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7181633">
            <w:pPr>
              <w:widowControl/>
              <w:jc w:val="center"/>
              <w:rPr>
                <w:rFonts w:hint="eastAsia" w:ascii="宋体" w:hAnsi="宋体"/>
                <w:color w:val="auto"/>
                <w:kern w:val="0"/>
                <w:szCs w:val="21"/>
                <w:highlight w:val="none"/>
              </w:rPr>
            </w:pPr>
          </w:p>
        </w:tc>
      </w:tr>
      <w:tr w14:paraId="0692E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2AFB69C5">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4D9A173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奖项（如有）</w:t>
            </w:r>
          </w:p>
        </w:tc>
        <w:tc>
          <w:tcPr>
            <w:tcW w:w="909" w:type="dxa"/>
            <w:tcBorders>
              <w:tl2br w:val="nil"/>
              <w:tr2bl w:val="nil"/>
            </w:tcBorders>
            <w:tcMar>
              <w:top w:w="0" w:type="dxa"/>
              <w:left w:w="108" w:type="dxa"/>
              <w:bottom w:w="0" w:type="dxa"/>
              <w:right w:w="108" w:type="dxa"/>
            </w:tcMar>
            <w:vAlign w:val="center"/>
          </w:tcPr>
          <w:p w14:paraId="24BF199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加分奖项1</w:t>
            </w:r>
          </w:p>
        </w:tc>
        <w:tc>
          <w:tcPr>
            <w:tcW w:w="1744" w:type="dxa"/>
            <w:tcBorders>
              <w:tl2br w:val="nil"/>
              <w:tr2bl w:val="nil"/>
            </w:tcBorders>
            <w:tcMar>
              <w:top w:w="0" w:type="dxa"/>
              <w:left w:w="108" w:type="dxa"/>
              <w:bottom w:w="0" w:type="dxa"/>
              <w:right w:w="108" w:type="dxa"/>
            </w:tcMar>
            <w:vAlign w:val="center"/>
          </w:tcPr>
          <w:p w14:paraId="43673053">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651C11B2">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20B3D4F7">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76327C37">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5E154B97">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1F65059B">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1A052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29CEE4EF">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10CFFA73">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6CA944C4">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加分奖项2</w:t>
            </w:r>
          </w:p>
        </w:tc>
        <w:tc>
          <w:tcPr>
            <w:tcW w:w="1744" w:type="dxa"/>
            <w:tcBorders>
              <w:tl2br w:val="nil"/>
              <w:tr2bl w:val="nil"/>
            </w:tcBorders>
            <w:tcMar>
              <w:top w:w="0" w:type="dxa"/>
              <w:left w:w="108" w:type="dxa"/>
              <w:bottom w:w="0" w:type="dxa"/>
              <w:right w:w="108" w:type="dxa"/>
            </w:tcMar>
            <w:vAlign w:val="center"/>
          </w:tcPr>
          <w:p w14:paraId="56A793A9">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07CE0D7D">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03101E57">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24C97A26">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64424D9C">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4670393B">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3298A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09F5EF74">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6FF4336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发明专利加分（如有）</w:t>
            </w:r>
          </w:p>
        </w:tc>
        <w:tc>
          <w:tcPr>
            <w:tcW w:w="909" w:type="dxa"/>
            <w:tcBorders>
              <w:tl2br w:val="nil"/>
              <w:tr2bl w:val="nil"/>
            </w:tcBorders>
            <w:tcMar>
              <w:top w:w="0" w:type="dxa"/>
              <w:left w:w="108" w:type="dxa"/>
              <w:bottom w:w="0" w:type="dxa"/>
              <w:right w:w="108" w:type="dxa"/>
            </w:tcMar>
            <w:vAlign w:val="center"/>
          </w:tcPr>
          <w:p w14:paraId="7201F82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专利名称：</w:t>
            </w:r>
          </w:p>
        </w:tc>
        <w:tc>
          <w:tcPr>
            <w:tcW w:w="1744" w:type="dxa"/>
            <w:tcBorders>
              <w:tl2br w:val="nil"/>
              <w:tr2bl w:val="nil"/>
            </w:tcBorders>
            <w:tcMar>
              <w:top w:w="0" w:type="dxa"/>
              <w:left w:w="108" w:type="dxa"/>
              <w:bottom w:w="0" w:type="dxa"/>
              <w:right w:w="108" w:type="dxa"/>
            </w:tcMar>
            <w:vAlign w:val="center"/>
          </w:tcPr>
          <w:p w14:paraId="1928036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66F5C50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0E6A7C8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5B609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15E3A98F">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7B89B00E">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38053FE4">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时间</w:t>
            </w:r>
          </w:p>
        </w:tc>
        <w:tc>
          <w:tcPr>
            <w:tcW w:w="1744" w:type="dxa"/>
            <w:tcBorders>
              <w:tl2br w:val="nil"/>
              <w:tr2bl w:val="nil"/>
            </w:tcBorders>
            <w:tcMar>
              <w:top w:w="0" w:type="dxa"/>
              <w:left w:w="108" w:type="dxa"/>
              <w:bottom w:w="0" w:type="dxa"/>
              <w:right w:w="108" w:type="dxa"/>
            </w:tcMar>
            <w:vAlign w:val="center"/>
          </w:tcPr>
          <w:p w14:paraId="2877427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3AE31360">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512ADB6F">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71B7C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56EA637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独立投标人施工部分或联合体中施工单位</w:t>
            </w:r>
          </w:p>
        </w:tc>
        <w:tc>
          <w:tcPr>
            <w:tcW w:w="2092" w:type="dxa"/>
            <w:gridSpan w:val="2"/>
            <w:tcBorders>
              <w:tl2br w:val="nil"/>
              <w:tr2bl w:val="nil"/>
            </w:tcBorders>
            <w:vAlign w:val="center"/>
          </w:tcPr>
          <w:p w14:paraId="1C2684AA">
            <w:pPr>
              <w:widowControl/>
              <w:jc w:val="center"/>
              <w:rPr>
                <w:rFonts w:hint="eastAsia" w:ascii="宋体" w:hAnsi="宋体" w:cs="宋体"/>
                <w:color w:val="auto"/>
                <w:kern w:val="0"/>
                <w:szCs w:val="21"/>
                <w:highlight w:val="none"/>
              </w:rPr>
            </w:pPr>
          </w:p>
          <w:p w14:paraId="0901C04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类似工程业绩1</w:t>
            </w:r>
          </w:p>
        </w:tc>
        <w:tc>
          <w:tcPr>
            <w:tcW w:w="1744" w:type="dxa"/>
            <w:tcBorders>
              <w:tl2br w:val="nil"/>
              <w:tr2bl w:val="nil"/>
            </w:tcBorders>
            <w:tcMar>
              <w:top w:w="0" w:type="dxa"/>
              <w:left w:w="108" w:type="dxa"/>
              <w:bottom w:w="0" w:type="dxa"/>
              <w:right w:w="108" w:type="dxa"/>
            </w:tcMar>
            <w:vAlign w:val="center"/>
          </w:tcPr>
          <w:p w14:paraId="0EE8B072">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49B428C3">
            <w:pPr>
              <w:rPr>
                <w:color w:val="auto"/>
                <w:highlight w:val="none"/>
              </w:rPr>
            </w:pPr>
            <w:r>
              <w:rPr>
                <w:rFonts w:hint="eastAsia"/>
                <w:color w:val="auto"/>
                <w:highlight w:val="none"/>
              </w:rPr>
              <w:t>合同日期：</w:t>
            </w:r>
          </w:p>
          <w:p w14:paraId="0C56C2CB">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0FE3CFB8">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2A5F3C4C">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059B9BFF">
            <w:pPr>
              <w:rPr>
                <w:color w:val="auto"/>
                <w:highlight w:val="none"/>
              </w:rPr>
            </w:pPr>
            <w:r>
              <w:rPr>
                <w:rFonts w:hint="eastAsia"/>
                <w:color w:val="auto"/>
                <w:highlight w:val="none"/>
              </w:rPr>
              <w:t>合同日期：</w:t>
            </w:r>
          </w:p>
          <w:p w14:paraId="2E8CEF8A">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640FC0F7">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26B8E555">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71D00E79">
            <w:pPr>
              <w:rPr>
                <w:color w:val="auto"/>
                <w:highlight w:val="none"/>
              </w:rPr>
            </w:pPr>
            <w:r>
              <w:rPr>
                <w:rFonts w:hint="eastAsia"/>
                <w:color w:val="auto"/>
                <w:highlight w:val="none"/>
              </w:rPr>
              <w:t>合同日期：</w:t>
            </w:r>
          </w:p>
          <w:p w14:paraId="1294E936">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B91FD79">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2D4E3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60719743">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3C05EC58">
            <w:pPr>
              <w:widowControl/>
              <w:jc w:val="center"/>
              <w:rPr>
                <w:rFonts w:hint="eastAsia" w:ascii="宋体" w:hAnsi="宋体" w:cs="宋体"/>
                <w:color w:val="auto"/>
                <w:kern w:val="0"/>
                <w:szCs w:val="21"/>
                <w:highlight w:val="none"/>
              </w:rPr>
            </w:pPr>
          </w:p>
          <w:p w14:paraId="43C86A3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类似工程业绩2</w:t>
            </w:r>
          </w:p>
        </w:tc>
        <w:tc>
          <w:tcPr>
            <w:tcW w:w="1744" w:type="dxa"/>
            <w:tcBorders>
              <w:tl2br w:val="nil"/>
              <w:tr2bl w:val="nil"/>
            </w:tcBorders>
            <w:tcMar>
              <w:top w:w="0" w:type="dxa"/>
              <w:left w:w="108" w:type="dxa"/>
              <w:bottom w:w="0" w:type="dxa"/>
              <w:right w:w="108" w:type="dxa"/>
            </w:tcMar>
            <w:vAlign w:val="center"/>
          </w:tcPr>
          <w:p w14:paraId="25C12BA9">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29D24BB0">
            <w:pPr>
              <w:rPr>
                <w:color w:val="auto"/>
                <w:highlight w:val="none"/>
              </w:rPr>
            </w:pPr>
            <w:r>
              <w:rPr>
                <w:rFonts w:hint="eastAsia"/>
                <w:color w:val="auto"/>
                <w:highlight w:val="none"/>
              </w:rPr>
              <w:t>合同日期：</w:t>
            </w:r>
          </w:p>
          <w:p w14:paraId="6BCA1483">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554E4088">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27EE09DF">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4CF8858A">
            <w:pPr>
              <w:rPr>
                <w:color w:val="auto"/>
                <w:highlight w:val="none"/>
              </w:rPr>
            </w:pPr>
            <w:r>
              <w:rPr>
                <w:rFonts w:hint="eastAsia"/>
                <w:color w:val="auto"/>
                <w:highlight w:val="none"/>
              </w:rPr>
              <w:t>合同日期：</w:t>
            </w:r>
          </w:p>
          <w:p w14:paraId="5E632A55">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4D87BE48">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60449418">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273BE6F6">
            <w:pPr>
              <w:rPr>
                <w:color w:val="auto"/>
                <w:highlight w:val="none"/>
              </w:rPr>
            </w:pPr>
            <w:r>
              <w:rPr>
                <w:rFonts w:hint="eastAsia"/>
                <w:color w:val="auto"/>
                <w:highlight w:val="none"/>
              </w:rPr>
              <w:t>合同日期：</w:t>
            </w:r>
          </w:p>
          <w:p w14:paraId="0E1D8F32">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608ABA61">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23D23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214C2330">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24492F7F">
            <w:pPr>
              <w:widowControl/>
              <w:jc w:val="center"/>
              <w:rPr>
                <w:rFonts w:hint="eastAsia" w:ascii="宋体" w:hAnsi="宋体" w:cs="宋体"/>
                <w:color w:val="auto"/>
                <w:kern w:val="0"/>
                <w:szCs w:val="21"/>
                <w:highlight w:val="none"/>
              </w:rPr>
            </w:pPr>
          </w:p>
          <w:p w14:paraId="2BAE74E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类似工程业绩3</w:t>
            </w:r>
          </w:p>
        </w:tc>
        <w:tc>
          <w:tcPr>
            <w:tcW w:w="1744" w:type="dxa"/>
            <w:tcBorders>
              <w:tl2br w:val="nil"/>
              <w:tr2bl w:val="nil"/>
            </w:tcBorders>
            <w:tcMar>
              <w:top w:w="0" w:type="dxa"/>
              <w:left w:w="108" w:type="dxa"/>
              <w:bottom w:w="0" w:type="dxa"/>
              <w:right w:w="108" w:type="dxa"/>
            </w:tcMar>
            <w:vAlign w:val="center"/>
          </w:tcPr>
          <w:p w14:paraId="2047270F">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1995B1C8">
            <w:pPr>
              <w:rPr>
                <w:color w:val="auto"/>
                <w:highlight w:val="none"/>
              </w:rPr>
            </w:pPr>
            <w:r>
              <w:rPr>
                <w:rFonts w:hint="eastAsia"/>
                <w:color w:val="auto"/>
                <w:highlight w:val="none"/>
              </w:rPr>
              <w:t>合同日期：</w:t>
            </w:r>
          </w:p>
          <w:p w14:paraId="71857F77">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7B35AB32">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468F540F">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066BBBE2">
            <w:pPr>
              <w:rPr>
                <w:color w:val="auto"/>
                <w:highlight w:val="none"/>
              </w:rPr>
            </w:pPr>
            <w:r>
              <w:rPr>
                <w:rFonts w:hint="eastAsia"/>
                <w:color w:val="auto"/>
                <w:highlight w:val="none"/>
              </w:rPr>
              <w:t>合同日期：</w:t>
            </w:r>
          </w:p>
          <w:p w14:paraId="0EF67983">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0BB7876C">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29F9167E">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6306656E">
            <w:pPr>
              <w:rPr>
                <w:color w:val="auto"/>
                <w:highlight w:val="none"/>
              </w:rPr>
            </w:pPr>
            <w:r>
              <w:rPr>
                <w:rFonts w:hint="eastAsia"/>
                <w:color w:val="auto"/>
                <w:highlight w:val="none"/>
              </w:rPr>
              <w:t>合同日期：</w:t>
            </w:r>
          </w:p>
          <w:p w14:paraId="7438DFC3">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7CCA65FF">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5FD25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17" w:hRule="atLeast"/>
          <w:jc w:val="center"/>
        </w:trPr>
        <w:tc>
          <w:tcPr>
            <w:tcW w:w="1295" w:type="dxa"/>
            <w:vMerge w:val="continue"/>
            <w:tcBorders>
              <w:tl2br w:val="nil"/>
              <w:tr2bl w:val="nil"/>
            </w:tcBorders>
            <w:tcMar>
              <w:top w:w="0" w:type="dxa"/>
              <w:left w:w="108" w:type="dxa"/>
              <w:bottom w:w="0" w:type="dxa"/>
              <w:right w:w="108" w:type="dxa"/>
            </w:tcMar>
            <w:vAlign w:val="center"/>
          </w:tcPr>
          <w:p w14:paraId="7B7AE4C4">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19E2456F">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信用评价加分</w:t>
            </w:r>
          </w:p>
        </w:tc>
        <w:tc>
          <w:tcPr>
            <w:tcW w:w="1744" w:type="dxa"/>
            <w:tcBorders>
              <w:tl2br w:val="nil"/>
              <w:tr2bl w:val="nil"/>
            </w:tcBorders>
            <w:tcMar>
              <w:top w:w="0" w:type="dxa"/>
              <w:left w:w="108" w:type="dxa"/>
              <w:bottom w:w="0" w:type="dxa"/>
              <w:right w:w="108" w:type="dxa"/>
            </w:tcMar>
            <w:vAlign w:val="center"/>
          </w:tcPr>
          <w:p w14:paraId="36B25B9F">
            <w:pPr>
              <w:widowControl/>
              <w:jc w:val="center"/>
              <w:rPr>
                <w:rFonts w:hint="eastAsia" w:ascii="宋体" w:hAnsi="宋体"/>
                <w:color w:val="auto"/>
                <w:kern w:val="0"/>
                <w:szCs w:val="21"/>
                <w:highlight w:val="none"/>
              </w:rPr>
            </w:pPr>
          </w:p>
        </w:tc>
        <w:tc>
          <w:tcPr>
            <w:tcW w:w="2221" w:type="dxa"/>
            <w:tcBorders>
              <w:tl2br w:val="nil"/>
              <w:tr2bl w:val="nil"/>
            </w:tcBorders>
          </w:tcPr>
          <w:p w14:paraId="56B8B4A7">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5213AFF">
            <w:pPr>
              <w:widowControl/>
              <w:jc w:val="center"/>
              <w:rPr>
                <w:rFonts w:hint="eastAsia" w:ascii="宋体" w:hAnsi="宋体"/>
                <w:color w:val="auto"/>
                <w:kern w:val="0"/>
                <w:szCs w:val="21"/>
                <w:highlight w:val="none"/>
              </w:rPr>
            </w:pPr>
          </w:p>
        </w:tc>
      </w:tr>
      <w:tr w14:paraId="7D079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14" w:hRule="atLeast"/>
          <w:jc w:val="center"/>
        </w:trPr>
        <w:tc>
          <w:tcPr>
            <w:tcW w:w="1295" w:type="dxa"/>
            <w:vMerge w:val="continue"/>
            <w:tcBorders>
              <w:tl2br w:val="nil"/>
              <w:tr2bl w:val="nil"/>
            </w:tcBorders>
            <w:tcMar>
              <w:top w:w="0" w:type="dxa"/>
              <w:left w:w="108" w:type="dxa"/>
              <w:bottom w:w="0" w:type="dxa"/>
              <w:right w:w="108" w:type="dxa"/>
            </w:tcMar>
            <w:vAlign w:val="center"/>
          </w:tcPr>
          <w:p w14:paraId="183CF7F8">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0058F4FB">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 xml:space="preserve">信用处罚扣分 </w:t>
            </w:r>
          </w:p>
        </w:tc>
        <w:tc>
          <w:tcPr>
            <w:tcW w:w="1744" w:type="dxa"/>
            <w:tcBorders>
              <w:tl2br w:val="nil"/>
              <w:tr2bl w:val="nil"/>
            </w:tcBorders>
            <w:tcMar>
              <w:top w:w="0" w:type="dxa"/>
              <w:left w:w="108" w:type="dxa"/>
              <w:bottom w:w="0" w:type="dxa"/>
              <w:right w:w="108" w:type="dxa"/>
            </w:tcMar>
            <w:vAlign w:val="center"/>
          </w:tcPr>
          <w:p w14:paraId="36A25A34">
            <w:pPr>
              <w:widowControl/>
              <w:jc w:val="center"/>
              <w:rPr>
                <w:rFonts w:hint="eastAsia" w:ascii="宋体" w:hAnsi="宋体"/>
                <w:color w:val="auto"/>
                <w:kern w:val="0"/>
                <w:szCs w:val="21"/>
                <w:highlight w:val="none"/>
              </w:rPr>
            </w:pPr>
          </w:p>
        </w:tc>
        <w:tc>
          <w:tcPr>
            <w:tcW w:w="2221" w:type="dxa"/>
            <w:tcBorders>
              <w:tl2br w:val="nil"/>
              <w:tr2bl w:val="nil"/>
            </w:tcBorders>
          </w:tcPr>
          <w:p w14:paraId="179F7659">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A9385C4">
            <w:pPr>
              <w:widowControl/>
              <w:jc w:val="center"/>
              <w:rPr>
                <w:rFonts w:hint="eastAsia" w:ascii="宋体" w:hAnsi="宋体"/>
                <w:color w:val="auto"/>
                <w:kern w:val="0"/>
                <w:szCs w:val="21"/>
                <w:highlight w:val="none"/>
              </w:rPr>
            </w:pPr>
          </w:p>
        </w:tc>
      </w:tr>
      <w:tr w14:paraId="4D668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505B97DF">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1BAA8F0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奖项（如有）</w:t>
            </w:r>
          </w:p>
        </w:tc>
        <w:tc>
          <w:tcPr>
            <w:tcW w:w="909" w:type="dxa"/>
            <w:tcBorders>
              <w:tl2br w:val="nil"/>
              <w:tr2bl w:val="nil"/>
            </w:tcBorders>
            <w:tcMar>
              <w:top w:w="0" w:type="dxa"/>
              <w:left w:w="108" w:type="dxa"/>
              <w:bottom w:w="0" w:type="dxa"/>
              <w:right w:w="108" w:type="dxa"/>
            </w:tcMar>
            <w:vAlign w:val="center"/>
          </w:tcPr>
          <w:p w14:paraId="45C6CFD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加分奖项1</w:t>
            </w:r>
          </w:p>
        </w:tc>
        <w:tc>
          <w:tcPr>
            <w:tcW w:w="1744" w:type="dxa"/>
            <w:tcBorders>
              <w:tl2br w:val="nil"/>
              <w:tr2bl w:val="nil"/>
            </w:tcBorders>
            <w:tcMar>
              <w:top w:w="0" w:type="dxa"/>
              <w:left w:w="108" w:type="dxa"/>
              <w:bottom w:w="0" w:type="dxa"/>
              <w:right w:w="108" w:type="dxa"/>
            </w:tcMar>
            <w:vAlign w:val="center"/>
          </w:tcPr>
          <w:p w14:paraId="3B1E48E2">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52A4539E">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7A4D8DEB">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117225A3">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143775D8">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4828CE21">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6CE28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42C8C88A">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5CCEC89C">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500B0F1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加分奖项2</w:t>
            </w:r>
          </w:p>
        </w:tc>
        <w:tc>
          <w:tcPr>
            <w:tcW w:w="1744" w:type="dxa"/>
            <w:tcBorders>
              <w:tl2br w:val="nil"/>
              <w:tr2bl w:val="nil"/>
            </w:tcBorders>
            <w:tcMar>
              <w:top w:w="0" w:type="dxa"/>
              <w:left w:w="108" w:type="dxa"/>
              <w:bottom w:w="0" w:type="dxa"/>
              <w:right w:w="108" w:type="dxa"/>
            </w:tcMar>
            <w:vAlign w:val="center"/>
          </w:tcPr>
          <w:p w14:paraId="25EFF6DB">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52D3EDE3">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22E97BAE">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7AD86A33">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2D498ED4">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6413BD08">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6C74B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45448A3B">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0D1D291A">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07644917">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加分奖项3</w:t>
            </w:r>
          </w:p>
        </w:tc>
        <w:tc>
          <w:tcPr>
            <w:tcW w:w="1744" w:type="dxa"/>
            <w:tcBorders>
              <w:tl2br w:val="nil"/>
              <w:tr2bl w:val="nil"/>
            </w:tcBorders>
            <w:tcMar>
              <w:top w:w="0" w:type="dxa"/>
              <w:left w:w="108" w:type="dxa"/>
              <w:bottom w:w="0" w:type="dxa"/>
              <w:right w:w="108" w:type="dxa"/>
            </w:tcMar>
            <w:vAlign w:val="center"/>
          </w:tcPr>
          <w:p w14:paraId="3FD51A19">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220C4003">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38A5350B">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7CEFD450">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519977BA">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6AE37B6D">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37091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2858CB16">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2CD5720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发明专利加分（不适用）</w:t>
            </w:r>
          </w:p>
        </w:tc>
        <w:tc>
          <w:tcPr>
            <w:tcW w:w="909" w:type="dxa"/>
            <w:tcBorders>
              <w:tl2br w:val="nil"/>
              <w:tr2bl w:val="nil"/>
            </w:tcBorders>
            <w:tcMar>
              <w:top w:w="0" w:type="dxa"/>
              <w:left w:w="108" w:type="dxa"/>
              <w:bottom w:w="0" w:type="dxa"/>
              <w:right w:w="108" w:type="dxa"/>
            </w:tcMar>
            <w:vAlign w:val="center"/>
          </w:tcPr>
          <w:p w14:paraId="229EF48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专利名称：</w:t>
            </w:r>
          </w:p>
        </w:tc>
        <w:tc>
          <w:tcPr>
            <w:tcW w:w="1744" w:type="dxa"/>
            <w:tcBorders>
              <w:tl2br w:val="nil"/>
              <w:tr2bl w:val="nil"/>
            </w:tcBorders>
            <w:tcMar>
              <w:top w:w="0" w:type="dxa"/>
              <w:left w:w="108" w:type="dxa"/>
              <w:bottom w:w="0" w:type="dxa"/>
              <w:right w:w="108" w:type="dxa"/>
            </w:tcMar>
            <w:vAlign w:val="center"/>
          </w:tcPr>
          <w:p w14:paraId="73FE994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34B084E6">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0E680BE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77CC9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15F27CC0">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3223EDBE">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7C5FE3FD">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时间</w:t>
            </w:r>
          </w:p>
        </w:tc>
        <w:tc>
          <w:tcPr>
            <w:tcW w:w="1744" w:type="dxa"/>
            <w:tcBorders>
              <w:tl2br w:val="nil"/>
              <w:tr2bl w:val="nil"/>
            </w:tcBorders>
            <w:tcMar>
              <w:top w:w="0" w:type="dxa"/>
              <w:left w:w="108" w:type="dxa"/>
              <w:bottom w:w="0" w:type="dxa"/>
              <w:right w:w="108" w:type="dxa"/>
            </w:tcMar>
            <w:vAlign w:val="center"/>
          </w:tcPr>
          <w:p w14:paraId="243017A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20322B26">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489F0D3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68F2C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restart"/>
            <w:tcBorders>
              <w:tl2br w:val="nil"/>
              <w:tr2bl w:val="nil"/>
            </w:tcBorders>
            <w:tcMar>
              <w:top w:w="0" w:type="dxa"/>
              <w:left w:w="108" w:type="dxa"/>
              <w:bottom w:w="0" w:type="dxa"/>
              <w:right w:w="108" w:type="dxa"/>
            </w:tcMar>
            <w:vAlign w:val="center"/>
          </w:tcPr>
          <w:p w14:paraId="5A985FD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工程总承包负责人</w:t>
            </w:r>
          </w:p>
        </w:tc>
        <w:tc>
          <w:tcPr>
            <w:tcW w:w="2092" w:type="dxa"/>
            <w:gridSpan w:val="2"/>
            <w:tcBorders>
              <w:tl2br w:val="nil"/>
              <w:tr2bl w:val="nil"/>
            </w:tcBorders>
            <w:vAlign w:val="center"/>
          </w:tcPr>
          <w:p w14:paraId="2C7AEAE1">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49330D9B">
            <w:pPr>
              <w:widowControl/>
              <w:jc w:val="center"/>
              <w:rPr>
                <w:rFonts w:hint="eastAsia" w:ascii="宋体" w:hAnsi="宋体"/>
                <w:color w:val="auto"/>
                <w:kern w:val="0"/>
                <w:szCs w:val="21"/>
                <w:highlight w:val="none"/>
              </w:rPr>
            </w:pPr>
          </w:p>
        </w:tc>
        <w:tc>
          <w:tcPr>
            <w:tcW w:w="2221" w:type="dxa"/>
            <w:tcBorders>
              <w:tl2br w:val="nil"/>
              <w:tr2bl w:val="nil"/>
            </w:tcBorders>
          </w:tcPr>
          <w:p w14:paraId="29AA864D">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88AFD07">
            <w:pPr>
              <w:widowControl/>
              <w:jc w:val="center"/>
              <w:rPr>
                <w:rFonts w:hint="eastAsia" w:ascii="宋体" w:hAnsi="宋体"/>
                <w:color w:val="auto"/>
                <w:kern w:val="0"/>
                <w:szCs w:val="21"/>
                <w:highlight w:val="none"/>
              </w:rPr>
            </w:pPr>
          </w:p>
        </w:tc>
      </w:tr>
      <w:tr w14:paraId="7A844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229F7838">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2C4BE5E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注册证书</w:t>
            </w:r>
          </w:p>
        </w:tc>
        <w:tc>
          <w:tcPr>
            <w:tcW w:w="909" w:type="dxa"/>
            <w:tcBorders>
              <w:tl2br w:val="nil"/>
              <w:tr2bl w:val="nil"/>
            </w:tcBorders>
            <w:tcMar>
              <w:top w:w="0" w:type="dxa"/>
              <w:left w:w="108" w:type="dxa"/>
              <w:bottom w:w="0" w:type="dxa"/>
              <w:right w:w="108" w:type="dxa"/>
            </w:tcMar>
            <w:vAlign w:val="center"/>
          </w:tcPr>
          <w:p w14:paraId="27AAC91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293A0A49">
            <w:pPr>
              <w:widowControl/>
              <w:jc w:val="center"/>
              <w:rPr>
                <w:rFonts w:hint="eastAsia" w:ascii="宋体" w:hAnsi="宋体"/>
                <w:color w:val="auto"/>
                <w:kern w:val="0"/>
                <w:szCs w:val="21"/>
                <w:highlight w:val="none"/>
              </w:rPr>
            </w:pPr>
          </w:p>
        </w:tc>
        <w:tc>
          <w:tcPr>
            <w:tcW w:w="2221" w:type="dxa"/>
            <w:tcBorders>
              <w:tl2br w:val="nil"/>
              <w:tr2bl w:val="nil"/>
            </w:tcBorders>
          </w:tcPr>
          <w:p w14:paraId="5EC16F50">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3203EEA">
            <w:pPr>
              <w:widowControl/>
              <w:jc w:val="center"/>
              <w:rPr>
                <w:rFonts w:hint="eastAsia" w:ascii="宋体" w:hAnsi="宋体"/>
                <w:color w:val="auto"/>
                <w:kern w:val="0"/>
                <w:szCs w:val="21"/>
                <w:highlight w:val="none"/>
              </w:rPr>
            </w:pPr>
          </w:p>
        </w:tc>
      </w:tr>
      <w:tr w14:paraId="4609C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571B95A2">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509CF63D">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23F7AD27">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7252FDF6">
            <w:pPr>
              <w:widowControl/>
              <w:jc w:val="center"/>
              <w:rPr>
                <w:rFonts w:hint="eastAsia" w:ascii="宋体" w:hAnsi="宋体"/>
                <w:color w:val="auto"/>
                <w:kern w:val="0"/>
                <w:szCs w:val="21"/>
                <w:highlight w:val="none"/>
              </w:rPr>
            </w:pPr>
          </w:p>
        </w:tc>
        <w:tc>
          <w:tcPr>
            <w:tcW w:w="2221" w:type="dxa"/>
            <w:tcBorders>
              <w:tl2br w:val="nil"/>
              <w:tr2bl w:val="nil"/>
            </w:tcBorders>
          </w:tcPr>
          <w:p w14:paraId="4CE518C8">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C641887">
            <w:pPr>
              <w:widowControl/>
              <w:jc w:val="center"/>
              <w:rPr>
                <w:rFonts w:hint="eastAsia" w:ascii="宋体" w:hAnsi="宋体"/>
                <w:color w:val="auto"/>
                <w:kern w:val="0"/>
                <w:szCs w:val="21"/>
                <w:highlight w:val="none"/>
              </w:rPr>
            </w:pPr>
          </w:p>
        </w:tc>
      </w:tr>
      <w:tr w14:paraId="5631C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447305D2">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661E8E4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职称证书（如有）</w:t>
            </w:r>
          </w:p>
        </w:tc>
        <w:tc>
          <w:tcPr>
            <w:tcW w:w="909" w:type="dxa"/>
            <w:tcBorders>
              <w:tl2br w:val="nil"/>
              <w:tr2bl w:val="nil"/>
            </w:tcBorders>
            <w:tcMar>
              <w:top w:w="0" w:type="dxa"/>
              <w:left w:w="108" w:type="dxa"/>
              <w:bottom w:w="0" w:type="dxa"/>
              <w:right w:w="108" w:type="dxa"/>
            </w:tcMar>
            <w:vAlign w:val="center"/>
          </w:tcPr>
          <w:p w14:paraId="1C9DBCB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13C13DF8">
            <w:pPr>
              <w:widowControl/>
              <w:jc w:val="center"/>
              <w:rPr>
                <w:rFonts w:hint="eastAsia" w:ascii="宋体" w:hAnsi="宋体"/>
                <w:color w:val="auto"/>
                <w:kern w:val="0"/>
                <w:szCs w:val="21"/>
                <w:highlight w:val="none"/>
              </w:rPr>
            </w:pPr>
          </w:p>
        </w:tc>
        <w:tc>
          <w:tcPr>
            <w:tcW w:w="2221" w:type="dxa"/>
            <w:tcBorders>
              <w:tl2br w:val="nil"/>
              <w:tr2bl w:val="nil"/>
            </w:tcBorders>
          </w:tcPr>
          <w:p w14:paraId="23A9EE02">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5FCE6F9">
            <w:pPr>
              <w:widowControl/>
              <w:jc w:val="center"/>
              <w:rPr>
                <w:rFonts w:hint="eastAsia" w:ascii="宋体" w:hAnsi="宋体"/>
                <w:color w:val="auto"/>
                <w:kern w:val="0"/>
                <w:szCs w:val="21"/>
                <w:highlight w:val="none"/>
              </w:rPr>
            </w:pPr>
          </w:p>
        </w:tc>
      </w:tr>
      <w:tr w14:paraId="0C83D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54EBDB77">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788F3163">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11E44330">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743B3DEC">
            <w:pPr>
              <w:widowControl/>
              <w:jc w:val="center"/>
              <w:rPr>
                <w:rFonts w:hint="eastAsia" w:ascii="宋体" w:hAnsi="宋体"/>
                <w:color w:val="auto"/>
                <w:kern w:val="0"/>
                <w:szCs w:val="21"/>
                <w:highlight w:val="none"/>
              </w:rPr>
            </w:pPr>
          </w:p>
        </w:tc>
        <w:tc>
          <w:tcPr>
            <w:tcW w:w="2221" w:type="dxa"/>
            <w:tcBorders>
              <w:tl2br w:val="nil"/>
              <w:tr2bl w:val="nil"/>
            </w:tcBorders>
          </w:tcPr>
          <w:p w14:paraId="2424C68D">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52811F65">
            <w:pPr>
              <w:widowControl/>
              <w:jc w:val="center"/>
              <w:rPr>
                <w:rFonts w:hint="eastAsia" w:ascii="宋体" w:hAnsi="宋体"/>
                <w:color w:val="auto"/>
                <w:kern w:val="0"/>
                <w:szCs w:val="21"/>
                <w:highlight w:val="none"/>
              </w:rPr>
            </w:pPr>
          </w:p>
        </w:tc>
      </w:tr>
      <w:tr w14:paraId="06D2F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7" w:hRule="atLeast"/>
          <w:jc w:val="center"/>
        </w:trPr>
        <w:tc>
          <w:tcPr>
            <w:tcW w:w="1295" w:type="dxa"/>
            <w:vMerge w:val="restart"/>
            <w:tcBorders>
              <w:tl2br w:val="nil"/>
              <w:tr2bl w:val="nil"/>
            </w:tcBorders>
            <w:tcMar>
              <w:top w:w="0" w:type="dxa"/>
              <w:left w:w="108" w:type="dxa"/>
              <w:bottom w:w="0" w:type="dxa"/>
              <w:right w:w="108" w:type="dxa"/>
            </w:tcMar>
            <w:vAlign w:val="center"/>
          </w:tcPr>
          <w:p w14:paraId="7F243A9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设计负责人</w:t>
            </w:r>
          </w:p>
        </w:tc>
        <w:tc>
          <w:tcPr>
            <w:tcW w:w="2092" w:type="dxa"/>
            <w:gridSpan w:val="2"/>
            <w:tcBorders>
              <w:tl2br w:val="nil"/>
              <w:tr2bl w:val="nil"/>
            </w:tcBorders>
            <w:vAlign w:val="center"/>
          </w:tcPr>
          <w:p w14:paraId="2A54A42A">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2EC5953A">
            <w:pPr>
              <w:widowControl/>
              <w:jc w:val="center"/>
              <w:rPr>
                <w:rFonts w:hint="eastAsia" w:ascii="宋体" w:hAnsi="宋体"/>
                <w:color w:val="auto"/>
                <w:kern w:val="0"/>
                <w:szCs w:val="21"/>
                <w:highlight w:val="none"/>
              </w:rPr>
            </w:pPr>
          </w:p>
        </w:tc>
        <w:tc>
          <w:tcPr>
            <w:tcW w:w="2221" w:type="dxa"/>
            <w:tcBorders>
              <w:tl2br w:val="nil"/>
              <w:tr2bl w:val="nil"/>
            </w:tcBorders>
          </w:tcPr>
          <w:p w14:paraId="540A766C">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F5C72CA">
            <w:pPr>
              <w:widowControl/>
              <w:jc w:val="center"/>
              <w:rPr>
                <w:rFonts w:hint="eastAsia" w:ascii="宋体" w:hAnsi="宋体"/>
                <w:color w:val="auto"/>
                <w:kern w:val="0"/>
                <w:szCs w:val="21"/>
                <w:highlight w:val="none"/>
              </w:rPr>
            </w:pPr>
          </w:p>
        </w:tc>
      </w:tr>
      <w:tr w14:paraId="0E7AE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7" w:hRule="atLeast"/>
          <w:jc w:val="center"/>
        </w:trPr>
        <w:tc>
          <w:tcPr>
            <w:tcW w:w="1295" w:type="dxa"/>
            <w:vMerge w:val="continue"/>
            <w:tcBorders>
              <w:tl2br w:val="nil"/>
              <w:tr2bl w:val="nil"/>
            </w:tcBorders>
            <w:tcMar>
              <w:top w:w="0" w:type="dxa"/>
              <w:left w:w="108" w:type="dxa"/>
              <w:bottom w:w="0" w:type="dxa"/>
              <w:right w:w="108" w:type="dxa"/>
            </w:tcMar>
            <w:vAlign w:val="center"/>
          </w:tcPr>
          <w:p w14:paraId="6B0F8F5F">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7973865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注册证书</w:t>
            </w:r>
          </w:p>
          <w:p w14:paraId="359BF670">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5C15FD2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3AABD47C">
            <w:pPr>
              <w:widowControl/>
              <w:jc w:val="center"/>
              <w:rPr>
                <w:rFonts w:hint="eastAsia" w:ascii="宋体" w:hAnsi="宋体"/>
                <w:color w:val="auto"/>
                <w:kern w:val="0"/>
                <w:szCs w:val="21"/>
                <w:highlight w:val="none"/>
              </w:rPr>
            </w:pPr>
          </w:p>
        </w:tc>
        <w:tc>
          <w:tcPr>
            <w:tcW w:w="2221" w:type="dxa"/>
            <w:tcBorders>
              <w:tl2br w:val="nil"/>
              <w:tr2bl w:val="nil"/>
            </w:tcBorders>
          </w:tcPr>
          <w:p w14:paraId="7C4F2CAA">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970D2DE">
            <w:pPr>
              <w:widowControl/>
              <w:jc w:val="center"/>
              <w:rPr>
                <w:rFonts w:hint="eastAsia" w:ascii="宋体" w:hAnsi="宋体"/>
                <w:color w:val="auto"/>
                <w:kern w:val="0"/>
                <w:szCs w:val="21"/>
                <w:highlight w:val="none"/>
              </w:rPr>
            </w:pPr>
          </w:p>
        </w:tc>
      </w:tr>
      <w:tr w14:paraId="4CDEB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27" w:hRule="atLeast"/>
          <w:jc w:val="center"/>
        </w:trPr>
        <w:tc>
          <w:tcPr>
            <w:tcW w:w="1295" w:type="dxa"/>
            <w:vMerge w:val="continue"/>
            <w:tcBorders>
              <w:tl2br w:val="nil"/>
              <w:tr2bl w:val="nil"/>
            </w:tcBorders>
            <w:tcMar>
              <w:top w:w="0" w:type="dxa"/>
              <w:left w:w="108" w:type="dxa"/>
              <w:bottom w:w="0" w:type="dxa"/>
              <w:right w:w="108" w:type="dxa"/>
            </w:tcMar>
            <w:vAlign w:val="center"/>
          </w:tcPr>
          <w:p w14:paraId="0FA00A1D">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5A9F774F">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4B42274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6271E4B8">
            <w:pPr>
              <w:widowControl/>
              <w:jc w:val="center"/>
              <w:rPr>
                <w:rFonts w:hint="eastAsia" w:ascii="宋体" w:hAnsi="宋体"/>
                <w:color w:val="auto"/>
                <w:kern w:val="0"/>
                <w:szCs w:val="21"/>
                <w:highlight w:val="none"/>
              </w:rPr>
            </w:pPr>
          </w:p>
        </w:tc>
        <w:tc>
          <w:tcPr>
            <w:tcW w:w="2221" w:type="dxa"/>
            <w:tcBorders>
              <w:tl2br w:val="nil"/>
              <w:tr2bl w:val="nil"/>
            </w:tcBorders>
          </w:tcPr>
          <w:p w14:paraId="3049E60D">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6E608DC">
            <w:pPr>
              <w:widowControl/>
              <w:jc w:val="center"/>
              <w:rPr>
                <w:rFonts w:hint="eastAsia" w:ascii="宋体" w:hAnsi="宋体"/>
                <w:color w:val="auto"/>
                <w:kern w:val="0"/>
                <w:szCs w:val="21"/>
                <w:highlight w:val="none"/>
              </w:rPr>
            </w:pPr>
          </w:p>
        </w:tc>
      </w:tr>
      <w:tr w14:paraId="7B3AF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451BB784">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46646A1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职称证书（如有）</w:t>
            </w:r>
          </w:p>
          <w:p w14:paraId="052BEFB5">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0288C02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744C39C3">
            <w:pPr>
              <w:widowControl/>
              <w:jc w:val="center"/>
              <w:rPr>
                <w:rFonts w:hint="eastAsia" w:ascii="宋体" w:hAnsi="宋体"/>
                <w:color w:val="auto"/>
                <w:kern w:val="0"/>
                <w:szCs w:val="21"/>
                <w:highlight w:val="none"/>
              </w:rPr>
            </w:pPr>
          </w:p>
        </w:tc>
        <w:tc>
          <w:tcPr>
            <w:tcW w:w="2221" w:type="dxa"/>
            <w:tcBorders>
              <w:tl2br w:val="nil"/>
              <w:tr2bl w:val="nil"/>
            </w:tcBorders>
          </w:tcPr>
          <w:p w14:paraId="22C57E2A">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595C6F69">
            <w:pPr>
              <w:widowControl/>
              <w:jc w:val="center"/>
              <w:rPr>
                <w:rFonts w:hint="eastAsia" w:ascii="宋体" w:hAnsi="宋体"/>
                <w:color w:val="auto"/>
                <w:kern w:val="0"/>
                <w:szCs w:val="21"/>
                <w:highlight w:val="none"/>
              </w:rPr>
            </w:pPr>
          </w:p>
        </w:tc>
      </w:tr>
      <w:tr w14:paraId="6E908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238DB8E0">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0CB0B28A">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7D90409D">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10760186">
            <w:pPr>
              <w:widowControl/>
              <w:jc w:val="center"/>
              <w:rPr>
                <w:rFonts w:hint="eastAsia" w:ascii="宋体" w:hAnsi="宋体"/>
                <w:color w:val="auto"/>
                <w:kern w:val="0"/>
                <w:szCs w:val="21"/>
                <w:highlight w:val="none"/>
              </w:rPr>
            </w:pPr>
          </w:p>
        </w:tc>
        <w:tc>
          <w:tcPr>
            <w:tcW w:w="2221" w:type="dxa"/>
            <w:tcBorders>
              <w:tl2br w:val="nil"/>
              <w:tr2bl w:val="nil"/>
            </w:tcBorders>
          </w:tcPr>
          <w:p w14:paraId="369195E7">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462C017">
            <w:pPr>
              <w:widowControl/>
              <w:jc w:val="center"/>
              <w:rPr>
                <w:rFonts w:hint="eastAsia" w:ascii="宋体" w:hAnsi="宋体"/>
                <w:color w:val="auto"/>
                <w:kern w:val="0"/>
                <w:szCs w:val="21"/>
                <w:highlight w:val="none"/>
              </w:rPr>
            </w:pPr>
          </w:p>
        </w:tc>
      </w:tr>
      <w:tr w14:paraId="11E9B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46B481F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施工负责人</w:t>
            </w:r>
          </w:p>
        </w:tc>
        <w:tc>
          <w:tcPr>
            <w:tcW w:w="2092" w:type="dxa"/>
            <w:gridSpan w:val="2"/>
            <w:tcBorders>
              <w:tl2br w:val="nil"/>
              <w:tr2bl w:val="nil"/>
            </w:tcBorders>
            <w:vAlign w:val="center"/>
          </w:tcPr>
          <w:p w14:paraId="5B12144A">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62A54DB4">
            <w:pPr>
              <w:widowControl/>
              <w:jc w:val="center"/>
              <w:rPr>
                <w:rFonts w:hint="eastAsia" w:ascii="宋体" w:hAnsi="宋体"/>
                <w:color w:val="auto"/>
                <w:kern w:val="0"/>
                <w:szCs w:val="21"/>
                <w:highlight w:val="none"/>
              </w:rPr>
            </w:pPr>
          </w:p>
        </w:tc>
        <w:tc>
          <w:tcPr>
            <w:tcW w:w="2221" w:type="dxa"/>
            <w:tcBorders>
              <w:tl2br w:val="nil"/>
              <w:tr2bl w:val="nil"/>
            </w:tcBorders>
          </w:tcPr>
          <w:p w14:paraId="552C8453">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68F3BF5">
            <w:pPr>
              <w:widowControl/>
              <w:jc w:val="center"/>
              <w:rPr>
                <w:rFonts w:hint="eastAsia" w:ascii="宋体" w:hAnsi="宋体"/>
                <w:color w:val="auto"/>
                <w:kern w:val="0"/>
                <w:szCs w:val="21"/>
                <w:highlight w:val="none"/>
              </w:rPr>
            </w:pPr>
          </w:p>
        </w:tc>
      </w:tr>
      <w:tr w14:paraId="71F71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6E5B38E4">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341C013F">
            <w:pPr>
              <w:widowControl/>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建造师证书</w:t>
            </w:r>
          </w:p>
          <w:p w14:paraId="3267A40C">
            <w:pPr>
              <w:widowControl/>
              <w:jc w:val="center"/>
              <w:rPr>
                <w:rFonts w:hint="eastAsia" w:asciiTheme="minorEastAsia" w:hAnsiTheme="minorEastAsia" w:eastAsiaTheme="minorEastAsia" w:cstheme="minorEastAsia"/>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2FBC29F2">
            <w:pPr>
              <w:widowControl/>
              <w:spacing w:line="320" w:lineRule="exact"/>
              <w:jc w:val="center"/>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专业</w:t>
            </w:r>
          </w:p>
        </w:tc>
        <w:tc>
          <w:tcPr>
            <w:tcW w:w="1744" w:type="dxa"/>
            <w:tcBorders>
              <w:tl2br w:val="nil"/>
              <w:tr2bl w:val="nil"/>
            </w:tcBorders>
            <w:tcMar>
              <w:top w:w="0" w:type="dxa"/>
              <w:left w:w="108" w:type="dxa"/>
              <w:bottom w:w="0" w:type="dxa"/>
              <w:right w:w="108" w:type="dxa"/>
            </w:tcMar>
            <w:vAlign w:val="center"/>
          </w:tcPr>
          <w:p w14:paraId="653D7737">
            <w:pPr>
              <w:widowControl/>
              <w:jc w:val="center"/>
              <w:rPr>
                <w:rFonts w:hint="eastAsia" w:ascii="宋体" w:hAnsi="宋体"/>
                <w:color w:val="auto"/>
                <w:kern w:val="0"/>
                <w:szCs w:val="21"/>
                <w:highlight w:val="none"/>
              </w:rPr>
            </w:pPr>
          </w:p>
        </w:tc>
        <w:tc>
          <w:tcPr>
            <w:tcW w:w="2221" w:type="dxa"/>
            <w:tcBorders>
              <w:tl2br w:val="nil"/>
              <w:tr2bl w:val="nil"/>
            </w:tcBorders>
          </w:tcPr>
          <w:p w14:paraId="15516905">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BF34B12">
            <w:pPr>
              <w:widowControl/>
              <w:jc w:val="center"/>
              <w:rPr>
                <w:rFonts w:hint="eastAsia" w:ascii="宋体" w:hAnsi="宋体"/>
                <w:color w:val="auto"/>
                <w:kern w:val="0"/>
                <w:szCs w:val="21"/>
                <w:highlight w:val="none"/>
              </w:rPr>
            </w:pPr>
          </w:p>
        </w:tc>
      </w:tr>
      <w:tr w14:paraId="1B1A4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7E1DF095">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78C8014F">
            <w:pPr>
              <w:widowControl/>
              <w:jc w:val="center"/>
              <w:rPr>
                <w:rFonts w:hint="eastAsia" w:asciiTheme="minorEastAsia" w:hAnsiTheme="minorEastAsia" w:eastAsiaTheme="minorEastAsia" w:cstheme="minorEastAsia"/>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7CB7CFE7">
            <w:pPr>
              <w:widowControl/>
              <w:spacing w:line="320" w:lineRule="exact"/>
              <w:jc w:val="center"/>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级别</w:t>
            </w:r>
          </w:p>
        </w:tc>
        <w:tc>
          <w:tcPr>
            <w:tcW w:w="1744" w:type="dxa"/>
            <w:tcBorders>
              <w:tl2br w:val="nil"/>
              <w:tr2bl w:val="nil"/>
            </w:tcBorders>
            <w:tcMar>
              <w:top w:w="0" w:type="dxa"/>
              <w:left w:w="108" w:type="dxa"/>
              <w:bottom w:w="0" w:type="dxa"/>
              <w:right w:w="108" w:type="dxa"/>
            </w:tcMar>
            <w:vAlign w:val="center"/>
          </w:tcPr>
          <w:p w14:paraId="6E0C63AC">
            <w:pPr>
              <w:widowControl/>
              <w:jc w:val="center"/>
              <w:rPr>
                <w:rFonts w:hint="eastAsia" w:ascii="宋体" w:hAnsi="宋体"/>
                <w:color w:val="auto"/>
                <w:kern w:val="0"/>
                <w:szCs w:val="21"/>
                <w:highlight w:val="none"/>
              </w:rPr>
            </w:pPr>
          </w:p>
        </w:tc>
        <w:tc>
          <w:tcPr>
            <w:tcW w:w="2221" w:type="dxa"/>
            <w:tcBorders>
              <w:tl2br w:val="nil"/>
              <w:tr2bl w:val="nil"/>
            </w:tcBorders>
          </w:tcPr>
          <w:p w14:paraId="05C020C1">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87B3E6F">
            <w:pPr>
              <w:widowControl/>
              <w:jc w:val="center"/>
              <w:rPr>
                <w:rFonts w:hint="eastAsia" w:ascii="宋体" w:hAnsi="宋体"/>
                <w:color w:val="auto"/>
                <w:kern w:val="0"/>
                <w:szCs w:val="21"/>
                <w:highlight w:val="none"/>
              </w:rPr>
            </w:pPr>
          </w:p>
        </w:tc>
      </w:tr>
      <w:tr w14:paraId="7BE30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7AAF7D48">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62C8C34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职称证书（如有）</w:t>
            </w:r>
          </w:p>
          <w:p w14:paraId="3176ED53">
            <w:pPr>
              <w:widowControl/>
              <w:jc w:val="center"/>
              <w:rPr>
                <w:rFonts w:hint="eastAsia" w:ascii="宋体" w:hAnsi="宋体" w:cs="宋体"/>
                <w:color w:val="auto"/>
                <w:kern w:val="0"/>
                <w:szCs w:val="21"/>
                <w:highlight w:val="none"/>
              </w:rPr>
            </w:pPr>
          </w:p>
          <w:p w14:paraId="0F950C73">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4254593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3A0D5BB6">
            <w:pPr>
              <w:widowControl/>
              <w:jc w:val="center"/>
              <w:rPr>
                <w:rFonts w:hint="eastAsia" w:ascii="宋体" w:hAnsi="宋体"/>
                <w:color w:val="auto"/>
                <w:kern w:val="0"/>
                <w:szCs w:val="21"/>
                <w:highlight w:val="none"/>
              </w:rPr>
            </w:pPr>
          </w:p>
        </w:tc>
        <w:tc>
          <w:tcPr>
            <w:tcW w:w="2221" w:type="dxa"/>
            <w:tcBorders>
              <w:tl2br w:val="nil"/>
              <w:tr2bl w:val="nil"/>
            </w:tcBorders>
          </w:tcPr>
          <w:p w14:paraId="6E107442">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63BD97C">
            <w:pPr>
              <w:widowControl/>
              <w:jc w:val="center"/>
              <w:rPr>
                <w:rFonts w:hint="eastAsia" w:ascii="宋体" w:hAnsi="宋体"/>
                <w:color w:val="auto"/>
                <w:kern w:val="0"/>
                <w:szCs w:val="21"/>
                <w:highlight w:val="none"/>
              </w:rPr>
            </w:pPr>
          </w:p>
        </w:tc>
      </w:tr>
      <w:tr w14:paraId="643E5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21757F1C">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5F48D5D8">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42A67D2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36DFF678">
            <w:pPr>
              <w:widowControl/>
              <w:jc w:val="center"/>
              <w:rPr>
                <w:rFonts w:hint="eastAsia" w:ascii="宋体" w:hAnsi="宋体"/>
                <w:color w:val="auto"/>
                <w:kern w:val="0"/>
                <w:szCs w:val="21"/>
                <w:highlight w:val="none"/>
              </w:rPr>
            </w:pPr>
          </w:p>
        </w:tc>
        <w:tc>
          <w:tcPr>
            <w:tcW w:w="2221" w:type="dxa"/>
            <w:tcBorders>
              <w:tl2br w:val="nil"/>
              <w:tr2bl w:val="nil"/>
            </w:tcBorders>
          </w:tcPr>
          <w:p w14:paraId="57BC64B8">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BAE14D9">
            <w:pPr>
              <w:widowControl/>
              <w:jc w:val="center"/>
              <w:rPr>
                <w:rFonts w:hint="eastAsia" w:ascii="宋体" w:hAnsi="宋体"/>
                <w:color w:val="auto"/>
                <w:kern w:val="0"/>
                <w:szCs w:val="21"/>
                <w:highlight w:val="none"/>
              </w:rPr>
            </w:pPr>
          </w:p>
        </w:tc>
      </w:tr>
      <w:tr w14:paraId="2DE11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37F59BE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技术负责人或总工程师（不适用）</w:t>
            </w:r>
          </w:p>
        </w:tc>
        <w:tc>
          <w:tcPr>
            <w:tcW w:w="2092" w:type="dxa"/>
            <w:gridSpan w:val="2"/>
            <w:tcBorders>
              <w:tl2br w:val="nil"/>
              <w:tr2bl w:val="nil"/>
            </w:tcBorders>
            <w:vAlign w:val="center"/>
          </w:tcPr>
          <w:p w14:paraId="4B20986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472CEF50">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7BFF181D">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17B888C7">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3DCF6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7AE0683D">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348C9BB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相关证书</w:t>
            </w:r>
          </w:p>
        </w:tc>
        <w:tc>
          <w:tcPr>
            <w:tcW w:w="909" w:type="dxa"/>
            <w:tcBorders>
              <w:tl2br w:val="nil"/>
              <w:tr2bl w:val="nil"/>
            </w:tcBorders>
            <w:tcMar>
              <w:top w:w="0" w:type="dxa"/>
              <w:left w:w="108" w:type="dxa"/>
              <w:bottom w:w="0" w:type="dxa"/>
              <w:right w:w="108" w:type="dxa"/>
            </w:tcMar>
            <w:vAlign w:val="center"/>
          </w:tcPr>
          <w:p w14:paraId="70F5FF8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名称 </w:t>
            </w:r>
          </w:p>
        </w:tc>
        <w:tc>
          <w:tcPr>
            <w:tcW w:w="1744" w:type="dxa"/>
            <w:tcBorders>
              <w:tl2br w:val="nil"/>
              <w:tr2bl w:val="nil"/>
            </w:tcBorders>
            <w:tcMar>
              <w:top w:w="0" w:type="dxa"/>
              <w:left w:w="108" w:type="dxa"/>
              <w:bottom w:w="0" w:type="dxa"/>
              <w:right w:w="108" w:type="dxa"/>
            </w:tcMar>
            <w:vAlign w:val="center"/>
          </w:tcPr>
          <w:p w14:paraId="621DFBB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66B7074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2B2D5D2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6F0E2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75041D69">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28082D89">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0BC1BB12">
            <w:pPr>
              <w:widowControl/>
              <w:jc w:val="center"/>
              <w:rPr>
                <w:rFonts w:hint="eastAsia" w:ascii="宋体" w:hAnsi="宋体"/>
                <w:color w:val="auto"/>
                <w:kern w:val="0"/>
                <w:szCs w:val="21"/>
                <w:highlight w:val="none"/>
              </w:rPr>
            </w:pPr>
            <w:r>
              <w:rPr>
                <w:rFonts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50B934F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79BF06F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48C3BFE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2FAFD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1F2F0EC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安全负责人或专职安全员（不适用）</w:t>
            </w:r>
          </w:p>
        </w:tc>
        <w:tc>
          <w:tcPr>
            <w:tcW w:w="2092" w:type="dxa"/>
            <w:gridSpan w:val="2"/>
            <w:tcBorders>
              <w:tl2br w:val="nil"/>
              <w:tr2bl w:val="nil"/>
            </w:tcBorders>
            <w:vAlign w:val="center"/>
          </w:tcPr>
          <w:p w14:paraId="73792360">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5D49D9B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4B77F10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6CF5ED2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11D14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14FA9F37">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1C04C93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相关证书</w:t>
            </w:r>
          </w:p>
          <w:p w14:paraId="56D48859">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2880DED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名称 </w:t>
            </w:r>
          </w:p>
        </w:tc>
        <w:tc>
          <w:tcPr>
            <w:tcW w:w="1744" w:type="dxa"/>
            <w:tcBorders>
              <w:tl2br w:val="nil"/>
              <w:tr2bl w:val="nil"/>
            </w:tcBorders>
            <w:tcMar>
              <w:top w:w="0" w:type="dxa"/>
              <w:left w:w="108" w:type="dxa"/>
              <w:bottom w:w="0" w:type="dxa"/>
              <w:right w:w="108" w:type="dxa"/>
            </w:tcMar>
            <w:vAlign w:val="center"/>
          </w:tcPr>
          <w:p w14:paraId="287A718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1085D30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713E065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1C3BB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67D27A91">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3DF2DCA5">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0CED1C9C">
            <w:pPr>
              <w:widowControl/>
              <w:jc w:val="center"/>
              <w:rPr>
                <w:rFonts w:hint="eastAsia" w:ascii="宋体" w:hAnsi="宋体"/>
                <w:color w:val="auto"/>
                <w:kern w:val="0"/>
                <w:szCs w:val="21"/>
                <w:highlight w:val="none"/>
              </w:rPr>
            </w:pPr>
            <w:r>
              <w:rPr>
                <w:rFonts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3F2464C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74FC333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657C20E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5E53E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06800A1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投标担保信息</w:t>
            </w:r>
          </w:p>
        </w:tc>
        <w:tc>
          <w:tcPr>
            <w:tcW w:w="1183" w:type="dxa"/>
            <w:tcBorders>
              <w:tl2br w:val="nil"/>
              <w:tr2bl w:val="nil"/>
            </w:tcBorders>
            <w:vAlign w:val="center"/>
          </w:tcPr>
          <w:p w14:paraId="0AAFA6D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担保方式</w:t>
            </w:r>
          </w:p>
        </w:tc>
        <w:tc>
          <w:tcPr>
            <w:tcW w:w="909" w:type="dxa"/>
            <w:tcBorders>
              <w:tl2br w:val="nil"/>
              <w:tr2bl w:val="nil"/>
            </w:tcBorders>
            <w:tcMar>
              <w:top w:w="0" w:type="dxa"/>
              <w:left w:w="108" w:type="dxa"/>
              <w:bottom w:w="0" w:type="dxa"/>
              <w:right w:w="108" w:type="dxa"/>
            </w:tcMar>
            <w:vAlign w:val="center"/>
          </w:tcPr>
          <w:p w14:paraId="57EF36AF">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39522A32">
            <w:pPr>
              <w:widowControl/>
              <w:jc w:val="center"/>
              <w:rPr>
                <w:rFonts w:hint="eastAsia" w:ascii="宋体" w:hAnsi="宋体"/>
                <w:color w:val="auto"/>
                <w:kern w:val="0"/>
                <w:szCs w:val="21"/>
                <w:highlight w:val="none"/>
              </w:rPr>
            </w:pPr>
          </w:p>
        </w:tc>
        <w:tc>
          <w:tcPr>
            <w:tcW w:w="2221" w:type="dxa"/>
            <w:tcBorders>
              <w:tl2br w:val="nil"/>
              <w:tr2bl w:val="nil"/>
            </w:tcBorders>
          </w:tcPr>
          <w:p w14:paraId="1FA48B9D">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5B4DD471">
            <w:pPr>
              <w:widowControl/>
              <w:jc w:val="center"/>
              <w:rPr>
                <w:rFonts w:hint="eastAsia" w:ascii="宋体" w:hAnsi="宋体"/>
                <w:color w:val="auto"/>
                <w:kern w:val="0"/>
                <w:szCs w:val="21"/>
                <w:highlight w:val="none"/>
              </w:rPr>
            </w:pPr>
          </w:p>
        </w:tc>
      </w:tr>
      <w:tr w14:paraId="298E5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14411739">
            <w:pPr>
              <w:widowControl/>
              <w:jc w:val="center"/>
              <w:rPr>
                <w:rFonts w:hint="eastAsia" w:ascii="宋体" w:hAnsi="宋体" w:cs="宋体"/>
                <w:color w:val="auto"/>
                <w:kern w:val="0"/>
                <w:szCs w:val="21"/>
                <w:highlight w:val="none"/>
              </w:rPr>
            </w:pPr>
          </w:p>
        </w:tc>
        <w:tc>
          <w:tcPr>
            <w:tcW w:w="1183" w:type="dxa"/>
            <w:tcBorders>
              <w:tl2br w:val="nil"/>
              <w:tr2bl w:val="nil"/>
            </w:tcBorders>
            <w:vAlign w:val="center"/>
          </w:tcPr>
          <w:p w14:paraId="571F387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担保机构</w:t>
            </w:r>
          </w:p>
        </w:tc>
        <w:tc>
          <w:tcPr>
            <w:tcW w:w="909" w:type="dxa"/>
            <w:tcBorders>
              <w:tl2br w:val="nil"/>
              <w:tr2bl w:val="nil"/>
            </w:tcBorders>
            <w:tcMar>
              <w:top w:w="0" w:type="dxa"/>
              <w:left w:w="108" w:type="dxa"/>
              <w:bottom w:w="0" w:type="dxa"/>
              <w:right w:w="108" w:type="dxa"/>
            </w:tcMar>
            <w:vAlign w:val="center"/>
          </w:tcPr>
          <w:p w14:paraId="38C9C257">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79E55651">
            <w:pPr>
              <w:widowControl/>
              <w:jc w:val="center"/>
              <w:rPr>
                <w:rFonts w:hint="eastAsia" w:ascii="宋体" w:hAnsi="宋体"/>
                <w:color w:val="auto"/>
                <w:kern w:val="0"/>
                <w:szCs w:val="21"/>
                <w:highlight w:val="none"/>
              </w:rPr>
            </w:pPr>
          </w:p>
        </w:tc>
        <w:tc>
          <w:tcPr>
            <w:tcW w:w="2221" w:type="dxa"/>
            <w:tcBorders>
              <w:tl2br w:val="nil"/>
              <w:tr2bl w:val="nil"/>
            </w:tcBorders>
          </w:tcPr>
          <w:p w14:paraId="6ED661CD">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41B6647">
            <w:pPr>
              <w:widowControl/>
              <w:jc w:val="center"/>
              <w:rPr>
                <w:rFonts w:hint="eastAsia" w:ascii="宋体" w:hAnsi="宋体"/>
                <w:color w:val="auto"/>
                <w:kern w:val="0"/>
                <w:szCs w:val="21"/>
                <w:highlight w:val="none"/>
              </w:rPr>
            </w:pPr>
          </w:p>
        </w:tc>
      </w:tr>
      <w:tr w14:paraId="1B080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2B1A18DD">
            <w:pPr>
              <w:widowControl/>
              <w:jc w:val="center"/>
              <w:rPr>
                <w:rFonts w:hint="eastAsia" w:ascii="宋体" w:hAnsi="宋体" w:cs="宋体"/>
                <w:color w:val="auto"/>
                <w:kern w:val="0"/>
                <w:szCs w:val="21"/>
                <w:highlight w:val="none"/>
              </w:rPr>
            </w:pPr>
          </w:p>
        </w:tc>
        <w:tc>
          <w:tcPr>
            <w:tcW w:w="1183" w:type="dxa"/>
            <w:tcBorders>
              <w:tl2br w:val="nil"/>
              <w:tr2bl w:val="nil"/>
            </w:tcBorders>
            <w:vAlign w:val="center"/>
          </w:tcPr>
          <w:p w14:paraId="0686BB0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经营地址</w:t>
            </w:r>
          </w:p>
        </w:tc>
        <w:tc>
          <w:tcPr>
            <w:tcW w:w="909" w:type="dxa"/>
            <w:tcBorders>
              <w:tl2br w:val="nil"/>
              <w:tr2bl w:val="nil"/>
            </w:tcBorders>
            <w:tcMar>
              <w:top w:w="0" w:type="dxa"/>
              <w:left w:w="108" w:type="dxa"/>
              <w:bottom w:w="0" w:type="dxa"/>
              <w:right w:w="108" w:type="dxa"/>
            </w:tcMar>
            <w:vAlign w:val="center"/>
          </w:tcPr>
          <w:p w14:paraId="76C5F363">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0B29D054">
            <w:pPr>
              <w:widowControl/>
              <w:jc w:val="center"/>
              <w:rPr>
                <w:rFonts w:hint="eastAsia" w:ascii="宋体" w:hAnsi="宋体"/>
                <w:color w:val="auto"/>
                <w:kern w:val="0"/>
                <w:szCs w:val="21"/>
                <w:highlight w:val="none"/>
              </w:rPr>
            </w:pPr>
          </w:p>
        </w:tc>
        <w:tc>
          <w:tcPr>
            <w:tcW w:w="2221" w:type="dxa"/>
            <w:tcBorders>
              <w:tl2br w:val="nil"/>
              <w:tr2bl w:val="nil"/>
            </w:tcBorders>
          </w:tcPr>
          <w:p w14:paraId="71663D75">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98C921A">
            <w:pPr>
              <w:widowControl/>
              <w:jc w:val="center"/>
              <w:rPr>
                <w:rFonts w:hint="eastAsia" w:ascii="宋体" w:hAnsi="宋体"/>
                <w:color w:val="auto"/>
                <w:kern w:val="0"/>
                <w:szCs w:val="21"/>
                <w:highlight w:val="none"/>
              </w:rPr>
            </w:pPr>
          </w:p>
        </w:tc>
      </w:tr>
      <w:tr w14:paraId="67223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3213933D">
            <w:pPr>
              <w:widowControl/>
              <w:jc w:val="center"/>
              <w:rPr>
                <w:rFonts w:hint="eastAsia" w:ascii="宋体" w:hAnsi="宋体" w:cs="宋体"/>
                <w:color w:val="auto"/>
                <w:kern w:val="0"/>
                <w:szCs w:val="21"/>
                <w:highlight w:val="none"/>
              </w:rPr>
            </w:pPr>
          </w:p>
        </w:tc>
        <w:tc>
          <w:tcPr>
            <w:tcW w:w="1183" w:type="dxa"/>
            <w:tcBorders>
              <w:tl2br w:val="nil"/>
              <w:tr2bl w:val="nil"/>
            </w:tcBorders>
            <w:vAlign w:val="center"/>
          </w:tcPr>
          <w:p w14:paraId="3DB7ADB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w:t>
            </w:r>
          </w:p>
        </w:tc>
        <w:tc>
          <w:tcPr>
            <w:tcW w:w="909" w:type="dxa"/>
            <w:tcBorders>
              <w:tl2br w:val="nil"/>
              <w:tr2bl w:val="nil"/>
            </w:tcBorders>
            <w:tcMar>
              <w:top w:w="0" w:type="dxa"/>
              <w:left w:w="108" w:type="dxa"/>
              <w:bottom w:w="0" w:type="dxa"/>
              <w:right w:w="108" w:type="dxa"/>
            </w:tcMar>
            <w:vAlign w:val="center"/>
          </w:tcPr>
          <w:p w14:paraId="7CA2B5E7">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05DD5FC2">
            <w:pPr>
              <w:widowControl/>
              <w:jc w:val="center"/>
              <w:rPr>
                <w:rFonts w:hint="eastAsia" w:ascii="宋体" w:hAnsi="宋体"/>
                <w:color w:val="auto"/>
                <w:kern w:val="0"/>
                <w:szCs w:val="21"/>
                <w:highlight w:val="none"/>
              </w:rPr>
            </w:pPr>
          </w:p>
        </w:tc>
        <w:tc>
          <w:tcPr>
            <w:tcW w:w="2221" w:type="dxa"/>
            <w:tcBorders>
              <w:tl2br w:val="nil"/>
              <w:tr2bl w:val="nil"/>
            </w:tcBorders>
          </w:tcPr>
          <w:p w14:paraId="072F9AEC">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0948684">
            <w:pPr>
              <w:widowControl/>
              <w:jc w:val="center"/>
              <w:rPr>
                <w:rFonts w:hint="eastAsia" w:ascii="宋体" w:hAnsi="宋体"/>
                <w:color w:val="auto"/>
                <w:kern w:val="0"/>
                <w:szCs w:val="21"/>
                <w:highlight w:val="none"/>
              </w:rPr>
            </w:pPr>
          </w:p>
        </w:tc>
      </w:tr>
    </w:tbl>
    <w:p w14:paraId="0A1E0644">
      <w:pPr>
        <w:spacing w:line="400" w:lineRule="exact"/>
        <w:ind w:firstLine="420" w:firstLineChars="200"/>
        <w:rPr>
          <w:rFonts w:hint="eastAsia" w:ascii="宋体" w:hAnsi="宋体"/>
          <w:bCs/>
          <w:color w:val="auto"/>
          <w:kern w:val="0"/>
          <w:szCs w:val="21"/>
          <w:highlight w:val="none"/>
        </w:rPr>
      </w:pPr>
    </w:p>
    <w:p w14:paraId="239B6C65">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被否决投标的投标人情况：</w:t>
      </w:r>
    </w:p>
    <w:tbl>
      <w:tblPr>
        <w:tblStyle w:val="45"/>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4772"/>
        <w:gridCol w:w="3464"/>
      </w:tblGrid>
      <w:tr w14:paraId="1B09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3AAC2CA6">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序号</w:t>
            </w:r>
          </w:p>
        </w:tc>
        <w:tc>
          <w:tcPr>
            <w:tcW w:w="4779" w:type="dxa"/>
            <w:vAlign w:val="center"/>
          </w:tcPr>
          <w:p w14:paraId="68655D25">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投标人名称</w:t>
            </w:r>
          </w:p>
        </w:tc>
        <w:tc>
          <w:tcPr>
            <w:tcW w:w="3468" w:type="dxa"/>
            <w:vAlign w:val="center"/>
          </w:tcPr>
          <w:p w14:paraId="0C7904F3">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否决依据和原因</w:t>
            </w:r>
          </w:p>
        </w:tc>
      </w:tr>
      <w:tr w14:paraId="39CA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5D4AE4D3">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1</w:t>
            </w:r>
          </w:p>
        </w:tc>
        <w:tc>
          <w:tcPr>
            <w:tcW w:w="4779" w:type="dxa"/>
            <w:vAlign w:val="center"/>
          </w:tcPr>
          <w:p w14:paraId="638C115C">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4E69EC69">
            <w:pPr>
              <w:spacing w:line="400" w:lineRule="exact"/>
              <w:ind w:firstLine="420" w:firstLineChars="200"/>
              <w:rPr>
                <w:rFonts w:hint="eastAsia" w:ascii="宋体" w:hAnsi="宋体"/>
                <w:bCs/>
                <w:color w:val="auto"/>
                <w:kern w:val="0"/>
                <w:szCs w:val="21"/>
                <w:highlight w:val="none"/>
              </w:rPr>
            </w:pPr>
          </w:p>
        </w:tc>
      </w:tr>
      <w:tr w14:paraId="0B65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7E5F93AE">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2</w:t>
            </w:r>
          </w:p>
        </w:tc>
        <w:tc>
          <w:tcPr>
            <w:tcW w:w="4779" w:type="dxa"/>
            <w:vAlign w:val="center"/>
          </w:tcPr>
          <w:p w14:paraId="532A66EE">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1E14A41A">
            <w:pPr>
              <w:spacing w:line="400" w:lineRule="exact"/>
              <w:ind w:firstLine="420" w:firstLineChars="200"/>
              <w:rPr>
                <w:rFonts w:hint="eastAsia" w:ascii="宋体" w:hAnsi="宋体"/>
                <w:bCs/>
                <w:color w:val="auto"/>
                <w:kern w:val="0"/>
                <w:szCs w:val="21"/>
                <w:highlight w:val="none"/>
              </w:rPr>
            </w:pPr>
          </w:p>
        </w:tc>
      </w:tr>
      <w:tr w14:paraId="6DD9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6DE48EB5">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w:t>
            </w:r>
          </w:p>
        </w:tc>
        <w:tc>
          <w:tcPr>
            <w:tcW w:w="4779" w:type="dxa"/>
            <w:vAlign w:val="center"/>
          </w:tcPr>
          <w:p w14:paraId="4C3FB53C">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63785B41">
            <w:pPr>
              <w:spacing w:line="400" w:lineRule="exact"/>
              <w:ind w:firstLine="420" w:firstLineChars="200"/>
              <w:rPr>
                <w:rFonts w:hint="eastAsia" w:ascii="宋体" w:hAnsi="宋体"/>
                <w:bCs/>
                <w:color w:val="auto"/>
                <w:kern w:val="0"/>
                <w:szCs w:val="21"/>
                <w:highlight w:val="none"/>
              </w:rPr>
            </w:pPr>
          </w:p>
        </w:tc>
      </w:tr>
      <w:tr w14:paraId="1088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0304CD61">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w:t>
            </w:r>
          </w:p>
        </w:tc>
        <w:tc>
          <w:tcPr>
            <w:tcW w:w="4779" w:type="dxa"/>
            <w:vAlign w:val="center"/>
          </w:tcPr>
          <w:p w14:paraId="4BF21A23">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197F4BDD">
            <w:pPr>
              <w:spacing w:line="400" w:lineRule="exact"/>
              <w:ind w:firstLine="420" w:firstLineChars="200"/>
              <w:rPr>
                <w:rFonts w:hint="eastAsia" w:ascii="宋体" w:hAnsi="宋体"/>
                <w:bCs/>
                <w:color w:val="auto"/>
                <w:kern w:val="0"/>
                <w:szCs w:val="21"/>
                <w:highlight w:val="none"/>
              </w:rPr>
            </w:pPr>
          </w:p>
        </w:tc>
      </w:tr>
    </w:tbl>
    <w:p w14:paraId="79BCFC00">
      <w:pPr>
        <w:spacing w:line="400" w:lineRule="exact"/>
        <w:ind w:firstLine="420" w:firstLineChars="200"/>
        <w:rPr>
          <w:rFonts w:hint="eastAsia" w:ascii="宋体" w:hAnsi="宋体"/>
          <w:bCs/>
          <w:color w:val="auto"/>
          <w:kern w:val="0"/>
          <w:szCs w:val="21"/>
          <w:highlight w:val="none"/>
        </w:rPr>
      </w:pPr>
    </w:p>
    <w:p w14:paraId="12EC928E">
      <w:pPr>
        <w:widowControl/>
        <w:spacing w:line="400" w:lineRule="exact"/>
        <w:ind w:firstLine="420" w:firstLineChars="200"/>
        <w:jc w:val="left"/>
        <w:rPr>
          <w:rFonts w:hint="eastAsia" w:ascii="宋体" w:hAnsi="宋体"/>
          <w:bCs/>
          <w:color w:val="auto"/>
          <w:kern w:val="0"/>
          <w:szCs w:val="21"/>
          <w:highlight w:val="none"/>
        </w:rPr>
      </w:pPr>
      <w:r>
        <w:rPr>
          <w:rFonts w:hint="eastAsia" w:ascii="宋体" w:hAnsi="宋体"/>
          <w:bCs/>
          <w:color w:val="auto"/>
          <w:kern w:val="0"/>
          <w:szCs w:val="21"/>
          <w:highlight w:val="none"/>
        </w:rPr>
        <w:t>公示期：</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年</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月</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日始至</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年</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月</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日</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时止（北京时间）。公示期间，投标人和其他利害关系人如有异议，应按照</w:t>
      </w:r>
      <w:r>
        <w:rPr>
          <w:rFonts w:hint="eastAsia" w:ascii="宋体" w:hAnsi="宋体"/>
          <w:bCs/>
          <w:color w:val="auto"/>
          <w:kern w:val="0"/>
          <w:szCs w:val="21"/>
          <w:highlight w:val="none"/>
          <w:u w:val="single"/>
        </w:rPr>
        <w:t>《工程建设项目招标投标活动投诉处理办法》、《关于印发〈湖南省招标投标活动投诉处理办法〉的通知》（湘发改法规规〔2024〕419号）</w:t>
      </w:r>
      <w:r>
        <w:rPr>
          <w:rFonts w:hint="eastAsia" w:ascii="宋体" w:hAnsi="宋体"/>
          <w:bCs/>
          <w:color w:val="auto"/>
          <w:kern w:val="0"/>
          <w:szCs w:val="21"/>
          <w:highlight w:val="none"/>
        </w:rPr>
        <w:t>提出异议或投诉。公示期满对中标候选人若无异议，招标人将根据招标文件规定确定本项目的中标人。</w:t>
      </w:r>
    </w:p>
    <w:p w14:paraId="18DA4192">
      <w:pPr>
        <w:spacing w:line="400" w:lineRule="exact"/>
        <w:ind w:firstLine="420" w:firstLineChars="200"/>
        <w:rPr>
          <w:rFonts w:hint="eastAsia" w:ascii="宋体" w:hAnsi="宋体"/>
          <w:bCs/>
          <w:color w:val="auto"/>
          <w:kern w:val="0"/>
          <w:szCs w:val="21"/>
          <w:highlight w:val="none"/>
          <w:u w:val="single"/>
        </w:rPr>
      </w:pPr>
      <w:r>
        <w:rPr>
          <w:rFonts w:hint="eastAsia" w:ascii="宋体" w:hAnsi="宋体"/>
          <w:bCs/>
          <w:color w:val="auto"/>
          <w:kern w:val="0"/>
          <w:szCs w:val="21"/>
          <w:highlight w:val="none"/>
        </w:rPr>
        <w:t>行政监督：</w:t>
      </w:r>
      <w:r>
        <w:rPr>
          <w:rFonts w:hint="eastAsia" w:ascii="宋体" w:hAnsi="宋体"/>
          <w:bCs/>
          <w:color w:val="auto"/>
          <w:kern w:val="0"/>
          <w:szCs w:val="21"/>
          <w:highlight w:val="none"/>
          <w:u w:val="single"/>
        </w:rPr>
        <w:t>（名称、地址、联系人及联系方式）</w:t>
      </w:r>
    </w:p>
    <w:p w14:paraId="09AFE6FA">
      <w:pPr>
        <w:spacing w:line="400" w:lineRule="exact"/>
        <w:ind w:firstLine="420" w:firstLineChars="200"/>
        <w:rPr>
          <w:rFonts w:hint="eastAsia" w:ascii="宋体" w:hAnsi="宋体"/>
          <w:bCs/>
          <w:color w:val="auto"/>
          <w:kern w:val="0"/>
          <w:szCs w:val="21"/>
          <w:highlight w:val="none"/>
          <w:u w:val="single"/>
        </w:rPr>
      </w:pPr>
      <w:r>
        <w:rPr>
          <w:rFonts w:hint="eastAsia" w:ascii="宋体" w:hAnsi="宋体"/>
          <w:bCs/>
          <w:color w:val="auto"/>
          <w:kern w:val="0"/>
          <w:szCs w:val="21"/>
          <w:highlight w:val="none"/>
        </w:rPr>
        <w:t>招 标 人：</w:t>
      </w:r>
      <w:r>
        <w:rPr>
          <w:rFonts w:hint="eastAsia" w:ascii="宋体" w:hAnsi="宋体"/>
          <w:bCs/>
          <w:color w:val="auto"/>
          <w:kern w:val="0"/>
          <w:szCs w:val="21"/>
          <w:highlight w:val="none"/>
          <w:u w:val="single"/>
        </w:rPr>
        <w:t>（名称、地址、联系人及联系方式）</w:t>
      </w:r>
    </w:p>
    <w:p w14:paraId="3C1015C0">
      <w:pPr>
        <w:spacing w:line="400" w:lineRule="exact"/>
        <w:ind w:firstLine="420" w:firstLineChars="200"/>
        <w:rPr>
          <w:rFonts w:hint="eastAsia" w:ascii="宋体" w:hAnsi="宋体"/>
          <w:bCs/>
          <w:color w:val="auto"/>
          <w:kern w:val="0"/>
          <w:szCs w:val="21"/>
          <w:highlight w:val="none"/>
          <w:u w:val="single"/>
        </w:rPr>
      </w:pPr>
      <w:r>
        <w:rPr>
          <w:rFonts w:hint="eastAsia" w:ascii="宋体" w:hAnsi="宋体"/>
          <w:bCs/>
          <w:color w:val="auto"/>
          <w:kern w:val="0"/>
          <w:szCs w:val="21"/>
          <w:highlight w:val="none"/>
        </w:rPr>
        <w:t>招标代理：</w:t>
      </w:r>
      <w:r>
        <w:rPr>
          <w:rFonts w:hint="eastAsia" w:ascii="宋体" w:hAnsi="宋体"/>
          <w:bCs/>
          <w:color w:val="auto"/>
          <w:kern w:val="0"/>
          <w:szCs w:val="21"/>
          <w:highlight w:val="none"/>
          <w:u w:val="single"/>
        </w:rPr>
        <w:t>（名称、地址、联系人及联系方式）</w:t>
      </w:r>
    </w:p>
    <w:p w14:paraId="1C9A202E">
      <w:pPr>
        <w:spacing w:line="400" w:lineRule="exact"/>
        <w:ind w:firstLine="420" w:firstLineChars="200"/>
        <w:jc w:val="left"/>
        <w:rPr>
          <w:rFonts w:hint="eastAsia" w:ascii="仿宋" w:hAnsi="仿宋" w:eastAsia="仿宋" w:cs="仿宋"/>
          <w:bCs/>
          <w:color w:val="auto"/>
          <w:kern w:val="0"/>
          <w:sz w:val="28"/>
          <w:szCs w:val="32"/>
          <w:highlight w:val="none"/>
          <w:u w:val="single"/>
        </w:rPr>
      </w:pPr>
      <w:r>
        <w:rPr>
          <w:rFonts w:hint="eastAsia" w:ascii="宋体" w:hAnsi="宋体"/>
          <w:bCs/>
          <w:color w:val="auto"/>
          <w:kern w:val="0"/>
          <w:szCs w:val="21"/>
          <w:highlight w:val="none"/>
        </w:rPr>
        <w:t>时    间：</w:t>
      </w:r>
      <w:r>
        <w:rPr>
          <w:rFonts w:hint="eastAsia" w:ascii="仿宋" w:hAnsi="仿宋" w:eastAsia="仿宋" w:cs="仿宋"/>
          <w:bCs/>
          <w:color w:val="auto"/>
          <w:kern w:val="0"/>
          <w:sz w:val="28"/>
          <w:szCs w:val="32"/>
          <w:highlight w:val="none"/>
          <w:u w:val="single"/>
        </w:rPr>
        <w:t xml:space="preserve">                        </w:t>
      </w:r>
    </w:p>
    <w:p w14:paraId="4F7EA41C">
      <w:pPr>
        <w:spacing w:line="400" w:lineRule="exact"/>
        <w:ind w:firstLine="420" w:firstLineChars="200"/>
        <w:jc w:val="left"/>
        <w:rPr>
          <w:rFonts w:hint="eastAsia" w:ascii="仿宋" w:hAnsi="仿宋" w:eastAsia="仿宋" w:cs="仿宋"/>
          <w:bCs/>
          <w:color w:val="auto"/>
          <w:kern w:val="0"/>
          <w:sz w:val="28"/>
          <w:szCs w:val="32"/>
          <w:highlight w:val="none"/>
          <w:u w:val="single"/>
        </w:rPr>
      </w:pPr>
      <w:r>
        <w:rPr>
          <w:rFonts w:hint="eastAsia"/>
          <w:color w:val="auto"/>
          <w:highlight w:val="none"/>
        </w:rPr>
        <w:t>说明：全省统一的招标投标信用评价体系建立后，上表中“信用评价加分、信用处罚扣分”栏应根据《湖南省工程建设项目招标投标信用评价管理办法》的相关规定修改。</w:t>
      </w:r>
    </w:p>
    <w:p w14:paraId="2C13B15B">
      <w:pPr>
        <w:spacing w:line="490" w:lineRule="exact"/>
        <w:rPr>
          <w:rFonts w:hint="eastAsia" w:ascii="宋体" w:hAnsi="宋体"/>
          <w:bCs/>
          <w:color w:val="auto"/>
          <w:kern w:val="0"/>
          <w:szCs w:val="21"/>
          <w:highlight w:val="none"/>
        </w:rPr>
      </w:pPr>
    </w:p>
    <w:p w14:paraId="59680F61">
      <w:pPr>
        <w:pStyle w:val="3"/>
        <w:spacing w:before="0" w:after="0" w:line="360" w:lineRule="auto"/>
        <w:rPr>
          <w:color w:val="auto"/>
          <w:sz w:val="24"/>
          <w:szCs w:val="24"/>
          <w:highlight w:val="none"/>
        </w:rPr>
      </w:pPr>
      <w:bookmarkStart w:id="1016" w:name="_Toc1294"/>
      <w:bookmarkStart w:id="1017" w:name="_Toc13575"/>
      <w:bookmarkStart w:id="1018" w:name="_Toc25570"/>
      <w:bookmarkStart w:id="1019" w:name="_Toc12486"/>
      <w:bookmarkStart w:id="1020" w:name="_Toc798"/>
      <w:bookmarkStart w:id="1021" w:name="_Toc6490"/>
      <w:bookmarkStart w:id="1022" w:name="_Toc10850"/>
      <w:bookmarkStart w:id="1023" w:name="_Toc16189"/>
      <w:bookmarkStart w:id="1024" w:name="_Toc4017"/>
      <w:bookmarkStart w:id="1025" w:name="_Toc25132"/>
      <w:bookmarkStart w:id="1026" w:name="_Toc5571"/>
      <w:bookmarkStart w:id="1027" w:name="_Toc30569"/>
      <w:bookmarkStart w:id="1028" w:name="_Toc211499414"/>
      <w:bookmarkStart w:id="1029" w:name="_Toc29019"/>
      <w:bookmarkStart w:id="1030" w:name="_Toc13703"/>
      <w:bookmarkStart w:id="1031" w:name="_Toc18522"/>
      <w:r>
        <w:rPr>
          <w:color w:val="auto"/>
          <w:sz w:val="24"/>
          <w:szCs w:val="24"/>
          <w:highlight w:val="none"/>
        </w:rPr>
        <w:t>附件</w:t>
      </w:r>
      <w:r>
        <w:rPr>
          <w:rFonts w:hint="eastAsia"/>
          <w:color w:val="auto"/>
          <w:sz w:val="24"/>
          <w:szCs w:val="24"/>
          <w:highlight w:val="none"/>
        </w:rPr>
        <w:t>2-5</w:t>
      </w:r>
      <w:r>
        <w:rPr>
          <w:color w:val="auto"/>
          <w:sz w:val="24"/>
          <w:szCs w:val="24"/>
          <w:highlight w:val="none"/>
        </w:rPr>
        <w:t>：中标结果通知书</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5753F9C3">
      <w:pPr>
        <w:pStyle w:val="5"/>
        <w:rPr>
          <w:color w:val="auto"/>
          <w:highlight w:val="none"/>
        </w:rPr>
      </w:pPr>
    </w:p>
    <w:p w14:paraId="67140403">
      <w:pPr>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中标结果通知书</w:t>
      </w:r>
    </w:p>
    <w:p w14:paraId="2B0BC2C8">
      <w:pPr>
        <w:spacing w:line="400" w:lineRule="exact"/>
        <w:rPr>
          <w:rFonts w:hint="eastAsia" w:ascii="宋体" w:hAnsi="宋体"/>
          <w:color w:val="auto"/>
          <w:highlight w:val="none"/>
        </w:rPr>
      </w:pPr>
    </w:p>
    <w:p w14:paraId="7578A31D">
      <w:pPr>
        <w:spacing w:line="400" w:lineRule="exact"/>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（未中标人名称）：</w:t>
      </w:r>
    </w:p>
    <w:p w14:paraId="4BB5CF6C">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我方已接受</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（中标人名称）于</w:t>
      </w:r>
      <w:r>
        <w:rPr>
          <w:rFonts w:ascii="宋体" w:hAnsi="宋体"/>
          <w:color w:val="auto"/>
          <w:szCs w:val="21"/>
          <w:highlight w:val="none"/>
          <w:u w:val="single"/>
        </w:rPr>
        <w:t xml:space="preserve">                  </w:t>
      </w:r>
      <w:r>
        <w:rPr>
          <w:rFonts w:ascii="宋体" w:hAnsi="宋体"/>
          <w:color w:val="auto"/>
          <w:szCs w:val="21"/>
          <w:highlight w:val="none"/>
        </w:rPr>
        <w:t>（投标日期）所递交的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（项目名称）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标段</w:t>
      </w:r>
      <w:r>
        <w:rPr>
          <w:rFonts w:hint="eastAsia" w:ascii="宋体" w:hAnsi="宋体"/>
          <w:color w:val="auto"/>
          <w:szCs w:val="21"/>
          <w:highlight w:val="none"/>
        </w:rPr>
        <w:t>工程总承包</w:t>
      </w:r>
      <w:r>
        <w:rPr>
          <w:rFonts w:ascii="宋体" w:hAnsi="宋体"/>
          <w:color w:val="auto"/>
          <w:szCs w:val="21"/>
          <w:highlight w:val="none"/>
        </w:rPr>
        <w:t>投标文件，确定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（中标人名称）为中标人。</w:t>
      </w:r>
    </w:p>
    <w:p w14:paraId="16102B9A">
      <w:pPr>
        <w:spacing w:line="400" w:lineRule="exact"/>
        <w:rPr>
          <w:rFonts w:hint="eastAsia" w:ascii="宋体" w:hAnsi="宋体"/>
          <w:color w:val="auto"/>
          <w:szCs w:val="21"/>
          <w:highlight w:val="none"/>
        </w:rPr>
      </w:pPr>
    </w:p>
    <w:p w14:paraId="3AEC5B8C">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感谢你单位对我们工作的大力支持！</w:t>
      </w:r>
    </w:p>
    <w:p w14:paraId="360EA82E">
      <w:pPr>
        <w:spacing w:line="400" w:lineRule="exact"/>
        <w:rPr>
          <w:rFonts w:hint="eastAsia" w:ascii="宋体" w:hAnsi="宋体"/>
          <w:color w:val="auto"/>
          <w:szCs w:val="21"/>
          <w:highlight w:val="none"/>
        </w:rPr>
      </w:pPr>
    </w:p>
    <w:p w14:paraId="2FEB2AF1">
      <w:pPr>
        <w:spacing w:line="400" w:lineRule="exact"/>
        <w:rPr>
          <w:rFonts w:hint="eastAsia" w:ascii="宋体" w:hAnsi="宋体"/>
          <w:color w:val="auto"/>
          <w:szCs w:val="21"/>
          <w:highlight w:val="none"/>
        </w:rPr>
      </w:pPr>
    </w:p>
    <w:p w14:paraId="5092FBBB">
      <w:pPr>
        <w:spacing w:line="460" w:lineRule="exact"/>
        <w:ind w:firstLine="3238" w:firstLineChars="1542"/>
        <w:jc w:val="right"/>
        <w:rPr>
          <w:rFonts w:hint="eastAsia" w:ascii="宋体" w:hAnsi="宋体"/>
          <w:color w:val="auto"/>
          <w:highlight w:val="none"/>
        </w:rPr>
      </w:pPr>
      <w:r>
        <w:rPr>
          <w:rFonts w:hint="eastAsia" w:ascii="宋体" w:hAnsi="宋体"/>
          <w:color w:val="auto"/>
          <w:szCs w:val="21"/>
          <w:highlight w:val="none"/>
        </w:rPr>
        <w:t xml:space="preserve"> </w:t>
      </w:r>
      <w:r>
        <w:rPr>
          <w:rFonts w:ascii="宋体" w:hAnsi="宋体"/>
          <w:color w:val="auto"/>
          <w:highlight w:val="none"/>
        </w:rPr>
        <w:t>招标人：</w:t>
      </w:r>
      <w:r>
        <w:rPr>
          <w:rFonts w:ascii="宋体" w:hAnsi="宋体"/>
          <w:color w:val="auto"/>
          <w:szCs w:val="21"/>
          <w:highlight w:val="none"/>
          <w:u w:val="single"/>
        </w:rPr>
        <w:t xml:space="preserve">     </w:t>
      </w:r>
      <w:r>
        <w:rPr>
          <w:rFonts w:ascii="宋体" w:hAnsi="宋体"/>
          <w:color w:val="auto"/>
          <w:highlight w:val="none"/>
          <w:u w:val="single"/>
        </w:rPr>
        <w:t xml:space="preserve"> （盖单位电子公章）</w:t>
      </w:r>
      <w:r>
        <w:rPr>
          <w:rFonts w:ascii="宋体" w:hAnsi="宋体"/>
          <w:color w:val="auto"/>
          <w:szCs w:val="21"/>
          <w:highlight w:val="none"/>
          <w:u w:val="single"/>
        </w:rPr>
        <w:t xml:space="preserve">          </w:t>
      </w:r>
    </w:p>
    <w:p w14:paraId="0D0DD056">
      <w:pPr>
        <w:spacing w:line="400" w:lineRule="exact"/>
        <w:rPr>
          <w:rFonts w:hint="eastAsia" w:ascii="宋体" w:hAnsi="宋体"/>
          <w:color w:val="auto"/>
          <w:szCs w:val="21"/>
          <w:highlight w:val="none"/>
        </w:rPr>
      </w:pPr>
    </w:p>
    <w:p w14:paraId="678636DF">
      <w:pPr>
        <w:spacing w:line="460" w:lineRule="exact"/>
        <w:rPr>
          <w:color w:val="auto"/>
          <w:highlight w:val="none"/>
        </w:rPr>
      </w:pPr>
      <w:r>
        <w:rPr>
          <w:color w:val="auto"/>
          <w:highlight w:val="none"/>
        </w:rPr>
        <w:br w:type="page"/>
      </w:r>
    </w:p>
    <w:p w14:paraId="1102DD79">
      <w:pPr>
        <w:pStyle w:val="3"/>
        <w:spacing w:before="0" w:after="0" w:line="360" w:lineRule="auto"/>
        <w:rPr>
          <w:color w:val="auto"/>
          <w:sz w:val="24"/>
          <w:szCs w:val="24"/>
          <w:highlight w:val="none"/>
        </w:rPr>
      </w:pPr>
      <w:bookmarkStart w:id="1032" w:name="_Toc20512"/>
      <w:bookmarkStart w:id="1033" w:name="_Toc14907"/>
      <w:bookmarkStart w:id="1034" w:name="_Toc26974"/>
      <w:bookmarkStart w:id="1035" w:name="_Toc22052"/>
      <w:bookmarkStart w:id="1036" w:name="_Toc5318"/>
      <w:bookmarkStart w:id="1037" w:name="_Toc31156"/>
      <w:bookmarkStart w:id="1038" w:name="_Toc17132"/>
      <w:bookmarkStart w:id="1039" w:name="_Toc211499415"/>
      <w:bookmarkStart w:id="1040" w:name="_Toc5911"/>
      <w:bookmarkStart w:id="1041" w:name="_Toc5992"/>
      <w:bookmarkStart w:id="1042" w:name="_Toc12029"/>
      <w:bookmarkStart w:id="1043" w:name="_Toc18092"/>
      <w:bookmarkStart w:id="1044" w:name="_Toc30402"/>
      <w:bookmarkStart w:id="1045" w:name="_Toc27655"/>
      <w:bookmarkStart w:id="1046" w:name="_Toc19385"/>
      <w:bookmarkStart w:id="1047" w:name="_Toc21588"/>
      <w:r>
        <w:rPr>
          <w:color w:val="auto"/>
          <w:sz w:val="24"/>
          <w:szCs w:val="24"/>
          <w:highlight w:val="none"/>
        </w:rPr>
        <w:t>附件</w:t>
      </w:r>
      <w:r>
        <w:rPr>
          <w:rFonts w:hint="eastAsia"/>
          <w:color w:val="auto"/>
          <w:sz w:val="24"/>
          <w:szCs w:val="24"/>
          <w:highlight w:val="none"/>
        </w:rPr>
        <w:t>2-6</w:t>
      </w:r>
      <w:r>
        <w:rPr>
          <w:color w:val="auto"/>
          <w:sz w:val="24"/>
          <w:szCs w:val="24"/>
          <w:highlight w:val="none"/>
        </w:rPr>
        <w:t>：中标结果</w:t>
      </w:r>
      <w:r>
        <w:rPr>
          <w:rFonts w:hint="eastAsia"/>
          <w:color w:val="auto"/>
          <w:sz w:val="24"/>
          <w:szCs w:val="24"/>
          <w:highlight w:val="none"/>
        </w:rPr>
        <w:t>公告</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292EA3C0">
      <w:pPr>
        <w:spacing w:line="460" w:lineRule="exact"/>
        <w:rPr>
          <w:color w:val="auto"/>
          <w:highlight w:val="none"/>
        </w:rPr>
      </w:pPr>
    </w:p>
    <w:p w14:paraId="11E23D75">
      <w:pPr>
        <w:spacing w:line="460" w:lineRule="exact"/>
        <w:rPr>
          <w:color w:val="auto"/>
          <w:highlight w:val="none"/>
        </w:rPr>
      </w:pPr>
    </w:p>
    <w:p w14:paraId="32796889">
      <w:pPr>
        <w:spacing w:line="460" w:lineRule="exact"/>
        <w:jc w:val="center"/>
        <w:rPr>
          <w:rFonts w:eastAsia="黑体"/>
          <w:color w:val="auto"/>
          <w:sz w:val="28"/>
          <w:highlight w:val="none"/>
        </w:rPr>
      </w:pPr>
      <w:r>
        <w:rPr>
          <w:rFonts w:eastAsia="黑体"/>
          <w:color w:val="auto"/>
          <w:sz w:val="28"/>
          <w:highlight w:val="none"/>
        </w:rPr>
        <w:t>中标结果</w:t>
      </w:r>
      <w:r>
        <w:rPr>
          <w:rFonts w:hint="eastAsia" w:eastAsia="黑体"/>
          <w:color w:val="auto"/>
          <w:sz w:val="28"/>
          <w:highlight w:val="none"/>
        </w:rPr>
        <w:t>公告</w:t>
      </w:r>
    </w:p>
    <w:p w14:paraId="41B5950F">
      <w:pPr>
        <w:spacing w:line="460" w:lineRule="exact"/>
        <w:ind w:firstLine="420"/>
        <w:rPr>
          <w:color w:val="auto"/>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color w:val="auto"/>
          <w:highlight w:val="none"/>
        </w:rPr>
        <w:t>（代理公司）受</w:t>
      </w:r>
      <w:r>
        <w:rPr>
          <w:rFonts w:ascii="宋体" w:hAnsi="宋体"/>
          <w:color w:val="auto"/>
          <w:szCs w:val="21"/>
          <w:highlight w:val="none"/>
          <w:u w:val="single"/>
        </w:rPr>
        <w:t xml:space="preserve">              </w:t>
      </w:r>
      <w:r>
        <w:rPr>
          <w:rFonts w:hint="eastAsia"/>
          <w:color w:val="auto"/>
          <w:highlight w:val="none"/>
        </w:rPr>
        <w:t>（招标人）的委托，代理的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color w:val="auto"/>
          <w:highlight w:val="none"/>
        </w:rPr>
        <w:t>项目（招标编号：</w:t>
      </w:r>
      <w:r>
        <w:rPr>
          <w:rFonts w:ascii="宋体" w:hAnsi="宋体"/>
          <w:color w:val="auto"/>
          <w:szCs w:val="21"/>
          <w:highlight w:val="none"/>
          <w:u w:val="single"/>
        </w:rPr>
        <w:t xml:space="preserve">       </w:t>
      </w:r>
      <w:r>
        <w:rPr>
          <w:rFonts w:hint="eastAsia"/>
          <w:color w:val="auto"/>
          <w:highlight w:val="none"/>
        </w:rPr>
        <w:t>）进行国内公开招标。于</w:t>
      </w:r>
      <w:r>
        <w:rPr>
          <w:rFonts w:ascii="宋体" w:hAnsi="宋体"/>
          <w:color w:val="auto"/>
          <w:szCs w:val="21"/>
          <w:highlight w:val="none"/>
          <w:u w:val="single"/>
        </w:rPr>
        <w:t xml:space="preserve">       </w:t>
      </w:r>
      <w:r>
        <w:rPr>
          <w:rFonts w:hint="eastAsia"/>
          <w:color w:val="auto"/>
          <w:highlight w:val="none"/>
        </w:rPr>
        <w:t>年</w:t>
      </w:r>
      <w:r>
        <w:rPr>
          <w:rFonts w:ascii="宋体" w:hAnsi="宋体"/>
          <w:color w:val="auto"/>
          <w:szCs w:val="21"/>
          <w:highlight w:val="none"/>
          <w:u w:val="single"/>
        </w:rPr>
        <w:t xml:space="preserve">     </w:t>
      </w:r>
      <w:r>
        <w:rPr>
          <w:rFonts w:hint="eastAsia"/>
          <w:color w:val="auto"/>
          <w:highlight w:val="none"/>
        </w:rPr>
        <w:t>月</w:t>
      </w:r>
      <w:r>
        <w:rPr>
          <w:rFonts w:ascii="宋体" w:hAnsi="宋体"/>
          <w:color w:val="auto"/>
          <w:szCs w:val="21"/>
          <w:highlight w:val="none"/>
          <w:u w:val="single"/>
        </w:rPr>
        <w:t xml:space="preserve">    </w:t>
      </w:r>
      <w:r>
        <w:rPr>
          <w:rFonts w:hint="eastAsia"/>
          <w:color w:val="auto"/>
          <w:highlight w:val="none"/>
        </w:rPr>
        <w:t>日在湖南省招标投标监管网及</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color w:val="auto"/>
          <w:highlight w:val="none"/>
        </w:rPr>
        <w:t xml:space="preserve">  （媒介）对中标候选人进行了公示，公示期满且无异议和投诉。现招标人按照招标文件规定确定中标人公告如下：</w:t>
      </w:r>
    </w:p>
    <w:p w14:paraId="2843C626">
      <w:pPr>
        <w:spacing w:line="460" w:lineRule="exact"/>
        <w:ind w:firstLine="420"/>
        <w:rPr>
          <w:color w:val="auto"/>
          <w:highlight w:val="none"/>
        </w:rPr>
      </w:pPr>
      <w:r>
        <w:rPr>
          <w:rFonts w:hint="eastAsia"/>
          <w:color w:val="auto"/>
          <w:highlight w:val="none"/>
        </w:rPr>
        <w:t>项目名称：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F2017D3">
      <w:pPr>
        <w:spacing w:line="460" w:lineRule="exact"/>
        <w:ind w:firstLine="420"/>
        <w:rPr>
          <w:rFonts w:hint="eastAsia" w:ascii="宋体" w:hAnsi="宋体"/>
          <w:color w:val="auto"/>
          <w:szCs w:val="21"/>
          <w:highlight w:val="none"/>
          <w:u w:val="single"/>
        </w:rPr>
      </w:pPr>
      <w:r>
        <w:rPr>
          <w:rFonts w:hint="eastAsia"/>
          <w:color w:val="auto"/>
          <w:highlight w:val="none"/>
        </w:rPr>
        <w:t>中标单位：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53ADD95D">
      <w:pPr>
        <w:spacing w:line="460" w:lineRule="exact"/>
        <w:ind w:firstLine="420"/>
        <w:rPr>
          <w:rFonts w:hint="eastAsia" w:ascii="宋体" w:hAnsi="宋体"/>
          <w:color w:val="auto"/>
          <w:szCs w:val="21"/>
          <w:highlight w:val="none"/>
          <w:u w:val="single"/>
        </w:rPr>
      </w:pPr>
      <w:r>
        <w:rPr>
          <w:rFonts w:hint="eastAsia" w:ascii="宋体" w:hAnsi="宋体"/>
          <w:color w:val="auto"/>
          <w:szCs w:val="21"/>
          <w:highlight w:val="none"/>
        </w:rPr>
        <w:t>中标金额：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2599DC84">
      <w:pPr>
        <w:spacing w:line="460" w:lineRule="exact"/>
        <w:ind w:firstLine="630" w:firstLineChars="300"/>
        <w:rPr>
          <w:color w:val="auto"/>
          <w:highlight w:val="none"/>
        </w:rPr>
      </w:pPr>
      <w:r>
        <w:rPr>
          <w:rFonts w:hint="eastAsia"/>
          <w:color w:val="auto"/>
          <w:highlight w:val="none"/>
        </w:rPr>
        <w:t>……</w:t>
      </w:r>
    </w:p>
    <w:p w14:paraId="1F854B50">
      <w:pPr>
        <w:spacing w:line="460" w:lineRule="exact"/>
        <w:ind w:firstLine="420"/>
        <w:rPr>
          <w:color w:val="auto"/>
          <w:highlight w:val="none"/>
        </w:rPr>
      </w:pPr>
    </w:p>
    <w:p w14:paraId="362B458E">
      <w:pPr>
        <w:spacing w:line="460" w:lineRule="exact"/>
        <w:ind w:firstLine="420"/>
        <w:rPr>
          <w:color w:val="auto"/>
          <w:highlight w:val="none"/>
        </w:rPr>
      </w:pPr>
    </w:p>
    <w:p w14:paraId="327D98B9">
      <w:pPr>
        <w:spacing w:line="460" w:lineRule="exact"/>
        <w:ind w:firstLine="420"/>
        <w:rPr>
          <w:color w:val="auto"/>
          <w:highlight w:val="none"/>
        </w:rPr>
      </w:pPr>
    </w:p>
    <w:p w14:paraId="0128B554">
      <w:pPr>
        <w:spacing w:line="460" w:lineRule="exact"/>
        <w:ind w:firstLine="420"/>
        <w:rPr>
          <w:color w:val="auto"/>
          <w:highlight w:val="none"/>
        </w:rPr>
      </w:pPr>
    </w:p>
    <w:p w14:paraId="05C8AA6E">
      <w:pPr>
        <w:spacing w:line="460" w:lineRule="exact"/>
        <w:ind w:firstLine="5250" w:firstLineChars="2500"/>
        <w:rPr>
          <w:color w:val="auto"/>
          <w:highlight w:val="none"/>
          <w:u w:val="single"/>
        </w:rPr>
      </w:pPr>
      <w:r>
        <w:rPr>
          <w:rFonts w:hint="eastAsia"/>
          <w:color w:val="auto"/>
          <w:highlight w:val="none"/>
        </w:rPr>
        <w:t>招标代理：</w:t>
      </w:r>
      <w:r>
        <w:rPr>
          <w:rFonts w:ascii="宋体" w:hAnsi="宋体"/>
          <w:color w:val="auto"/>
          <w:szCs w:val="21"/>
          <w:highlight w:val="none"/>
          <w:u w:val="single"/>
        </w:rPr>
        <w:t xml:space="preserve">  </w:t>
      </w:r>
      <w:r>
        <w:rPr>
          <w:rFonts w:hint="eastAsia"/>
          <w:color w:val="auto"/>
          <w:highlight w:val="none"/>
          <w:u w:val="single"/>
        </w:rPr>
        <w:t xml:space="preserve">（盖单位电子公章)  </w:t>
      </w:r>
    </w:p>
    <w:p w14:paraId="6DAFE1DC">
      <w:pPr>
        <w:spacing w:line="460" w:lineRule="exact"/>
        <w:ind w:firstLine="5250" w:firstLineChars="2500"/>
        <w:rPr>
          <w:color w:val="auto"/>
          <w:highlight w:val="none"/>
        </w:rPr>
      </w:pPr>
      <w:r>
        <w:rPr>
          <w:rFonts w:hint="eastAsia"/>
          <w:color w:val="auto"/>
          <w:highlight w:val="none"/>
        </w:rPr>
        <w:t>联系地址：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0CB992CA">
      <w:pPr>
        <w:spacing w:line="460" w:lineRule="exact"/>
        <w:ind w:firstLine="5250" w:firstLineChars="2500"/>
        <w:rPr>
          <w:color w:val="auto"/>
          <w:highlight w:val="none"/>
        </w:rPr>
      </w:pPr>
      <w:r>
        <w:rPr>
          <w:rFonts w:hint="eastAsia"/>
          <w:color w:val="auto"/>
          <w:highlight w:val="none"/>
        </w:rPr>
        <w:t>联 系 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6A50DEA">
      <w:pPr>
        <w:spacing w:line="460" w:lineRule="exact"/>
        <w:ind w:firstLine="5250" w:firstLineChars="2500"/>
        <w:rPr>
          <w:color w:val="auto"/>
          <w:highlight w:val="none"/>
        </w:rPr>
      </w:pPr>
      <w:r>
        <w:rPr>
          <w:rFonts w:hint="eastAsia"/>
          <w:color w:val="auto"/>
          <w:highlight w:val="none"/>
        </w:rPr>
        <w:t>电    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3FC88CB9">
      <w:pPr>
        <w:spacing w:line="460" w:lineRule="exact"/>
        <w:ind w:firstLine="5250" w:firstLineChars="2500"/>
        <w:rPr>
          <w:color w:val="auto"/>
          <w:highlight w:val="none"/>
        </w:rPr>
      </w:pPr>
      <w:r>
        <w:rPr>
          <w:rFonts w:hint="eastAsia"/>
          <w:color w:val="auto"/>
          <w:highlight w:val="none"/>
        </w:rPr>
        <w:t>传    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294B76FF">
      <w:pPr>
        <w:rPr>
          <w:rFonts w:hint="eastAsia" w:ascii="宋体" w:hAnsi="宋体"/>
          <w:color w:val="auto"/>
          <w:highlight w:val="none"/>
        </w:rPr>
      </w:pPr>
      <w:r>
        <w:rPr>
          <w:rFonts w:hint="eastAsia" w:ascii="宋体" w:hAnsi="宋体"/>
          <w:color w:val="auto"/>
          <w:highlight w:val="none"/>
        </w:rPr>
        <w:br w:type="page"/>
      </w:r>
    </w:p>
    <w:p w14:paraId="2A589E8C">
      <w:pPr>
        <w:pStyle w:val="3"/>
        <w:spacing w:before="0" w:after="0" w:line="360" w:lineRule="auto"/>
        <w:rPr>
          <w:color w:val="auto"/>
          <w:sz w:val="24"/>
          <w:szCs w:val="24"/>
          <w:highlight w:val="none"/>
        </w:rPr>
      </w:pPr>
      <w:bookmarkStart w:id="1048" w:name="_Toc211499416"/>
      <w:bookmarkStart w:id="1049" w:name="_Toc8417"/>
      <w:bookmarkStart w:id="1050" w:name="_Toc9319"/>
      <w:bookmarkStart w:id="1051" w:name="_Toc23348"/>
      <w:bookmarkStart w:id="1052" w:name="_Toc19797"/>
      <w:bookmarkStart w:id="1053" w:name="_Toc13385"/>
      <w:bookmarkStart w:id="1054" w:name="_Toc16323"/>
      <w:bookmarkStart w:id="1055" w:name="_Toc8839"/>
      <w:bookmarkStart w:id="1056" w:name="_Toc28725"/>
      <w:bookmarkStart w:id="1057" w:name="_Toc12806"/>
      <w:bookmarkStart w:id="1058" w:name="_Toc23119"/>
      <w:bookmarkStart w:id="1059" w:name="_Toc16568"/>
      <w:bookmarkStart w:id="1060" w:name="_Toc27971"/>
      <w:bookmarkStart w:id="1061" w:name="_Toc25326"/>
      <w:bookmarkStart w:id="1062" w:name="_Toc9400"/>
      <w:bookmarkStart w:id="1063" w:name="_Toc29831"/>
      <w:r>
        <w:rPr>
          <w:color w:val="auto"/>
          <w:sz w:val="24"/>
          <w:szCs w:val="24"/>
          <w:highlight w:val="none"/>
        </w:rPr>
        <w:t>附件2-</w:t>
      </w:r>
      <w:r>
        <w:rPr>
          <w:rFonts w:hint="eastAsia"/>
          <w:color w:val="auto"/>
          <w:sz w:val="24"/>
          <w:szCs w:val="24"/>
          <w:highlight w:val="none"/>
        </w:rPr>
        <w:t>7</w:t>
      </w:r>
      <w:r>
        <w:rPr>
          <w:color w:val="auto"/>
          <w:sz w:val="24"/>
          <w:szCs w:val="24"/>
          <w:highlight w:val="none"/>
        </w:rPr>
        <w:t>：问题澄清通知</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14:paraId="5517D024">
      <w:pPr>
        <w:spacing w:line="440" w:lineRule="exact"/>
        <w:jc w:val="center"/>
        <w:rPr>
          <w:rFonts w:hint="eastAsia" w:ascii="宋体" w:hAnsi="宋体"/>
          <w:color w:val="auto"/>
          <w:szCs w:val="21"/>
          <w:highlight w:val="none"/>
        </w:rPr>
      </w:pPr>
    </w:p>
    <w:p w14:paraId="279D0F01">
      <w:pPr>
        <w:spacing w:line="440" w:lineRule="exact"/>
        <w:jc w:val="center"/>
        <w:rPr>
          <w:rFonts w:hint="eastAsia" w:ascii="宋体" w:hAnsi="宋体"/>
          <w:color w:val="auto"/>
          <w:szCs w:val="21"/>
          <w:highlight w:val="none"/>
        </w:rPr>
      </w:pPr>
    </w:p>
    <w:p w14:paraId="70BFDC5B">
      <w:pPr>
        <w:spacing w:line="440" w:lineRule="exact"/>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问题澄清通知</w:t>
      </w:r>
    </w:p>
    <w:p w14:paraId="4B0370D6">
      <w:pPr>
        <w:spacing w:line="440" w:lineRule="exact"/>
        <w:rPr>
          <w:rFonts w:hint="eastAsia" w:ascii="黑体" w:hAnsi="黑体" w:eastAsia="黑体"/>
          <w:color w:val="auto"/>
          <w:sz w:val="28"/>
          <w:szCs w:val="28"/>
          <w:highlight w:val="none"/>
        </w:rPr>
      </w:pPr>
      <w:r>
        <w:rPr>
          <w:rFonts w:ascii="黑体" w:hAnsi="黑体" w:eastAsia="黑体"/>
          <w:color w:val="auto"/>
          <w:sz w:val="28"/>
          <w:szCs w:val="28"/>
          <w:highlight w:val="none"/>
        </w:rPr>
        <w:t xml:space="preserve">                         编号：</w:t>
      </w:r>
      <w:r>
        <w:rPr>
          <w:rFonts w:ascii="宋体" w:hAnsi="宋体"/>
          <w:color w:val="auto"/>
          <w:szCs w:val="21"/>
          <w:highlight w:val="none"/>
          <w:u w:val="single"/>
        </w:rPr>
        <w:t xml:space="preserve">          </w:t>
      </w:r>
    </w:p>
    <w:p w14:paraId="23E339D4">
      <w:pPr>
        <w:spacing w:line="440" w:lineRule="exact"/>
        <w:rPr>
          <w:rFonts w:hint="eastAsia" w:ascii="宋体" w:hAnsi="宋体"/>
          <w:color w:val="auto"/>
          <w:szCs w:val="21"/>
          <w:highlight w:val="none"/>
        </w:rPr>
      </w:pPr>
    </w:p>
    <w:p w14:paraId="0EFCB3E1">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（投标人名称）：</w:t>
      </w:r>
    </w:p>
    <w:p w14:paraId="56579DBD">
      <w:pPr>
        <w:spacing w:line="400" w:lineRule="exact"/>
        <w:rPr>
          <w:rFonts w:hint="eastAsia" w:ascii="宋体" w:hAnsi="宋体"/>
          <w:color w:val="auto"/>
          <w:szCs w:val="21"/>
          <w:highlight w:val="none"/>
        </w:rPr>
      </w:pPr>
    </w:p>
    <w:p w14:paraId="571E27E3">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（项目名称）</w:t>
      </w:r>
      <w:r>
        <w:rPr>
          <w:rFonts w:ascii="宋体" w:hAnsi="宋体"/>
          <w:color w:val="auto"/>
          <w:szCs w:val="21"/>
          <w:highlight w:val="none"/>
          <w:u w:val="single"/>
        </w:rPr>
        <w:t xml:space="preserve">        </w:t>
      </w:r>
      <w:r>
        <w:rPr>
          <w:rFonts w:ascii="宋体" w:hAnsi="宋体"/>
          <w:color w:val="auto"/>
          <w:szCs w:val="21"/>
          <w:highlight w:val="none"/>
        </w:rPr>
        <w:t>标段</w:t>
      </w:r>
      <w:r>
        <w:rPr>
          <w:rFonts w:hint="eastAsia" w:ascii="宋体" w:hAnsi="宋体"/>
          <w:color w:val="auto"/>
          <w:szCs w:val="21"/>
          <w:highlight w:val="none"/>
        </w:rPr>
        <w:t>工程总承包</w:t>
      </w:r>
      <w:r>
        <w:rPr>
          <w:rFonts w:ascii="宋体" w:hAnsi="宋体"/>
          <w:color w:val="auto"/>
          <w:szCs w:val="21"/>
          <w:highlight w:val="none"/>
        </w:rPr>
        <w:t>招标的评标委员会，对你方的投标文件进行了仔细的审查，现需你方对下列问题以书面形式予以澄清：</w:t>
      </w:r>
    </w:p>
    <w:p w14:paraId="7AC727B0">
      <w:pPr>
        <w:spacing w:line="400" w:lineRule="exact"/>
        <w:rPr>
          <w:rFonts w:hint="eastAsia" w:ascii="宋体" w:hAnsi="宋体"/>
          <w:color w:val="auto"/>
          <w:szCs w:val="21"/>
          <w:highlight w:val="none"/>
        </w:rPr>
      </w:pPr>
      <w:r>
        <w:rPr>
          <w:rFonts w:ascii="宋体" w:hAnsi="宋体"/>
          <w:color w:val="auto"/>
          <w:szCs w:val="21"/>
          <w:highlight w:val="none"/>
        </w:rPr>
        <w:t>　　</w:t>
      </w:r>
    </w:p>
    <w:p w14:paraId="5F13A029">
      <w:pPr>
        <w:spacing w:line="400" w:lineRule="exact"/>
        <w:rPr>
          <w:rFonts w:hint="eastAsia" w:ascii="宋体" w:hAnsi="宋体"/>
          <w:color w:val="auto"/>
          <w:szCs w:val="21"/>
          <w:highlight w:val="none"/>
        </w:rPr>
      </w:pPr>
      <w:r>
        <w:rPr>
          <w:rFonts w:ascii="宋体" w:hAnsi="宋体"/>
          <w:color w:val="auto"/>
          <w:szCs w:val="21"/>
          <w:highlight w:val="none"/>
        </w:rPr>
        <w:t xml:space="preserve">    1.</w:t>
      </w:r>
      <w:r>
        <w:rPr>
          <w:rFonts w:ascii="宋体" w:hAnsi="宋体"/>
          <w:color w:val="auto"/>
          <w:szCs w:val="21"/>
          <w:highlight w:val="none"/>
          <w:u w:val="single"/>
        </w:rPr>
        <w:t xml:space="preserve">                    </w:t>
      </w:r>
    </w:p>
    <w:p w14:paraId="7F89A331">
      <w:pPr>
        <w:spacing w:line="400" w:lineRule="exact"/>
        <w:rPr>
          <w:rFonts w:hint="eastAsia" w:ascii="宋体" w:hAnsi="宋体"/>
          <w:color w:val="auto"/>
          <w:szCs w:val="21"/>
          <w:highlight w:val="none"/>
        </w:rPr>
      </w:pPr>
      <w:r>
        <w:rPr>
          <w:rFonts w:ascii="宋体" w:hAnsi="宋体"/>
          <w:color w:val="auto"/>
          <w:szCs w:val="21"/>
          <w:highlight w:val="none"/>
        </w:rPr>
        <w:t xml:space="preserve">    2.</w:t>
      </w:r>
      <w:r>
        <w:rPr>
          <w:rFonts w:ascii="宋体" w:hAnsi="宋体"/>
          <w:color w:val="auto"/>
          <w:szCs w:val="21"/>
          <w:highlight w:val="none"/>
          <w:u w:val="single"/>
        </w:rPr>
        <w:t xml:space="preserve">                    </w:t>
      </w:r>
    </w:p>
    <w:p w14:paraId="15B5EB2A">
      <w:pPr>
        <w:spacing w:line="400" w:lineRule="exact"/>
        <w:rPr>
          <w:rFonts w:hint="eastAsia" w:ascii="宋体" w:hAnsi="宋体"/>
          <w:color w:val="auto"/>
          <w:szCs w:val="21"/>
          <w:highlight w:val="none"/>
        </w:rPr>
      </w:pPr>
      <w:r>
        <w:rPr>
          <w:rFonts w:ascii="宋体" w:hAnsi="宋体"/>
          <w:color w:val="auto"/>
          <w:szCs w:val="21"/>
          <w:highlight w:val="none"/>
        </w:rPr>
        <w:t xml:space="preserve">     ......   </w:t>
      </w:r>
    </w:p>
    <w:p w14:paraId="04F24A66">
      <w:pPr>
        <w:spacing w:line="400" w:lineRule="exact"/>
        <w:rPr>
          <w:rFonts w:hint="eastAsia" w:ascii="宋体" w:hAnsi="宋体"/>
          <w:color w:val="auto"/>
          <w:szCs w:val="21"/>
          <w:highlight w:val="none"/>
        </w:rPr>
      </w:pPr>
      <w:r>
        <w:rPr>
          <w:rFonts w:ascii="宋体" w:hAnsi="宋体"/>
          <w:color w:val="auto"/>
          <w:szCs w:val="21"/>
          <w:highlight w:val="none"/>
        </w:rPr>
        <w:t>　　　</w:t>
      </w:r>
    </w:p>
    <w:p w14:paraId="3D6C0617">
      <w:pPr>
        <w:spacing w:line="400" w:lineRule="exact"/>
        <w:rPr>
          <w:rFonts w:hint="eastAsia" w:ascii="宋体" w:hAnsi="宋体"/>
          <w:color w:val="auto"/>
          <w:szCs w:val="21"/>
          <w:highlight w:val="none"/>
        </w:rPr>
      </w:pPr>
      <w:r>
        <w:rPr>
          <w:rFonts w:ascii="宋体" w:hAnsi="宋体"/>
          <w:color w:val="auto"/>
          <w:szCs w:val="21"/>
          <w:highlight w:val="none"/>
        </w:rPr>
        <w:t>　　请将上述问题的澄清于</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时前递交至</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（详细地址）</w:t>
      </w:r>
      <w:r>
        <w:rPr>
          <w:color w:val="auto"/>
          <w:highlight w:val="none"/>
        </w:rPr>
        <w:t>或通过下载招标文件的电子招标交易平台上传</w:t>
      </w:r>
      <w:r>
        <w:rPr>
          <w:rFonts w:hint="eastAsia" w:ascii="宋体" w:hAnsi="宋体"/>
          <w:color w:val="auto"/>
          <w:szCs w:val="21"/>
          <w:highlight w:val="none"/>
        </w:rPr>
        <w:t>。</w:t>
      </w:r>
    </w:p>
    <w:p w14:paraId="3A63DBE2">
      <w:pPr>
        <w:spacing w:line="400" w:lineRule="exact"/>
        <w:rPr>
          <w:rFonts w:hint="eastAsia" w:ascii="宋体" w:hAnsi="宋体"/>
          <w:color w:val="auto"/>
          <w:szCs w:val="21"/>
          <w:highlight w:val="none"/>
        </w:rPr>
      </w:pPr>
    </w:p>
    <w:p w14:paraId="25DAB11F">
      <w:pPr>
        <w:spacing w:line="400" w:lineRule="exact"/>
        <w:rPr>
          <w:rFonts w:hint="eastAsia" w:ascii="宋体" w:hAnsi="宋体"/>
          <w:color w:val="auto"/>
          <w:szCs w:val="21"/>
          <w:highlight w:val="none"/>
        </w:rPr>
      </w:pPr>
    </w:p>
    <w:p w14:paraId="565A06F0">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p>
    <w:p w14:paraId="5424079E">
      <w:pPr>
        <w:spacing w:line="400" w:lineRule="exact"/>
        <w:rPr>
          <w:rFonts w:hint="eastAsia" w:ascii="宋体" w:hAnsi="宋体"/>
          <w:color w:val="auto"/>
          <w:szCs w:val="21"/>
          <w:highlight w:val="none"/>
        </w:rPr>
      </w:pPr>
    </w:p>
    <w:p w14:paraId="247AFA37">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年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月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日</w:t>
      </w:r>
    </w:p>
    <w:p w14:paraId="6F586D8E">
      <w:pPr>
        <w:rPr>
          <w:rFonts w:hint="eastAsia" w:ascii="宋体" w:hAnsi="宋体"/>
          <w:color w:val="auto"/>
          <w:highlight w:val="none"/>
        </w:rPr>
      </w:pPr>
      <w:r>
        <w:rPr>
          <w:rFonts w:ascii="宋体" w:hAnsi="宋体"/>
          <w:color w:val="auto"/>
          <w:highlight w:val="none"/>
        </w:rPr>
        <w:br w:type="page"/>
      </w:r>
    </w:p>
    <w:p w14:paraId="04C19023">
      <w:pPr>
        <w:pStyle w:val="3"/>
        <w:spacing w:before="0" w:after="0" w:line="360" w:lineRule="auto"/>
        <w:rPr>
          <w:color w:val="auto"/>
          <w:sz w:val="24"/>
          <w:szCs w:val="24"/>
          <w:highlight w:val="none"/>
        </w:rPr>
      </w:pPr>
      <w:bookmarkStart w:id="1064" w:name="_Toc18418"/>
      <w:bookmarkStart w:id="1065" w:name="_Toc32226"/>
      <w:bookmarkStart w:id="1066" w:name="_Toc12932"/>
      <w:bookmarkStart w:id="1067" w:name="_Toc211499417"/>
      <w:bookmarkStart w:id="1068" w:name="_Toc12478"/>
      <w:bookmarkStart w:id="1069" w:name="_Toc1843"/>
      <w:bookmarkStart w:id="1070" w:name="_Toc15481"/>
      <w:bookmarkStart w:id="1071" w:name="_Toc2653"/>
      <w:bookmarkStart w:id="1072" w:name="_Toc9107"/>
      <w:bookmarkStart w:id="1073" w:name="_Toc7959"/>
      <w:bookmarkStart w:id="1074" w:name="_Toc12053"/>
      <w:bookmarkStart w:id="1075" w:name="_Toc12768"/>
      <w:bookmarkStart w:id="1076" w:name="_Toc26975"/>
      <w:bookmarkStart w:id="1077" w:name="_Toc23773"/>
      <w:bookmarkStart w:id="1078" w:name="_Toc12065"/>
      <w:bookmarkStart w:id="1079" w:name="_Toc23420"/>
      <w:r>
        <w:rPr>
          <w:color w:val="auto"/>
          <w:sz w:val="24"/>
          <w:szCs w:val="24"/>
          <w:highlight w:val="none"/>
        </w:rPr>
        <w:t>附件2-</w:t>
      </w:r>
      <w:r>
        <w:rPr>
          <w:rFonts w:hint="eastAsia"/>
          <w:color w:val="auto"/>
          <w:sz w:val="24"/>
          <w:szCs w:val="24"/>
          <w:highlight w:val="none"/>
        </w:rPr>
        <w:t>8</w:t>
      </w:r>
      <w:r>
        <w:rPr>
          <w:color w:val="auto"/>
          <w:sz w:val="24"/>
          <w:szCs w:val="24"/>
          <w:highlight w:val="none"/>
        </w:rPr>
        <w:t>：问题澄清回复</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45029D80">
      <w:pPr>
        <w:spacing w:line="400" w:lineRule="exact"/>
        <w:jc w:val="center"/>
        <w:rPr>
          <w:rFonts w:hint="eastAsia" w:ascii="宋体" w:hAnsi="宋体"/>
          <w:color w:val="auto"/>
          <w:sz w:val="28"/>
          <w:szCs w:val="28"/>
          <w:highlight w:val="none"/>
        </w:rPr>
      </w:pPr>
    </w:p>
    <w:p w14:paraId="6C7DD054">
      <w:pPr>
        <w:spacing w:line="400" w:lineRule="exact"/>
        <w:jc w:val="center"/>
        <w:rPr>
          <w:rFonts w:hint="eastAsia" w:ascii="宋体" w:hAnsi="宋体"/>
          <w:color w:val="auto"/>
          <w:sz w:val="28"/>
          <w:szCs w:val="28"/>
          <w:highlight w:val="none"/>
        </w:rPr>
      </w:pPr>
    </w:p>
    <w:p w14:paraId="6A915BF2">
      <w:pPr>
        <w:ind w:left="560" w:hanging="560" w:hangingChars="20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问题澄清回复</w:t>
      </w:r>
    </w:p>
    <w:p w14:paraId="56B22F14">
      <w:pPr>
        <w:spacing w:line="400" w:lineRule="exact"/>
        <w:ind w:firstLine="3640" w:firstLineChars="1300"/>
        <w:rPr>
          <w:rFonts w:hint="eastAsia" w:ascii="黑体" w:hAnsi="黑体" w:eastAsia="黑体"/>
          <w:color w:val="auto"/>
          <w:sz w:val="28"/>
          <w:szCs w:val="28"/>
          <w:highlight w:val="none"/>
        </w:rPr>
      </w:pPr>
      <w:r>
        <w:rPr>
          <w:rFonts w:hint="eastAsia" w:ascii="黑体" w:hAnsi="黑体" w:eastAsia="黑体"/>
          <w:color w:val="auto"/>
          <w:sz w:val="28"/>
          <w:szCs w:val="28"/>
          <w:highlight w:val="none"/>
        </w:rPr>
        <w:t>编号：</w:t>
      </w:r>
      <w:r>
        <w:rPr>
          <w:rFonts w:ascii="宋体" w:hAnsi="宋体"/>
          <w:color w:val="auto"/>
          <w:szCs w:val="21"/>
          <w:highlight w:val="none"/>
          <w:u w:val="single"/>
        </w:rPr>
        <w:t xml:space="preserve">       </w:t>
      </w:r>
    </w:p>
    <w:p w14:paraId="384F7096">
      <w:pPr>
        <w:spacing w:line="400" w:lineRule="exact"/>
        <w:rPr>
          <w:rFonts w:hint="eastAsia" w:ascii="宋体" w:hAnsi="宋体"/>
          <w:color w:val="auto"/>
          <w:szCs w:val="21"/>
          <w:highlight w:val="none"/>
        </w:rPr>
      </w:pPr>
    </w:p>
    <w:p w14:paraId="1E918C07">
      <w:pPr>
        <w:spacing w:line="400" w:lineRule="exact"/>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项目名称）</w:t>
      </w:r>
      <w:bookmarkStart w:id="1080" w:name="OLE_LINK3"/>
      <w:r>
        <w:rPr>
          <w:rFonts w:ascii="宋体" w:hAnsi="宋体"/>
          <w:color w:val="auto"/>
          <w:szCs w:val="21"/>
          <w:highlight w:val="none"/>
          <w:u w:val="single"/>
        </w:rPr>
        <w:t xml:space="preserve">       </w:t>
      </w:r>
      <w:bookmarkEnd w:id="1080"/>
      <w:r>
        <w:rPr>
          <w:rFonts w:ascii="宋体" w:hAnsi="宋体"/>
          <w:color w:val="auto"/>
          <w:szCs w:val="21"/>
          <w:highlight w:val="none"/>
          <w:u w:val="single"/>
        </w:rPr>
        <w:t xml:space="preserve">  </w:t>
      </w:r>
      <w:r>
        <w:rPr>
          <w:rFonts w:ascii="宋体" w:hAnsi="宋体"/>
          <w:color w:val="auto"/>
          <w:szCs w:val="21"/>
          <w:highlight w:val="none"/>
        </w:rPr>
        <w:t>标段</w:t>
      </w:r>
      <w:r>
        <w:rPr>
          <w:rFonts w:hint="eastAsia" w:ascii="宋体" w:hAnsi="宋体"/>
          <w:color w:val="auto"/>
          <w:szCs w:val="21"/>
          <w:highlight w:val="none"/>
        </w:rPr>
        <w:t>工程总承包</w:t>
      </w:r>
      <w:r>
        <w:rPr>
          <w:rFonts w:ascii="宋体" w:hAnsi="宋体"/>
          <w:color w:val="auto"/>
          <w:szCs w:val="21"/>
          <w:highlight w:val="none"/>
        </w:rPr>
        <w:t>招标评标委员会：</w:t>
      </w:r>
    </w:p>
    <w:p w14:paraId="7B62342D">
      <w:pPr>
        <w:spacing w:line="400" w:lineRule="exact"/>
        <w:rPr>
          <w:rFonts w:hint="eastAsia" w:ascii="宋体" w:hAnsi="宋体"/>
          <w:color w:val="auto"/>
          <w:szCs w:val="21"/>
          <w:highlight w:val="none"/>
        </w:rPr>
      </w:pPr>
    </w:p>
    <w:p w14:paraId="5EC73E62">
      <w:pPr>
        <w:spacing w:line="400" w:lineRule="exact"/>
        <w:rPr>
          <w:rFonts w:hint="eastAsia" w:ascii="宋体" w:hAnsi="宋体"/>
          <w:color w:val="auto"/>
          <w:szCs w:val="21"/>
          <w:highlight w:val="none"/>
        </w:rPr>
      </w:pPr>
      <w:r>
        <w:rPr>
          <w:rFonts w:ascii="宋体" w:hAnsi="宋体"/>
          <w:color w:val="auto"/>
          <w:szCs w:val="21"/>
          <w:highlight w:val="none"/>
        </w:rPr>
        <w:t>　　问题澄清通知（编号：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）已收悉，现澄清如下：</w:t>
      </w:r>
    </w:p>
    <w:p w14:paraId="7404D776">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p>
    <w:p w14:paraId="0669BB92">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p>
    <w:p w14:paraId="6A69277F">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 xml:space="preserve">　   </w:t>
      </w:r>
    </w:p>
    <w:p w14:paraId="6064976A">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w:t>
      </w:r>
    </w:p>
    <w:p w14:paraId="37179223">
      <w:pPr>
        <w:spacing w:line="400" w:lineRule="exact"/>
        <w:rPr>
          <w:rFonts w:hint="eastAsia" w:ascii="宋体" w:hAnsi="宋体"/>
          <w:color w:val="auto"/>
          <w:szCs w:val="21"/>
          <w:highlight w:val="none"/>
        </w:rPr>
      </w:pPr>
      <w:r>
        <w:rPr>
          <w:rFonts w:ascii="宋体" w:hAnsi="宋体"/>
          <w:color w:val="auto"/>
          <w:szCs w:val="21"/>
          <w:highlight w:val="none"/>
        </w:rPr>
        <w:t xml:space="preserve">                       </w:t>
      </w:r>
    </w:p>
    <w:p w14:paraId="278DAB64">
      <w:pPr>
        <w:spacing w:line="400" w:lineRule="exact"/>
        <w:rPr>
          <w:rFonts w:hint="eastAsia" w:ascii="宋体" w:hAnsi="宋体"/>
          <w:color w:val="auto"/>
          <w:szCs w:val="21"/>
          <w:highlight w:val="none"/>
        </w:rPr>
      </w:pPr>
      <w:r>
        <w:rPr>
          <w:rFonts w:ascii="宋体" w:hAnsi="宋体"/>
          <w:color w:val="auto"/>
          <w:szCs w:val="21"/>
          <w:highlight w:val="none"/>
        </w:rPr>
        <w:t xml:space="preserve">　 </w:t>
      </w:r>
    </w:p>
    <w:p w14:paraId="413E7346">
      <w:pPr>
        <w:spacing w:line="400" w:lineRule="exact"/>
        <w:rPr>
          <w:rFonts w:hint="eastAsia" w:ascii="宋体" w:hAnsi="宋体"/>
          <w:color w:val="auto"/>
          <w:szCs w:val="21"/>
          <w:highlight w:val="none"/>
        </w:rPr>
      </w:pPr>
    </w:p>
    <w:p w14:paraId="623F522D">
      <w:pPr>
        <w:spacing w:line="400" w:lineRule="exact"/>
        <w:rPr>
          <w:rFonts w:hint="eastAsia" w:ascii="宋体" w:hAnsi="宋体"/>
          <w:color w:val="auto"/>
          <w:szCs w:val="21"/>
          <w:highlight w:val="none"/>
          <w:u w:val="single"/>
        </w:rPr>
      </w:pPr>
      <w:r>
        <w:rPr>
          <w:rFonts w:ascii="宋体" w:hAnsi="宋体"/>
          <w:color w:val="auto"/>
          <w:szCs w:val="21"/>
          <w:highlight w:val="none"/>
        </w:rPr>
        <w:t>　　　　　　　　　　　　　　</w:t>
      </w:r>
      <w:r>
        <w:rPr>
          <w:rFonts w:hint="eastAsia" w:ascii="宋体" w:hAnsi="宋体"/>
          <w:color w:val="auto"/>
          <w:szCs w:val="21"/>
          <w:highlight w:val="none"/>
        </w:rPr>
        <w:t xml:space="preserve">  </w:t>
      </w:r>
      <w:r>
        <w:rPr>
          <w:rFonts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s="宋体"/>
          <w:color w:val="auto"/>
          <w:szCs w:val="21"/>
          <w:highlight w:val="none"/>
          <w:u w:val="single"/>
        </w:rPr>
        <w:t>盖单位电子公章</w:t>
      </w:r>
      <w:r>
        <w:rPr>
          <w:rFonts w:ascii="宋体" w:hAnsi="宋体"/>
          <w:color w:val="auto"/>
          <w:szCs w:val="21"/>
          <w:highlight w:val="none"/>
          <w:u w:val="single"/>
        </w:rPr>
        <w:t>）</w:t>
      </w:r>
      <w:r>
        <w:rPr>
          <w:rFonts w:hint="eastAsia" w:ascii="宋体" w:hAnsi="宋体"/>
          <w:color w:val="auto"/>
          <w:szCs w:val="21"/>
          <w:highlight w:val="none"/>
          <w:u w:val="single"/>
        </w:rPr>
        <w:t xml:space="preserve">         </w:t>
      </w:r>
    </w:p>
    <w:p w14:paraId="7DF4164D">
      <w:pPr>
        <w:spacing w:line="400" w:lineRule="exact"/>
        <w:rPr>
          <w:rFonts w:hint="eastAsia" w:ascii="宋体" w:hAnsi="宋体"/>
          <w:color w:val="auto"/>
          <w:szCs w:val="21"/>
          <w:highlight w:val="none"/>
        </w:rPr>
      </w:pPr>
      <w:r>
        <w:rPr>
          <w:rFonts w:ascii="宋体" w:hAnsi="宋体"/>
          <w:color w:val="auto"/>
          <w:szCs w:val="21"/>
          <w:highlight w:val="none"/>
        </w:rPr>
        <w:t>　　　　　　　　　　　　　　　</w:t>
      </w:r>
    </w:p>
    <w:p w14:paraId="045D91CA">
      <w:pPr>
        <w:spacing w:line="400" w:lineRule="exact"/>
        <w:rPr>
          <w:rFonts w:hint="eastAsia"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 xml:space="preserve">   </w:t>
      </w:r>
      <w:r>
        <w:rPr>
          <w:rFonts w:ascii="宋体" w:hAnsi="宋体"/>
          <w:color w:val="auto"/>
          <w:szCs w:val="21"/>
          <w:highlight w:val="none"/>
        </w:rPr>
        <w:t>　　　　　　　　　　　　　　　</w:t>
      </w:r>
    </w:p>
    <w:p w14:paraId="6A80B00B">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5DC56F78">
      <w:pPr>
        <w:rPr>
          <w:color w:val="auto"/>
          <w:highlight w:val="none"/>
        </w:rPr>
      </w:pPr>
    </w:p>
    <w:p w14:paraId="407FD0F0">
      <w:pPr>
        <w:rPr>
          <w:color w:val="auto"/>
          <w:highlight w:val="none"/>
        </w:rPr>
      </w:pPr>
    </w:p>
    <w:p w14:paraId="6DF6EB8B">
      <w:pPr>
        <w:jc w:val="left"/>
        <w:rPr>
          <w:rFonts w:eastAsia="黑体"/>
          <w:color w:val="auto"/>
          <w:highlight w:val="none"/>
        </w:rPr>
      </w:pPr>
      <w:r>
        <w:rPr>
          <w:rFonts w:eastAsia="黑体"/>
          <w:color w:val="auto"/>
          <w:highlight w:val="none"/>
        </w:rPr>
        <w:br w:type="page"/>
      </w:r>
    </w:p>
    <w:p w14:paraId="21FD32E6">
      <w:pPr>
        <w:pStyle w:val="3"/>
        <w:spacing w:before="0" w:after="0" w:line="360" w:lineRule="auto"/>
        <w:rPr>
          <w:color w:val="auto"/>
          <w:sz w:val="24"/>
          <w:szCs w:val="24"/>
          <w:highlight w:val="none"/>
        </w:rPr>
      </w:pPr>
      <w:bookmarkStart w:id="1081" w:name="_Toc20939"/>
      <w:bookmarkStart w:id="1082" w:name="_Toc12643"/>
      <w:bookmarkStart w:id="1083" w:name="_Toc10102"/>
      <w:bookmarkStart w:id="1084" w:name="_Toc13969"/>
      <w:bookmarkStart w:id="1085" w:name="_Toc23982"/>
      <w:bookmarkStart w:id="1086" w:name="_Toc22269"/>
      <w:bookmarkStart w:id="1087" w:name="_Toc30567"/>
      <w:bookmarkStart w:id="1088" w:name="_Toc31896"/>
      <w:bookmarkStart w:id="1089" w:name="_Toc24322"/>
      <w:bookmarkStart w:id="1090" w:name="_Toc28488"/>
      <w:bookmarkStart w:id="1091" w:name="_Toc5361"/>
      <w:bookmarkStart w:id="1092" w:name="_Toc4664"/>
      <w:bookmarkStart w:id="1093" w:name="_Toc211499418"/>
      <w:bookmarkStart w:id="1094" w:name="_Toc728"/>
      <w:r>
        <w:rPr>
          <w:color w:val="auto"/>
          <w:sz w:val="24"/>
          <w:szCs w:val="24"/>
          <w:highlight w:val="none"/>
        </w:rPr>
        <w:t>附件2-</w:t>
      </w:r>
      <w:r>
        <w:rPr>
          <w:rFonts w:hint="eastAsia"/>
          <w:color w:val="auto"/>
          <w:sz w:val="24"/>
          <w:szCs w:val="24"/>
          <w:highlight w:val="none"/>
        </w:rPr>
        <w:t>9</w:t>
      </w:r>
      <w:r>
        <w:rPr>
          <w:color w:val="auto"/>
          <w:sz w:val="24"/>
          <w:szCs w:val="24"/>
          <w:highlight w:val="none"/>
        </w:rPr>
        <w:t>：</w:t>
      </w:r>
      <w:r>
        <w:rPr>
          <w:rFonts w:hint="eastAsia"/>
          <w:color w:val="auto"/>
          <w:sz w:val="24"/>
          <w:szCs w:val="24"/>
          <w:highlight w:val="none"/>
        </w:rPr>
        <w:t>招标文件修改通知</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14CB7864">
      <w:pPr>
        <w:widowControl/>
        <w:autoSpaceDE w:val="0"/>
        <w:autoSpaceDN w:val="0"/>
        <w:adjustRightInd w:val="0"/>
        <w:snapToGrid w:val="0"/>
        <w:textAlignment w:val="baseline"/>
        <w:rPr>
          <w:rFonts w:hint="eastAsia" w:ascii="宋体" w:hAnsi="宋体"/>
          <w:color w:val="auto"/>
          <w:highlight w:val="none"/>
        </w:rPr>
      </w:pPr>
    </w:p>
    <w:p w14:paraId="6F7BE429">
      <w:pPr>
        <w:widowControl/>
        <w:autoSpaceDE w:val="0"/>
        <w:autoSpaceDN w:val="0"/>
        <w:adjustRightInd w:val="0"/>
        <w:snapToGrid w:val="0"/>
        <w:jc w:val="center"/>
        <w:textAlignment w:val="baseline"/>
        <w:rPr>
          <w:rFonts w:hint="eastAsia" w:ascii="宋体" w:hAnsi="宋体"/>
          <w:color w:val="auto"/>
          <w:sz w:val="28"/>
          <w:szCs w:val="28"/>
          <w:highlight w:val="none"/>
        </w:rPr>
      </w:pPr>
      <w:r>
        <w:rPr>
          <w:rFonts w:hint="eastAsia" w:ascii="宋体" w:hAnsi="宋体"/>
          <w:color w:val="auto"/>
          <w:sz w:val="28"/>
          <w:szCs w:val="28"/>
          <w:highlight w:val="none"/>
        </w:rPr>
        <w:t>招标文件修改通知</w:t>
      </w:r>
    </w:p>
    <w:p w14:paraId="588EE64F">
      <w:pPr>
        <w:widowControl/>
        <w:wordWrap w:val="0"/>
        <w:autoSpaceDE w:val="0"/>
        <w:autoSpaceDN w:val="0"/>
        <w:adjustRightInd w:val="0"/>
        <w:snapToGrid w:val="0"/>
        <w:spacing w:line="360" w:lineRule="auto"/>
        <w:ind w:firstLine="3360" w:firstLineChars="1600"/>
        <w:jc w:val="right"/>
        <w:textAlignment w:val="baseline"/>
        <w:rPr>
          <w:rFonts w:hint="eastAsia"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F13C91A">
      <w:pPr>
        <w:widowControl/>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p>
    <w:p w14:paraId="45F5BCCF">
      <w:pPr>
        <w:widowControl/>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 xml:space="preserve">经研究，对 </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（标段名称）招标文件，作如下修改：</w:t>
      </w:r>
    </w:p>
    <w:p w14:paraId="4F492698">
      <w:pPr>
        <w:widowControl/>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1、……</w:t>
      </w:r>
    </w:p>
    <w:p w14:paraId="7CD87200">
      <w:pPr>
        <w:widowControl/>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2、……</w:t>
      </w:r>
    </w:p>
    <w:p w14:paraId="61D1D5F2">
      <w:pPr>
        <w:widowControl/>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w:t>
      </w:r>
    </w:p>
    <w:p w14:paraId="3B75190D">
      <w:pPr>
        <w:widowControl/>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1C3CE02F">
      <w:pPr>
        <w:widowControl/>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28D2278E">
      <w:pPr>
        <w:widowControl/>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2422894F">
      <w:pPr>
        <w:widowControl/>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24D59973">
      <w:pPr>
        <w:widowControl/>
        <w:autoSpaceDE w:val="0"/>
        <w:autoSpaceDN w:val="0"/>
        <w:adjustRightInd w:val="0"/>
        <w:snapToGrid w:val="0"/>
        <w:spacing w:line="360" w:lineRule="auto"/>
        <w:textAlignment w:val="baseline"/>
        <w:rPr>
          <w:rFonts w:hint="eastAsia" w:ascii="宋体" w:hAnsi="宋体"/>
          <w:color w:val="auto"/>
          <w:sz w:val="28"/>
          <w:szCs w:val="28"/>
          <w:highlight w:val="none"/>
        </w:rPr>
      </w:pPr>
    </w:p>
    <w:p w14:paraId="2A152A83">
      <w:pPr>
        <w:widowControl/>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25496705">
      <w:pPr>
        <w:widowControl/>
        <w:autoSpaceDE w:val="0"/>
        <w:autoSpaceDN w:val="0"/>
        <w:adjustRightInd w:val="0"/>
        <w:snapToGrid w:val="0"/>
        <w:spacing w:line="360" w:lineRule="auto"/>
        <w:textAlignment w:val="baseline"/>
        <w:rPr>
          <w:rFonts w:hint="eastAsia" w:ascii="宋体" w:hAnsi="宋体"/>
          <w:color w:val="auto"/>
          <w:sz w:val="28"/>
          <w:szCs w:val="28"/>
          <w:highlight w:val="none"/>
        </w:rPr>
      </w:pPr>
    </w:p>
    <w:p w14:paraId="412984FB">
      <w:pPr>
        <w:widowControl/>
        <w:autoSpaceDE w:val="0"/>
        <w:autoSpaceDN w:val="0"/>
        <w:adjustRightInd w:val="0"/>
        <w:snapToGrid w:val="0"/>
        <w:spacing w:line="360" w:lineRule="auto"/>
        <w:jc w:val="right"/>
        <w:textAlignment w:val="baseline"/>
        <w:rPr>
          <w:rFonts w:hint="eastAsia" w:ascii="宋体" w:hAnsi="宋体"/>
          <w:color w:val="auto"/>
          <w:szCs w:val="21"/>
          <w:highlight w:val="none"/>
        </w:rPr>
      </w:pPr>
      <w:r>
        <w:rPr>
          <w:rFonts w:hint="eastAsia" w:ascii="宋体" w:hAnsi="宋体"/>
          <w:color w:val="auto"/>
          <w:szCs w:val="21"/>
          <w:highlight w:val="none"/>
        </w:rPr>
        <w:t>招标人/招标代理机构：</w:t>
      </w:r>
      <w:r>
        <w:rPr>
          <w:rFonts w:hint="eastAsia" w:ascii="宋体" w:hAnsi="宋体"/>
          <w:color w:val="auto"/>
          <w:szCs w:val="21"/>
          <w:highlight w:val="none"/>
          <w:u w:val="single"/>
        </w:rPr>
        <w:t xml:space="preserve">                      </w:t>
      </w:r>
      <w:r>
        <w:rPr>
          <w:rFonts w:hint="eastAsia" w:ascii="宋体" w:hAnsi="宋体"/>
          <w:color w:val="auto"/>
          <w:szCs w:val="21"/>
          <w:highlight w:val="none"/>
        </w:rPr>
        <w:t>（盖单位电子公章）</w:t>
      </w:r>
    </w:p>
    <w:p w14:paraId="2F030495">
      <w:pPr>
        <w:widowControl/>
        <w:autoSpaceDE w:val="0"/>
        <w:autoSpaceDN w:val="0"/>
        <w:adjustRightInd w:val="0"/>
        <w:snapToGrid w:val="0"/>
        <w:spacing w:line="360" w:lineRule="auto"/>
        <w:ind w:right="420"/>
        <w:jc w:val="right"/>
        <w:textAlignment w:val="baseline"/>
        <w:rPr>
          <w:rFonts w:hint="eastAsia"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1005"/>
    <w:bookmarkEnd w:id="1006"/>
    <w:bookmarkEnd w:id="1007"/>
    <w:bookmarkEnd w:id="1008"/>
    <w:bookmarkEnd w:id="1009"/>
    <w:bookmarkEnd w:id="1010"/>
    <w:bookmarkEnd w:id="1011"/>
    <w:bookmarkEnd w:id="1012"/>
    <w:bookmarkEnd w:id="1013"/>
    <w:bookmarkEnd w:id="1014"/>
    <w:bookmarkEnd w:id="1015"/>
    <w:bookmarkEnd w:id="1030"/>
    <w:bookmarkEnd w:id="1031"/>
    <w:p w14:paraId="2953518D">
      <w:pPr>
        <w:spacing w:line="460" w:lineRule="exact"/>
        <w:ind w:firstLine="5250" w:firstLineChars="2500"/>
        <w:rPr>
          <w:color w:val="auto"/>
          <w:highlight w:val="none"/>
        </w:rPr>
      </w:pPr>
    </w:p>
    <w:p w14:paraId="02C5106E">
      <w:pPr>
        <w:jc w:val="center"/>
        <w:rPr>
          <w:rFonts w:eastAsia="黑体"/>
          <w:color w:val="auto"/>
          <w:highlight w:val="none"/>
        </w:rPr>
      </w:pPr>
      <w:r>
        <w:rPr>
          <w:rFonts w:eastAsia="黑体"/>
          <w:color w:val="auto"/>
          <w:highlight w:val="none"/>
        </w:rPr>
        <w:br w:type="page"/>
      </w:r>
    </w:p>
    <w:bookmarkEnd w:id="0"/>
    <w:bookmarkEnd w:id="973"/>
    <w:p w14:paraId="6FEE7AC6">
      <w:pPr>
        <w:pStyle w:val="2"/>
        <w:spacing w:before="0" w:after="0"/>
        <w:jc w:val="center"/>
        <w:rPr>
          <w:rFonts w:ascii="Times New Roman" w:hAnsi="Times New Roman" w:eastAsia="黑体"/>
          <w:b w:val="0"/>
          <w:bCs w:val="0"/>
          <w:color w:val="auto"/>
          <w:highlight w:val="none"/>
        </w:rPr>
      </w:pPr>
      <w:bookmarkStart w:id="1095" w:name="_Toc69199917"/>
      <w:bookmarkStart w:id="1096" w:name="_Toc300678125"/>
      <w:bookmarkStart w:id="1097" w:name="_Toc18289"/>
      <w:bookmarkStart w:id="1098" w:name="_Toc999"/>
      <w:bookmarkStart w:id="1099" w:name="_Toc27237"/>
      <w:bookmarkStart w:id="1100" w:name="_Toc18159"/>
      <w:bookmarkStart w:id="1101" w:name="_Toc28224"/>
      <w:bookmarkStart w:id="1102" w:name="_Toc8525"/>
      <w:bookmarkStart w:id="1103" w:name="_Toc22015"/>
      <w:bookmarkStart w:id="1104" w:name="_Toc20940"/>
      <w:bookmarkStart w:id="1105" w:name="_Toc4902"/>
      <w:bookmarkStart w:id="1106" w:name="_Toc8640"/>
      <w:bookmarkStart w:id="1107" w:name="_Toc7843"/>
      <w:bookmarkStart w:id="1108" w:name="_Toc23499"/>
      <w:bookmarkStart w:id="1109" w:name="_Toc28018"/>
      <w:bookmarkStart w:id="1110" w:name="_Toc7454"/>
      <w:bookmarkStart w:id="1111" w:name="_Toc211499419"/>
      <w:bookmarkStart w:id="1112" w:name="_Toc19824"/>
      <w:bookmarkStart w:id="1113" w:name="_Toc32714"/>
      <w:bookmarkStart w:id="1114" w:name="_Toc26606"/>
      <w:bookmarkStart w:id="1115" w:name="_Toc24850"/>
      <w:r>
        <w:rPr>
          <w:rFonts w:ascii="Times New Roman" w:hAnsi="Times New Roman" w:eastAsia="黑体"/>
          <w:b w:val="0"/>
          <w:bCs w:val="0"/>
          <w:color w:val="auto"/>
          <w:highlight w:val="none"/>
        </w:rPr>
        <w:t>第三章  评标办法</w:t>
      </w:r>
      <w:bookmarkEnd w:id="1095"/>
      <w:bookmarkEnd w:id="1096"/>
      <w:bookmarkStart w:id="1116" w:name="_Toc300678126"/>
      <w:r>
        <w:rPr>
          <w:rFonts w:hint="eastAsia" w:ascii="Times New Roman" w:hAnsi="Times New Roman" w:eastAsia="黑体"/>
          <w:b w:val="0"/>
          <w:bCs w:val="0"/>
          <w:color w:val="auto"/>
          <w:highlight w:val="none"/>
        </w:rPr>
        <w:t>（综合评估法1）</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52B4BE68">
      <w:pPr>
        <w:pStyle w:val="2"/>
        <w:spacing w:before="20" w:after="20"/>
        <w:jc w:val="center"/>
        <w:rPr>
          <w:color w:val="auto"/>
          <w:highlight w:val="none"/>
        </w:rPr>
      </w:pPr>
      <w:bookmarkStart w:id="1117" w:name="_Toc15896"/>
      <w:bookmarkStart w:id="1118" w:name="_Toc4679"/>
      <w:bookmarkStart w:id="1119" w:name="_Toc28346"/>
      <w:bookmarkStart w:id="1120" w:name="_Toc211499420"/>
      <w:bookmarkStart w:id="1121" w:name="_Toc16463"/>
      <w:bookmarkStart w:id="1122" w:name="_Toc27843"/>
      <w:bookmarkStart w:id="1123" w:name="_Toc21369"/>
      <w:bookmarkStart w:id="1124" w:name="_Toc27118"/>
      <w:bookmarkStart w:id="1125" w:name="_Toc12576"/>
      <w:bookmarkStart w:id="1126" w:name="_Toc13917"/>
      <w:bookmarkStart w:id="1127" w:name="_Toc18225"/>
      <w:bookmarkStart w:id="1128" w:name="_Toc23911"/>
      <w:bookmarkStart w:id="1129" w:name="_Toc4858"/>
      <w:bookmarkStart w:id="1130" w:name="_Toc18304"/>
      <w:bookmarkStart w:id="1131" w:name="_Toc9699"/>
      <w:bookmarkStart w:id="1132" w:name="_Toc31441"/>
      <w:r>
        <w:rPr>
          <w:color w:val="auto"/>
          <w:highlight w:val="none"/>
        </w:rPr>
        <w:t>评标办法前附表</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bookmarkEnd w:id="1116"/>
    <w:tbl>
      <w:tblPr>
        <w:tblStyle w:val="4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17"/>
        <w:gridCol w:w="5972"/>
      </w:tblGrid>
      <w:tr w14:paraId="2868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134" w:type="dxa"/>
            <w:vAlign w:val="center"/>
          </w:tcPr>
          <w:p w14:paraId="402D9375">
            <w:pPr>
              <w:snapToGrid w:val="0"/>
              <w:jc w:val="center"/>
              <w:rPr>
                <w:rFonts w:ascii="Calibri" w:hAnsi="Calibri" w:cs="Calibri"/>
                <w:b/>
                <w:color w:val="auto"/>
                <w:szCs w:val="21"/>
                <w:highlight w:val="none"/>
              </w:rPr>
            </w:pPr>
            <w:r>
              <w:rPr>
                <w:rFonts w:ascii="Calibri" w:hAnsi="Calibri" w:cs="Calibri"/>
                <w:b/>
                <w:color w:val="auto"/>
                <w:szCs w:val="21"/>
                <w:highlight w:val="none"/>
              </w:rPr>
              <w:t>条款号</w:t>
            </w:r>
          </w:p>
        </w:tc>
        <w:tc>
          <w:tcPr>
            <w:tcW w:w="2817" w:type="dxa"/>
            <w:vAlign w:val="center"/>
          </w:tcPr>
          <w:p w14:paraId="3FE20332">
            <w:pPr>
              <w:snapToGrid w:val="0"/>
              <w:jc w:val="center"/>
              <w:rPr>
                <w:rFonts w:ascii="Calibri" w:hAnsi="Calibri" w:cs="Calibri"/>
                <w:b/>
                <w:color w:val="auto"/>
                <w:szCs w:val="21"/>
                <w:highlight w:val="none"/>
              </w:rPr>
            </w:pPr>
            <w:r>
              <w:rPr>
                <w:rFonts w:ascii="Calibri" w:hAnsi="Calibri" w:cs="Calibri"/>
                <w:b/>
                <w:color w:val="auto"/>
                <w:szCs w:val="21"/>
                <w:highlight w:val="none"/>
              </w:rPr>
              <w:t>评审因素</w:t>
            </w:r>
          </w:p>
        </w:tc>
        <w:tc>
          <w:tcPr>
            <w:tcW w:w="5972" w:type="dxa"/>
            <w:vAlign w:val="center"/>
          </w:tcPr>
          <w:p w14:paraId="3A876ECA">
            <w:pPr>
              <w:snapToGrid w:val="0"/>
              <w:jc w:val="center"/>
              <w:rPr>
                <w:rFonts w:ascii="Calibri" w:hAnsi="Calibri" w:cs="Calibri"/>
                <w:b/>
                <w:color w:val="auto"/>
                <w:szCs w:val="21"/>
                <w:highlight w:val="none"/>
              </w:rPr>
            </w:pPr>
            <w:r>
              <w:rPr>
                <w:rFonts w:ascii="Calibri" w:hAnsi="Calibri" w:cs="Calibri"/>
                <w:b/>
                <w:color w:val="auto"/>
                <w:szCs w:val="21"/>
                <w:highlight w:val="none"/>
              </w:rPr>
              <w:t>评审标准</w:t>
            </w:r>
          </w:p>
        </w:tc>
      </w:tr>
      <w:tr w14:paraId="4597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134" w:type="dxa"/>
            <w:vMerge w:val="restart"/>
            <w:vAlign w:val="center"/>
          </w:tcPr>
          <w:p w14:paraId="08D5935B">
            <w:pPr>
              <w:snapToGrid w:val="0"/>
              <w:jc w:val="center"/>
              <w:rPr>
                <w:rFonts w:ascii="Calibri" w:hAnsi="Calibri" w:cs="Calibri"/>
                <w:color w:val="auto"/>
                <w:szCs w:val="21"/>
                <w:highlight w:val="none"/>
              </w:rPr>
            </w:pPr>
            <w:r>
              <w:rPr>
                <w:rFonts w:ascii="Calibri" w:hAnsi="Calibri" w:cs="Calibri"/>
                <w:color w:val="auto"/>
                <w:szCs w:val="21"/>
                <w:highlight w:val="none"/>
              </w:rPr>
              <w:t xml:space="preserve">1.1 </w:t>
            </w:r>
          </w:p>
        </w:tc>
        <w:tc>
          <w:tcPr>
            <w:tcW w:w="8789" w:type="dxa"/>
            <w:gridSpan w:val="2"/>
            <w:vAlign w:val="center"/>
          </w:tcPr>
          <w:p w14:paraId="528E4B5A">
            <w:pPr>
              <w:snapToGrid w:val="0"/>
              <w:jc w:val="center"/>
              <w:rPr>
                <w:rFonts w:ascii="Calibri" w:hAnsi="Calibri" w:cs="Calibri"/>
                <w:color w:val="auto"/>
                <w:szCs w:val="21"/>
                <w:highlight w:val="none"/>
              </w:rPr>
            </w:pPr>
            <w:r>
              <w:rPr>
                <w:rFonts w:ascii="Calibri" w:hAnsi="Calibri" w:cs="Calibri"/>
                <w:color w:val="auto"/>
                <w:szCs w:val="21"/>
                <w:highlight w:val="none"/>
              </w:rPr>
              <w:t>形式评审</w:t>
            </w:r>
          </w:p>
        </w:tc>
      </w:tr>
      <w:tr w14:paraId="1C87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134" w:type="dxa"/>
            <w:vMerge w:val="continue"/>
            <w:vAlign w:val="center"/>
          </w:tcPr>
          <w:p w14:paraId="0AA3184D">
            <w:pPr>
              <w:snapToGrid w:val="0"/>
              <w:jc w:val="center"/>
              <w:rPr>
                <w:rFonts w:ascii="Calibri" w:hAnsi="Calibri" w:cs="Calibri"/>
                <w:color w:val="auto"/>
                <w:szCs w:val="21"/>
                <w:highlight w:val="none"/>
              </w:rPr>
            </w:pPr>
          </w:p>
        </w:tc>
        <w:tc>
          <w:tcPr>
            <w:tcW w:w="2817" w:type="dxa"/>
            <w:vAlign w:val="center"/>
          </w:tcPr>
          <w:p w14:paraId="1FA52D61">
            <w:pPr>
              <w:snapToGrid w:val="0"/>
              <w:jc w:val="center"/>
              <w:rPr>
                <w:rFonts w:ascii="Calibri" w:hAnsi="Calibri" w:cs="Calibri"/>
                <w:color w:val="auto"/>
                <w:szCs w:val="21"/>
                <w:highlight w:val="none"/>
              </w:rPr>
            </w:pPr>
            <w:r>
              <w:rPr>
                <w:rFonts w:ascii="Calibri" w:hAnsi="Calibri" w:cs="Calibri"/>
                <w:color w:val="auto"/>
                <w:szCs w:val="21"/>
                <w:highlight w:val="none"/>
              </w:rPr>
              <w:t>投标人名称</w:t>
            </w:r>
          </w:p>
        </w:tc>
        <w:tc>
          <w:tcPr>
            <w:tcW w:w="5972" w:type="dxa"/>
            <w:vAlign w:val="center"/>
          </w:tcPr>
          <w:p w14:paraId="0F50855E">
            <w:pPr>
              <w:snapToGrid w:val="0"/>
              <w:rPr>
                <w:rFonts w:ascii="Calibri" w:hAnsi="Calibri" w:cs="Calibri"/>
                <w:color w:val="auto"/>
                <w:szCs w:val="21"/>
                <w:highlight w:val="none"/>
              </w:rPr>
            </w:pPr>
            <w:r>
              <w:rPr>
                <w:rFonts w:ascii="Calibri" w:hAnsi="Calibri" w:cs="Calibri"/>
                <w:color w:val="auto"/>
                <w:szCs w:val="21"/>
                <w:highlight w:val="none"/>
              </w:rPr>
              <w:t>与营业执照、资质证书、安全生产许可证上的名称一致；省外企业名称与在</w:t>
            </w:r>
            <w:r>
              <w:rPr>
                <w:rFonts w:hint="eastAsia"/>
                <w:color w:val="auto"/>
                <w:highlight w:val="none"/>
              </w:rPr>
              <w:t>“</w:t>
            </w:r>
            <w:r>
              <w:rPr>
                <w:rFonts w:hint="eastAsia" w:ascii="Calibri" w:hAnsi="Calibri" w:cs="Calibri"/>
                <w:color w:val="auto"/>
                <w:szCs w:val="21"/>
                <w:highlight w:val="none"/>
              </w:rPr>
              <w:t>湖南省建筑市场监管公共服务平台</w:t>
            </w:r>
            <w:r>
              <w:rPr>
                <w:rFonts w:hint="eastAsia"/>
                <w:color w:val="auto"/>
                <w:highlight w:val="none"/>
              </w:rPr>
              <w:t>”</w:t>
            </w:r>
            <w:r>
              <w:rPr>
                <w:rFonts w:hint="eastAsia" w:ascii="Calibri" w:hAnsi="Calibri" w:cs="Calibri"/>
                <w:color w:val="auto"/>
                <w:szCs w:val="21"/>
                <w:highlight w:val="none"/>
              </w:rPr>
              <w:t>报送</w:t>
            </w:r>
            <w:r>
              <w:rPr>
                <w:rFonts w:ascii="Calibri" w:hAnsi="Calibri" w:cs="Calibri"/>
                <w:color w:val="auto"/>
                <w:szCs w:val="21"/>
                <w:highlight w:val="none"/>
              </w:rPr>
              <w:t>的一致</w:t>
            </w:r>
            <w:r>
              <w:rPr>
                <w:rFonts w:ascii="宋体" w:hAnsi="宋体" w:cs="宋体"/>
                <w:color w:val="auto"/>
                <w:sz w:val="20"/>
                <w:szCs w:val="20"/>
                <w:highlight w:val="none"/>
              </w:rPr>
              <w:t>（单位名称或证书正在变更过程中的应提供相应证明材料）</w:t>
            </w:r>
            <w:r>
              <w:rPr>
                <w:rFonts w:hint="eastAsia" w:ascii="Calibri" w:hAnsi="Calibri" w:cs="Calibri"/>
                <w:color w:val="auto"/>
                <w:szCs w:val="21"/>
                <w:highlight w:val="none"/>
              </w:rPr>
              <w:t>；</w:t>
            </w:r>
          </w:p>
        </w:tc>
      </w:tr>
      <w:tr w14:paraId="145D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0196BA96">
            <w:pPr>
              <w:snapToGrid w:val="0"/>
              <w:jc w:val="center"/>
              <w:rPr>
                <w:rFonts w:ascii="Calibri" w:hAnsi="Calibri" w:cs="Calibri"/>
                <w:color w:val="auto"/>
                <w:szCs w:val="21"/>
                <w:highlight w:val="none"/>
              </w:rPr>
            </w:pPr>
          </w:p>
        </w:tc>
        <w:tc>
          <w:tcPr>
            <w:tcW w:w="2817" w:type="dxa"/>
            <w:vAlign w:val="center"/>
          </w:tcPr>
          <w:p w14:paraId="0378B052">
            <w:pPr>
              <w:snapToGrid w:val="0"/>
              <w:jc w:val="center"/>
              <w:rPr>
                <w:rFonts w:ascii="Calibri" w:hAnsi="Calibri" w:cs="Calibri"/>
                <w:color w:val="auto"/>
                <w:szCs w:val="21"/>
                <w:highlight w:val="none"/>
              </w:rPr>
            </w:pPr>
            <w:r>
              <w:rPr>
                <w:rFonts w:hint="eastAsia" w:ascii="Calibri" w:hAnsi="Calibri" w:cs="Calibri"/>
                <w:color w:val="auto"/>
                <w:szCs w:val="21"/>
                <w:highlight w:val="none"/>
              </w:rPr>
              <w:t>法定代表人身份证明</w:t>
            </w:r>
          </w:p>
        </w:tc>
        <w:tc>
          <w:tcPr>
            <w:tcW w:w="5972" w:type="dxa"/>
            <w:vAlign w:val="center"/>
          </w:tcPr>
          <w:p w14:paraId="061E4ADB">
            <w:pPr>
              <w:jc w:val="left"/>
              <w:rPr>
                <w:rFonts w:ascii="Calibri" w:hAnsi="Calibri" w:cs="Calibri"/>
                <w:color w:val="auto"/>
                <w:szCs w:val="21"/>
                <w:highlight w:val="none"/>
              </w:rPr>
            </w:pPr>
            <w:r>
              <w:rPr>
                <w:rFonts w:hint="eastAsia" w:asciiTheme="minorEastAsia" w:hAnsiTheme="minorEastAsia" w:eastAsiaTheme="minorEastAsia" w:cstheme="minorEastAsia"/>
                <w:bCs/>
                <w:color w:val="auto"/>
                <w:szCs w:val="21"/>
                <w:highlight w:val="none"/>
              </w:rPr>
              <w:t>提交法定代表人身份证明</w:t>
            </w:r>
          </w:p>
        </w:tc>
      </w:tr>
      <w:tr w14:paraId="1B69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34" w:type="dxa"/>
            <w:vMerge w:val="continue"/>
            <w:vAlign w:val="center"/>
          </w:tcPr>
          <w:p w14:paraId="33B2918F">
            <w:pPr>
              <w:snapToGrid w:val="0"/>
              <w:jc w:val="center"/>
              <w:rPr>
                <w:rFonts w:ascii="Calibri" w:hAnsi="Calibri" w:cs="Calibri"/>
                <w:color w:val="auto"/>
                <w:szCs w:val="21"/>
                <w:highlight w:val="none"/>
              </w:rPr>
            </w:pPr>
          </w:p>
        </w:tc>
        <w:tc>
          <w:tcPr>
            <w:tcW w:w="2817" w:type="dxa"/>
            <w:vAlign w:val="center"/>
          </w:tcPr>
          <w:p w14:paraId="6B7BC8E8">
            <w:pPr>
              <w:snapToGrid w:val="0"/>
              <w:jc w:val="center"/>
              <w:rPr>
                <w:rFonts w:hint="eastAsia" w:ascii="宋体" w:hAnsi="宋体" w:cs="Calibri"/>
                <w:color w:val="auto"/>
                <w:sz w:val="18"/>
                <w:szCs w:val="18"/>
                <w:highlight w:val="none"/>
              </w:rPr>
            </w:pPr>
            <w:r>
              <w:rPr>
                <w:rFonts w:hint="eastAsia" w:ascii="Calibri" w:hAnsi="Calibri" w:cs="Calibri"/>
                <w:color w:val="auto"/>
                <w:szCs w:val="21"/>
                <w:highlight w:val="none"/>
              </w:rPr>
              <w:t>授权委托书（如委托 ）</w:t>
            </w:r>
          </w:p>
        </w:tc>
        <w:tc>
          <w:tcPr>
            <w:tcW w:w="5972" w:type="dxa"/>
            <w:vAlign w:val="center"/>
          </w:tcPr>
          <w:p w14:paraId="073AE61F">
            <w:pPr>
              <w:jc w:val="left"/>
              <w:rPr>
                <w:rFonts w:hint="eastAsia" w:ascii="宋体" w:hAnsi="宋体" w:cs="Calibri"/>
                <w:color w:val="auto"/>
                <w:sz w:val="18"/>
                <w:szCs w:val="18"/>
                <w:highlight w:val="none"/>
              </w:rPr>
            </w:pPr>
            <w:r>
              <w:rPr>
                <w:rFonts w:hint="eastAsia" w:asciiTheme="minorEastAsia" w:hAnsiTheme="minorEastAsia" w:eastAsiaTheme="minorEastAsia" w:cstheme="minorEastAsia"/>
                <w:bCs/>
                <w:color w:val="auto"/>
                <w:szCs w:val="21"/>
                <w:highlight w:val="none"/>
              </w:rPr>
              <w:t>提交授权委托书</w:t>
            </w:r>
          </w:p>
        </w:tc>
      </w:tr>
      <w:tr w14:paraId="512C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34" w:type="dxa"/>
            <w:vMerge w:val="continue"/>
            <w:vAlign w:val="center"/>
          </w:tcPr>
          <w:p w14:paraId="5919416B">
            <w:pPr>
              <w:snapToGrid w:val="0"/>
              <w:jc w:val="center"/>
              <w:rPr>
                <w:rFonts w:ascii="Calibri" w:hAnsi="Calibri" w:cs="Calibri"/>
                <w:color w:val="auto"/>
                <w:szCs w:val="21"/>
                <w:highlight w:val="none"/>
              </w:rPr>
            </w:pPr>
          </w:p>
        </w:tc>
        <w:tc>
          <w:tcPr>
            <w:tcW w:w="2817" w:type="dxa"/>
            <w:vAlign w:val="center"/>
          </w:tcPr>
          <w:p w14:paraId="76A84F4F">
            <w:pPr>
              <w:jc w:val="center"/>
              <w:rPr>
                <w:rFonts w:ascii="Calibri" w:hAnsi="Calibri" w:cs="Calibri"/>
                <w:color w:val="auto"/>
                <w:szCs w:val="21"/>
                <w:highlight w:val="none"/>
              </w:rPr>
            </w:pPr>
            <w:r>
              <w:rPr>
                <w:rFonts w:ascii="宋体" w:hAnsi="宋体" w:cs="宋体"/>
                <w:bCs/>
                <w:color w:val="auto"/>
                <w:szCs w:val="21"/>
                <w:highlight w:val="none"/>
              </w:rPr>
              <w:t>投标文件签字盖章</w:t>
            </w:r>
          </w:p>
        </w:tc>
        <w:tc>
          <w:tcPr>
            <w:tcW w:w="5972" w:type="dxa"/>
            <w:vAlign w:val="center"/>
          </w:tcPr>
          <w:p w14:paraId="79E26C15">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符合第二章“投标人须知”第3.7.3项规定</w:t>
            </w:r>
          </w:p>
        </w:tc>
      </w:tr>
      <w:tr w14:paraId="5501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34" w:type="dxa"/>
            <w:vMerge w:val="continue"/>
            <w:vAlign w:val="center"/>
          </w:tcPr>
          <w:p w14:paraId="6D007770">
            <w:pPr>
              <w:snapToGrid w:val="0"/>
              <w:jc w:val="center"/>
              <w:rPr>
                <w:rFonts w:ascii="Calibri" w:hAnsi="Calibri" w:cs="Calibri"/>
                <w:color w:val="auto"/>
                <w:szCs w:val="21"/>
                <w:highlight w:val="none"/>
              </w:rPr>
            </w:pPr>
          </w:p>
        </w:tc>
        <w:tc>
          <w:tcPr>
            <w:tcW w:w="2817" w:type="dxa"/>
            <w:vAlign w:val="center"/>
          </w:tcPr>
          <w:p w14:paraId="67FE449F">
            <w:pPr>
              <w:snapToGrid w:val="0"/>
              <w:jc w:val="center"/>
              <w:rPr>
                <w:rFonts w:ascii="Calibri" w:hAnsi="Calibri" w:cs="Calibri"/>
                <w:color w:val="auto"/>
                <w:szCs w:val="21"/>
                <w:highlight w:val="none"/>
              </w:rPr>
            </w:pPr>
            <w:r>
              <w:rPr>
                <w:rFonts w:ascii="Calibri" w:hAnsi="Calibri" w:cs="Calibri"/>
                <w:color w:val="auto"/>
                <w:szCs w:val="21"/>
                <w:highlight w:val="none"/>
              </w:rPr>
              <w:t>投标报价</w:t>
            </w:r>
          </w:p>
        </w:tc>
        <w:tc>
          <w:tcPr>
            <w:tcW w:w="5972" w:type="dxa"/>
            <w:vAlign w:val="center"/>
          </w:tcPr>
          <w:p w14:paraId="612E58FE">
            <w:pPr>
              <w:jc w:val="left"/>
              <w:rPr>
                <w:rFonts w:ascii="Calibri" w:hAnsi="Calibri" w:cs="Calibri"/>
                <w:color w:val="auto"/>
                <w:szCs w:val="21"/>
                <w:highlight w:val="none"/>
              </w:rPr>
            </w:pPr>
            <w:r>
              <w:rPr>
                <w:rFonts w:hint="eastAsia" w:ascii="宋体" w:hAnsi="宋体" w:cs="宋体"/>
                <w:bCs/>
                <w:color w:val="auto"/>
                <w:szCs w:val="21"/>
                <w:highlight w:val="none"/>
              </w:rPr>
              <w:t>只能有一个有效报价</w:t>
            </w:r>
          </w:p>
        </w:tc>
      </w:tr>
      <w:tr w14:paraId="11F2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77AE9C11">
            <w:pPr>
              <w:snapToGrid w:val="0"/>
              <w:jc w:val="center"/>
              <w:rPr>
                <w:rFonts w:ascii="Calibri" w:hAnsi="Calibri" w:cs="Calibri"/>
                <w:color w:val="auto"/>
                <w:szCs w:val="21"/>
                <w:highlight w:val="none"/>
              </w:rPr>
            </w:pPr>
          </w:p>
        </w:tc>
        <w:tc>
          <w:tcPr>
            <w:tcW w:w="2817" w:type="dxa"/>
            <w:vAlign w:val="center"/>
          </w:tcPr>
          <w:p w14:paraId="6F3CB5D6">
            <w:pPr>
              <w:jc w:val="center"/>
              <w:rPr>
                <w:rFonts w:ascii="Calibri" w:hAnsi="Calibri" w:cs="Calibri"/>
                <w:color w:val="auto"/>
                <w:szCs w:val="21"/>
                <w:highlight w:val="none"/>
              </w:rPr>
            </w:pPr>
            <w:r>
              <w:rPr>
                <w:rFonts w:hint="eastAsia" w:ascii="宋体" w:hAnsi="宋体" w:cs="宋体"/>
                <w:bCs/>
                <w:color w:val="auto"/>
                <w:szCs w:val="21"/>
                <w:highlight w:val="none"/>
              </w:rPr>
              <w:t>联合体协议书（如有）</w:t>
            </w:r>
          </w:p>
        </w:tc>
        <w:tc>
          <w:tcPr>
            <w:tcW w:w="5972" w:type="dxa"/>
            <w:vAlign w:val="center"/>
          </w:tcPr>
          <w:p w14:paraId="2A79E5D1">
            <w:pPr>
              <w:jc w:val="left"/>
              <w:rPr>
                <w:rFonts w:ascii="Calibri" w:hAnsi="Calibri" w:cs="Calibri"/>
                <w:color w:val="auto"/>
                <w:szCs w:val="21"/>
                <w:highlight w:val="none"/>
              </w:rPr>
            </w:pPr>
            <w:r>
              <w:rPr>
                <w:rFonts w:hint="eastAsia" w:ascii="宋体" w:hAnsi="宋体" w:cs="宋体"/>
                <w:bCs/>
                <w:color w:val="auto"/>
                <w:szCs w:val="21"/>
                <w:highlight w:val="none"/>
              </w:rPr>
              <w:t>联合体投标人提交联合体协议书，并明确联合体牵头人</w:t>
            </w:r>
          </w:p>
        </w:tc>
      </w:tr>
      <w:tr w14:paraId="17F4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2CE9E5E3">
            <w:pPr>
              <w:snapToGrid w:val="0"/>
              <w:jc w:val="center"/>
              <w:rPr>
                <w:rFonts w:ascii="Calibri" w:hAnsi="Calibri" w:cs="Calibri"/>
                <w:color w:val="auto"/>
                <w:szCs w:val="21"/>
                <w:highlight w:val="none"/>
              </w:rPr>
            </w:pPr>
          </w:p>
        </w:tc>
        <w:tc>
          <w:tcPr>
            <w:tcW w:w="2817" w:type="dxa"/>
            <w:vAlign w:val="center"/>
          </w:tcPr>
          <w:p w14:paraId="759FF8E0">
            <w:pPr>
              <w:snapToGrid w:val="0"/>
              <w:jc w:val="center"/>
              <w:rPr>
                <w:rFonts w:ascii="Calibri" w:hAnsi="Calibri" w:cs="Calibri"/>
                <w:color w:val="auto"/>
                <w:szCs w:val="21"/>
                <w:highlight w:val="none"/>
              </w:rPr>
            </w:pPr>
            <w:r>
              <w:rPr>
                <w:rFonts w:ascii="Calibri" w:hAnsi="Calibri" w:cs="Calibri"/>
                <w:color w:val="auto"/>
                <w:szCs w:val="21"/>
                <w:highlight w:val="none"/>
              </w:rPr>
              <w:t>投标文件</w:t>
            </w:r>
          </w:p>
        </w:tc>
        <w:tc>
          <w:tcPr>
            <w:tcW w:w="5972" w:type="dxa"/>
            <w:vAlign w:val="center"/>
          </w:tcPr>
          <w:p w14:paraId="0DBCB7B2">
            <w:pPr>
              <w:snapToGrid w:val="0"/>
              <w:rPr>
                <w:rFonts w:ascii="Calibri" w:hAnsi="Calibri" w:cs="Calibri"/>
                <w:color w:val="auto"/>
                <w:szCs w:val="21"/>
                <w:highlight w:val="none"/>
              </w:rPr>
            </w:pPr>
            <w:r>
              <w:rPr>
                <w:rFonts w:hint="eastAsia" w:ascii="Calibri" w:hAnsi="Calibri" w:cs="Calibri"/>
                <w:color w:val="auto"/>
                <w:szCs w:val="21"/>
                <w:highlight w:val="none"/>
              </w:rPr>
              <w:t>同一</w:t>
            </w:r>
            <w:r>
              <w:rPr>
                <w:rFonts w:ascii="Calibri" w:hAnsi="Calibri" w:cs="Calibri"/>
                <w:color w:val="auto"/>
                <w:szCs w:val="21"/>
                <w:highlight w:val="none"/>
              </w:rPr>
              <w:t>投标人</w:t>
            </w:r>
            <w:r>
              <w:rPr>
                <w:rFonts w:hint="eastAsia" w:ascii="Calibri" w:hAnsi="Calibri" w:cs="Calibri"/>
                <w:color w:val="auto"/>
                <w:szCs w:val="21"/>
                <w:highlight w:val="none"/>
              </w:rPr>
              <w:t>未</w:t>
            </w:r>
            <w:r>
              <w:rPr>
                <w:rFonts w:ascii="Calibri" w:hAnsi="Calibri" w:cs="Calibri"/>
                <w:color w:val="auto"/>
                <w:szCs w:val="21"/>
                <w:highlight w:val="none"/>
              </w:rPr>
              <w:t>提交两份以上</w:t>
            </w:r>
            <w:r>
              <w:rPr>
                <w:rFonts w:hint="eastAsia" w:ascii="Calibri" w:hAnsi="Calibri" w:cs="Calibri"/>
                <w:color w:val="auto"/>
                <w:szCs w:val="21"/>
                <w:highlight w:val="none"/>
              </w:rPr>
              <w:t>不同内容</w:t>
            </w:r>
            <w:r>
              <w:rPr>
                <w:rFonts w:ascii="Calibri" w:hAnsi="Calibri" w:cs="Calibri"/>
                <w:color w:val="auto"/>
                <w:szCs w:val="21"/>
                <w:highlight w:val="none"/>
              </w:rPr>
              <w:t>的投标文件</w:t>
            </w:r>
            <w:r>
              <w:rPr>
                <w:rFonts w:hint="eastAsia" w:ascii="Calibri" w:hAnsi="Calibri" w:cs="Calibri"/>
                <w:color w:val="auto"/>
                <w:szCs w:val="21"/>
                <w:highlight w:val="none"/>
              </w:rPr>
              <w:t>，</w:t>
            </w:r>
            <w:r>
              <w:rPr>
                <w:rFonts w:ascii="Calibri" w:hAnsi="Calibri" w:cs="Calibri"/>
                <w:color w:val="auto"/>
                <w:szCs w:val="21"/>
                <w:highlight w:val="none"/>
              </w:rPr>
              <w:t>但招标文件要求提交备选投标的除外；</w:t>
            </w:r>
          </w:p>
        </w:tc>
      </w:tr>
      <w:tr w14:paraId="647F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1134" w:type="dxa"/>
            <w:vMerge w:val="restart"/>
            <w:vAlign w:val="center"/>
          </w:tcPr>
          <w:p w14:paraId="2B223B83">
            <w:pPr>
              <w:snapToGrid w:val="0"/>
              <w:jc w:val="center"/>
              <w:rPr>
                <w:rFonts w:ascii="Calibri" w:hAnsi="Calibri" w:cs="Calibri"/>
                <w:color w:val="auto"/>
                <w:szCs w:val="21"/>
                <w:highlight w:val="none"/>
              </w:rPr>
            </w:pPr>
            <w:r>
              <w:rPr>
                <w:rFonts w:ascii="Calibri" w:hAnsi="Calibri" w:cs="Calibri"/>
                <w:color w:val="auto"/>
                <w:szCs w:val="21"/>
                <w:highlight w:val="none"/>
              </w:rPr>
              <w:t xml:space="preserve">1.2 </w:t>
            </w:r>
          </w:p>
        </w:tc>
        <w:tc>
          <w:tcPr>
            <w:tcW w:w="8789" w:type="dxa"/>
            <w:gridSpan w:val="2"/>
            <w:vAlign w:val="center"/>
          </w:tcPr>
          <w:p w14:paraId="671AD381">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cs="Calibri"/>
                <w:color w:val="auto"/>
                <w:szCs w:val="21"/>
                <w:highlight w:val="none"/>
              </w:rPr>
            </w:pPr>
            <w:r>
              <w:rPr>
                <w:rFonts w:ascii="Calibri" w:hAnsi="Calibri" w:cs="Calibri"/>
                <w:color w:val="auto"/>
                <w:szCs w:val="21"/>
                <w:highlight w:val="none"/>
              </w:rPr>
              <w:t>资格评审</w:t>
            </w:r>
          </w:p>
        </w:tc>
      </w:tr>
      <w:tr w14:paraId="51B6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6516B3E2">
            <w:pPr>
              <w:snapToGrid w:val="0"/>
              <w:jc w:val="center"/>
              <w:rPr>
                <w:rFonts w:ascii="Calibri" w:hAnsi="Calibri" w:cs="Calibri"/>
                <w:color w:val="auto"/>
                <w:szCs w:val="21"/>
                <w:highlight w:val="none"/>
              </w:rPr>
            </w:pPr>
          </w:p>
        </w:tc>
        <w:tc>
          <w:tcPr>
            <w:tcW w:w="2817" w:type="dxa"/>
            <w:vAlign w:val="center"/>
          </w:tcPr>
          <w:p w14:paraId="0FCCC26C">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cs="Calibri"/>
                <w:color w:val="auto"/>
                <w:szCs w:val="21"/>
                <w:highlight w:val="none"/>
              </w:rPr>
            </w:pPr>
            <w:r>
              <w:rPr>
                <w:rFonts w:ascii="Calibri" w:hAnsi="Calibri" w:cs="Calibri"/>
                <w:color w:val="auto"/>
                <w:szCs w:val="21"/>
                <w:highlight w:val="none"/>
              </w:rPr>
              <w:t>营业执照</w:t>
            </w:r>
          </w:p>
        </w:tc>
        <w:tc>
          <w:tcPr>
            <w:tcW w:w="5972" w:type="dxa"/>
            <w:vAlign w:val="center"/>
          </w:tcPr>
          <w:p w14:paraId="5E1CD49C">
            <w:pPr>
              <w:keepNext w:val="0"/>
              <w:keepLines w:val="0"/>
              <w:pageBreakBefore w:val="0"/>
              <w:widowControl w:val="0"/>
              <w:kinsoku/>
              <w:wordWrap/>
              <w:overflowPunct/>
              <w:topLinePunct w:val="0"/>
              <w:autoSpaceDE/>
              <w:autoSpaceDN/>
              <w:bidi w:val="0"/>
              <w:adjustRightInd/>
              <w:snapToGrid w:val="0"/>
              <w:textAlignment w:val="auto"/>
              <w:rPr>
                <w:rFonts w:ascii="Calibri" w:hAnsi="Calibri" w:cs="Calibri"/>
                <w:color w:val="auto"/>
                <w:szCs w:val="21"/>
                <w:highlight w:val="none"/>
              </w:rPr>
            </w:pPr>
            <w:r>
              <w:rPr>
                <w:rFonts w:ascii="Calibri" w:hAnsi="Calibri" w:cs="Calibri"/>
                <w:color w:val="auto"/>
                <w:szCs w:val="21"/>
                <w:highlight w:val="none"/>
              </w:rPr>
              <w:t>具备有效的营业执照</w:t>
            </w:r>
          </w:p>
        </w:tc>
      </w:tr>
      <w:tr w14:paraId="3DCD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34A22365">
            <w:pPr>
              <w:snapToGrid w:val="0"/>
              <w:jc w:val="center"/>
              <w:rPr>
                <w:rFonts w:ascii="Calibri" w:hAnsi="Calibri" w:cs="Calibri"/>
                <w:color w:val="auto"/>
                <w:szCs w:val="21"/>
                <w:highlight w:val="none"/>
              </w:rPr>
            </w:pPr>
          </w:p>
        </w:tc>
        <w:tc>
          <w:tcPr>
            <w:tcW w:w="2817" w:type="dxa"/>
            <w:vAlign w:val="center"/>
          </w:tcPr>
          <w:p w14:paraId="299122AA">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cs="Calibri"/>
                <w:color w:val="auto"/>
                <w:szCs w:val="21"/>
                <w:highlight w:val="none"/>
              </w:rPr>
            </w:pPr>
            <w:r>
              <w:rPr>
                <w:rFonts w:ascii="Calibri" w:hAnsi="Calibri" w:cs="Calibri"/>
                <w:color w:val="auto"/>
                <w:szCs w:val="21"/>
                <w:highlight w:val="none"/>
              </w:rPr>
              <w:t>资质</w:t>
            </w:r>
            <w:r>
              <w:rPr>
                <w:rFonts w:hint="eastAsia" w:ascii="Calibri" w:hAnsi="Calibri" w:cs="Calibri"/>
                <w:color w:val="auto"/>
                <w:szCs w:val="21"/>
                <w:highlight w:val="none"/>
              </w:rPr>
              <w:t>要求</w:t>
            </w:r>
          </w:p>
        </w:tc>
        <w:tc>
          <w:tcPr>
            <w:tcW w:w="5972" w:type="dxa"/>
            <w:vAlign w:val="center"/>
          </w:tcPr>
          <w:p w14:paraId="7797BF9C">
            <w:pPr>
              <w:keepNext w:val="0"/>
              <w:keepLines w:val="0"/>
              <w:pageBreakBefore w:val="0"/>
              <w:widowControl w:val="0"/>
              <w:kinsoku/>
              <w:wordWrap/>
              <w:overflowPunct/>
              <w:topLinePunct w:val="0"/>
              <w:autoSpaceDE/>
              <w:autoSpaceDN/>
              <w:bidi w:val="0"/>
              <w:adjustRightInd/>
              <w:snapToGrid w:val="0"/>
              <w:jc w:val="left"/>
              <w:textAlignment w:val="auto"/>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7041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58CE534A">
            <w:pPr>
              <w:snapToGrid w:val="0"/>
              <w:jc w:val="center"/>
              <w:rPr>
                <w:rFonts w:ascii="Calibri" w:hAnsi="Calibri" w:cs="Calibri"/>
                <w:color w:val="auto"/>
                <w:szCs w:val="21"/>
                <w:highlight w:val="none"/>
              </w:rPr>
            </w:pPr>
          </w:p>
        </w:tc>
        <w:tc>
          <w:tcPr>
            <w:tcW w:w="2817" w:type="dxa"/>
            <w:vAlign w:val="center"/>
          </w:tcPr>
          <w:p w14:paraId="4E373E93">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cs="Calibri"/>
                <w:color w:val="auto"/>
                <w:szCs w:val="21"/>
                <w:highlight w:val="none"/>
              </w:rPr>
            </w:pPr>
            <w:r>
              <w:rPr>
                <w:rFonts w:hint="eastAsia" w:ascii="Calibri" w:hAnsi="Calibri" w:cs="Calibri"/>
                <w:color w:val="auto"/>
                <w:szCs w:val="21"/>
                <w:highlight w:val="none"/>
              </w:rPr>
              <w:t>安全生产许可证</w:t>
            </w:r>
          </w:p>
        </w:tc>
        <w:tc>
          <w:tcPr>
            <w:tcW w:w="5972" w:type="dxa"/>
            <w:vAlign w:val="center"/>
          </w:tcPr>
          <w:p w14:paraId="7D31B4ED">
            <w:pPr>
              <w:keepNext w:val="0"/>
              <w:keepLines w:val="0"/>
              <w:pageBreakBefore w:val="0"/>
              <w:widowControl w:val="0"/>
              <w:kinsoku/>
              <w:wordWrap/>
              <w:overflowPunct/>
              <w:topLinePunct w:val="0"/>
              <w:autoSpaceDE/>
              <w:autoSpaceDN/>
              <w:bidi w:val="0"/>
              <w:adjustRightInd/>
              <w:snapToGrid w:val="0"/>
              <w:textAlignment w:val="auto"/>
              <w:rPr>
                <w:rFonts w:ascii="Calibri" w:hAnsi="Calibri" w:cs="Calibri"/>
                <w:color w:val="auto"/>
                <w:szCs w:val="21"/>
                <w:highlight w:val="none"/>
              </w:rPr>
            </w:pPr>
            <w:r>
              <w:rPr>
                <w:rFonts w:hint="eastAsia" w:ascii="宋体" w:hAnsi="宋体" w:cs="宋体"/>
                <w:color w:val="auto"/>
                <w:szCs w:val="21"/>
                <w:highlight w:val="none"/>
              </w:rPr>
              <w:t>具备有效的安全生产许可证</w:t>
            </w:r>
          </w:p>
        </w:tc>
      </w:tr>
      <w:tr w14:paraId="3F3C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2025857F">
            <w:pPr>
              <w:snapToGrid w:val="0"/>
              <w:jc w:val="center"/>
              <w:rPr>
                <w:rFonts w:ascii="Calibri" w:hAnsi="Calibri" w:cs="Calibri"/>
                <w:color w:val="auto"/>
                <w:szCs w:val="21"/>
                <w:highlight w:val="none"/>
              </w:rPr>
            </w:pPr>
          </w:p>
        </w:tc>
        <w:tc>
          <w:tcPr>
            <w:tcW w:w="2817" w:type="dxa"/>
            <w:vAlign w:val="center"/>
          </w:tcPr>
          <w:p w14:paraId="0AD04C94">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cs="Calibri"/>
                <w:color w:val="auto"/>
                <w:szCs w:val="21"/>
                <w:highlight w:val="none"/>
              </w:rPr>
            </w:pPr>
            <w:r>
              <w:rPr>
                <w:rFonts w:ascii="Calibri" w:hAnsi="Calibri" w:cs="Calibri"/>
                <w:color w:val="auto"/>
                <w:szCs w:val="21"/>
                <w:highlight w:val="none"/>
              </w:rPr>
              <w:t>类似</w:t>
            </w:r>
            <w:r>
              <w:rPr>
                <w:rFonts w:hint="eastAsia" w:ascii="Calibri" w:hAnsi="Calibri" w:cs="Calibri"/>
                <w:color w:val="auto"/>
                <w:szCs w:val="21"/>
                <w:highlight w:val="none"/>
              </w:rPr>
              <w:t>工程</w:t>
            </w:r>
            <w:r>
              <w:rPr>
                <w:rFonts w:ascii="Calibri" w:hAnsi="Calibri" w:cs="Calibri"/>
                <w:color w:val="auto"/>
                <w:szCs w:val="21"/>
                <w:highlight w:val="none"/>
              </w:rPr>
              <w:t>业绩</w:t>
            </w:r>
            <w:r>
              <w:rPr>
                <w:rFonts w:hint="eastAsia" w:ascii="Calibri" w:hAnsi="Calibri" w:cs="Calibri"/>
                <w:color w:val="auto"/>
                <w:szCs w:val="21"/>
                <w:highlight w:val="none"/>
              </w:rPr>
              <w:t>（如有）</w:t>
            </w:r>
          </w:p>
        </w:tc>
        <w:tc>
          <w:tcPr>
            <w:tcW w:w="5972" w:type="dxa"/>
            <w:vAlign w:val="center"/>
          </w:tcPr>
          <w:p w14:paraId="0B076950">
            <w:pPr>
              <w:keepNext w:val="0"/>
              <w:keepLines w:val="0"/>
              <w:pageBreakBefore w:val="0"/>
              <w:widowControl w:val="0"/>
              <w:kinsoku/>
              <w:wordWrap/>
              <w:overflowPunct/>
              <w:topLinePunct w:val="0"/>
              <w:autoSpaceDE/>
              <w:autoSpaceDN/>
              <w:bidi w:val="0"/>
              <w:adjustRightInd/>
              <w:snapToGrid w:val="0"/>
              <w:jc w:val="left"/>
              <w:textAlignment w:val="auto"/>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6F3B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1134" w:type="dxa"/>
            <w:vMerge w:val="continue"/>
            <w:vAlign w:val="center"/>
          </w:tcPr>
          <w:p w14:paraId="1D56C25A">
            <w:pPr>
              <w:snapToGrid w:val="0"/>
              <w:jc w:val="center"/>
              <w:rPr>
                <w:rFonts w:ascii="Calibri" w:hAnsi="Calibri" w:cs="Calibri"/>
                <w:color w:val="auto"/>
                <w:szCs w:val="21"/>
                <w:highlight w:val="none"/>
              </w:rPr>
            </w:pPr>
          </w:p>
        </w:tc>
        <w:tc>
          <w:tcPr>
            <w:tcW w:w="2817" w:type="dxa"/>
            <w:vAlign w:val="center"/>
          </w:tcPr>
          <w:p w14:paraId="5F1E042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Calibri"/>
                <w:color w:val="auto"/>
                <w:szCs w:val="21"/>
                <w:highlight w:val="none"/>
              </w:rPr>
            </w:pPr>
            <w:r>
              <w:rPr>
                <w:rFonts w:hint="eastAsia" w:ascii="宋体" w:hAnsi="宋体" w:cs="Calibri"/>
                <w:color w:val="auto"/>
                <w:szCs w:val="21"/>
                <w:highlight w:val="none"/>
              </w:rPr>
              <w:t>拟任工程总承包项目负责人资格</w:t>
            </w:r>
          </w:p>
        </w:tc>
        <w:tc>
          <w:tcPr>
            <w:tcW w:w="5972" w:type="dxa"/>
            <w:vAlign w:val="center"/>
          </w:tcPr>
          <w:p w14:paraId="61435D2C">
            <w:pPr>
              <w:keepNext w:val="0"/>
              <w:keepLines w:val="0"/>
              <w:pageBreakBefore w:val="0"/>
              <w:widowControl w:val="0"/>
              <w:kinsoku/>
              <w:wordWrap/>
              <w:overflowPunct/>
              <w:topLinePunct w:val="0"/>
              <w:autoSpaceDE/>
              <w:autoSpaceDN/>
              <w:bidi w:val="0"/>
              <w:adjustRightInd/>
              <w:snapToGrid w:val="0"/>
              <w:jc w:val="left"/>
              <w:textAlignment w:val="auto"/>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5733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0585F6AD">
            <w:pPr>
              <w:snapToGrid w:val="0"/>
              <w:jc w:val="center"/>
              <w:rPr>
                <w:rFonts w:ascii="Calibri" w:hAnsi="Calibri" w:cs="Calibri"/>
                <w:color w:val="auto"/>
                <w:szCs w:val="21"/>
                <w:highlight w:val="none"/>
              </w:rPr>
            </w:pPr>
          </w:p>
        </w:tc>
        <w:tc>
          <w:tcPr>
            <w:tcW w:w="2817" w:type="dxa"/>
            <w:vAlign w:val="center"/>
          </w:tcPr>
          <w:p w14:paraId="7D92826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Calibri"/>
                <w:color w:val="auto"/>
                <w:szCs w:val="21"/>
                <w:highlight w:val="none"/>
              </w:rPr>
            </w:pPr>
            <w:r>
              <w:rPr>
                <w:rFonts w:hint="eastAsia" w:ascii="宋体" w:hAnsi="宋体" w:cs="Calibri"/>
                <w:color w:val="auto"/>
                <w:szCs w:val="21"/>
                <w:highlight w:val="none"/>
              </w:rPr>
              <w:t>拟任施工项目负责人资格</w:t>
            </w:r>
          </w:p>
        </w:tc>
        <w:tc>
          <w:tcPr>
            <w:tcW w:w="5972" w:type="dxa"/>
            <w:vAlign w:val="center"/>
          </w:tcPr>
          <w:p w14:paraId="07144C56">
            <w:pPr>
              <w:keepNext w:val="0"/>
              <w:keepLines w:val="0"/>
              <w:pageBreakBefore w:val="0"/>
              <w:widowControl w:val="0"/>
              <w:kinsoku/>
              <w:wordWrap/>
              <w:overflowPunct/>
              <w:topLinePunct w:val="0"/>
              <w:autoSpaceDE/>
              <w:autoSpaceDN/>
              <w:bidi w:val="0"/>
              <w:adjustRightInd/>
              <w:snapToGrid w:val="0"/>
              <w:jc w:val="left"/>
              <w:textAlignment w:val="auto"/>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43DF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134" w:type="dxa"/>
            <w:vMerge w:val="continue"/>
            <w:vAlign w:val="center"/>
          </w:tcPr>
          <w:p w14:paraId="08AA2FC2">
            <w:pPr>
              <w:snapToGrid w:val="0"/>
              <w:jc w:val="center"/>
              <w:rPr>
                <w:rFonts w:ascii="Calibri" w:hAnsi="Calibri" w:cs="Calibri"/>
                <w:color w:val="auto"/>
                <w:szCs w:val="21"/>
                <w:highlight w:val="none"/>
              </w:rPr>
            </w:pPr>
          </w:p>
        </w:tc>
        <w:tc>
          <w:tcPr>
            <w:tcW w:w="2817" w:type="dxa"/>
            <w:vAlign w:val="center"/>
          </w:tcPr>
          <w:p w14:paraId="018207E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Calibri"/>
                <w:color w:val="auto"/>
                <w:szCs w:val="21"/>
                <w:highlight w:val="none"/>
              </w:rPr>
            </w:pPr>
            <w:r>
              <w:rPr>
                <w:rFonts w:hint="eastAsia" w:ascii="宋体" w:hAnsi="宋体" w:cs="Calibri"/>
                <w:color w:val="auto"/>
                <w:szCs w:val="21"/>
                <w:highlight w:val="none"/>
              </w:rPr>
              <w:t>拟任设计项目负责人资格</w:t>
            </w:r>
          </w:p>
        </w:tc>
        <w:tc>
          <w:tcPr>
            <w:tcW w:w="5972" w:type="dxa"/>
            <w:vAlign w:val="center"/>
          </w:tcPr>
          <w:p w14:paraId="6E5E369A">
            <w:pPr>
              <w:keepNext w:val="0"/>
              <w:keepLines w:val="0"/>
              <w:pageBreakBefore w:val="0"/>
              <w:widowControl w:val="0"/>
              <w:kinsoku/>
              <w:wordWrap/>
              <w:overflowPunct/>
              <w:topLinePunct w:val="0"/>
              <w:autoSpaceDE/>
              <w:autoSpaceDN/>
              <w:bidi w:val="0"/>
              <w:adjustRightInd/>
              <w:snapToGrid w:val="0"/>
              <w:jc w:val="left"/>
              <w:textAlignment w:val="auto"/>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1369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134" w:type="dxa"/>
            <w:vMerge w:val="continue"/>
            <w:vAlign w:val="center"/>
          </w:tcPr>
          <w:p w14:paraId="4D0D9781">
            <w:pPr>
              <w:snapToGrid w:val="0"/>
              <w:jc w:val="center"/>
              <w:rPr>
                <w:rFonts w:ascii="Calibri" w:hAnsi="Calibri" w:cs="Calibri"/>
                <w:color w:val="auto"/>
                <w:szCs w:val="21"/>
                <w:highlight w:val="none"/>
              </w:rPr>
            </w:pPr>
          </w:p>
        </w:tc>
        <w:tc>
          <w:tcPr>
            <w:tcW w:w="2817" w:type="dxa"/>
            <w:vAlign w:val="center"/>
          </w:tcPr>
          <w:p w14:paraId="0F0D142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Calibri"/>
                <w:color w:val="auto"/>
                <w:szCs w:val="21"/>
                <w:highlight w:val="none"/>
              </w:rPr>
            </w:pPr>
            <w:r>
              <w:rPr>
                <w:rFonts w:hint="eastAsia" w:ascii="宋体" w:hAnsi="宋体" w:cs="Calibri"/>
                <w:color w:val="auto"/>
                <w:szCs w:val="21"/>
                <w:highlight w:val="none"/>
              </w:rPr>
              <w:t>技术负责人资格（不适用）</w:t>
            </w:r>
          </w:p>
        </w:tc>
        <w:tc>
          <w:tcPr>
            <w:tcW w:w="5972" w:type="dxa"/>
            <w:vAlign w:val="center"/>
          </w:tcPr>
          <w:p w14:paraId="759871EA">
            <w:pPr>
              <w:keepNext w:val="0"/>
              <w:keepLines w:val="0"/>
              <w:pageBreakBefore w:val="0"/>
              <w:widowControl w:val="0"/>
              <w:kinsoku/>
              <w:wordWrap/>
              <w:overflowPunct/>
              <w:topLinePunct w:val="0"/>
              <w:autoSpaceDE/>
              <w:autoSpaceDN/>
              <w:bidi w:val="0"/>
              <w:adjustRightInd/>
              <w:snapToGrid w:val="0"/>
              <w:jc w:val="left"/>
              <w:textAlignment w:val="auto"/>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1B91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1134" w:type="dxa"/>
            <w:vMerge w:val="continue"/>
            <w:vAlign w:val="center"/>
          </w:tcPr>
          <w:p w14:paraId="6412BA45">
            <w:pPr>
              <w:snapToGrid w:val="0"/>
              <w:jc w:val="center"/>
              <w:rPr>
                <w:rFonts w:ascii="Calibri" w:hAnsi="Calibri" w:cs="Calibri"/>
                <w:color w:val="auto"/>
                <w:szCs w:val="21"/>
                <w:highlight w:val="none"/>
              </w:rPr>
            </w:pPr>
          </w:p>
        </w:tc>
        <w:tc>
          <w:tcPr>
            <w:tcW w:w="2817" w:type="dxa"/>
            <w:vAlign w:val="center"/>
          </w:tcPr>
          <w:p w14:paraId="1CB0770B">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cs="Calibri"/>
                <w:color w:val="auto"/>
                <w:szCs w:val="21"/>
                <w:highlight w:val="none"/>
              </w:rPr>
            </w:pPr>
            <w:r>
              <w:rPr>
                <w:rFonts w:hint="eastAsia" w:ascii="Calibri" w:hAnsi="Calibri" w:cs="Calibri"/>
                <w:color w:val="auto"/>
                <w:szCs w:val="21"/>
                <w:highlight w:val="none"/>
              </w:rPr>
              <w:t>其他管理技术人员资格</w:t>
            </w:r>
            <w:r>
              <w:rPr>
                <w:rFonts w:hint="eastAsia" w:ascii="宋体" w:hAnsi="宋体" w:cs="Calibri"/>
                <w:color w:val="auto"/>
                <w:szCs w:val="21"/>
                <w:highlight w:val="none"/>
              </w:rPr>
              <w:t>（不适用）</w:t>
            </w:r>
          </w:p>
        </w:tc>
        <w:tc>
          <w:tcPr>
            <w:tcW w:w="5972" w:type="dxa"/>
            <w:vAlign w:val="center"/>
          </w:tcPr>
          <w:p w14:paraId="16D7E576">
            <w:pPr>
              <w:keepNext w:val="0"/>
              <w:keepLines w:val="0"/>
              <w:pageBreakBefore w:val="0"/>
              <w:widowControl w:val="0"/>
              <w:kinsoku/>
              <w:wordWrap/>
              <w:overflowPunct/>
              <w:topLinePunct w:val="0"/>
              <w:autoSpaceDE/>
              <w:autoSpaceDN/>
              <w:bidi w:val="0"/>
              <w:adjustRightInd/>
              <w:snapToGrid w:val="0"/>
              <w:jc w:val="left"/>
              <w:textAlignment w:val="auto"/>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70F3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1134" w:type="dxa"/>
            <w:vMerge w:val="continue"/>
            <w:vAlign w:val="center"/>
          </w:tcPr>
          <w:p w14:paraId="7064FD88">
            <w:pPr>
              <w:snapToGrid w:val="0"/>
              <w:jc w:val="center"/>
              <w:rPr>
                <w:rFonts w:ascii="Calibri" w:hAnsi="Calibri" w:cs="Calibri"/>
                <w:color w:val="auto"/>
                <w:szCs w:val="21"/>
                <w:highlight w:val="none"/>
              </w:rPr>
            </w:pPr>
          </w:p>
        </w:tc>
        <w:tc>
          <w:tcPr>
            <w:tcW w:w="2817" w:type="dxa"/>
            <w:vAlign w:val="center"/>
          </w:tcPr>
          <w:p w14:paraId="4F8DABC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auto"/>
                <w:szCs w:val="21"/>
                <w:highlight w:val="none"/>
              </w:rPr>
            </w:pPr>
            <w:r>
              <w:rPr>
                <w:rFonts w:hint="eastAsia" w:ascii="宋体" w:hAnsi="宋体" w:cs="宋体"/>
                <w:bCs/>
                <w:color w:val="auto"/>
                <w:szCs w:val="21"/>
                <w:highlight w:val="none"/>
              </w:rPr>
              <w:t>联合体投标人（如有）</w:t>
            </w:r>
          </w:p>
        </w:tc>
        <w:tc>
          <w:tcPr>
            <w:tcW w:w="5972" w:type="dxa"/>
            <w:vAlign w:val="center"/>
          </w:tcPr>
          <w:p w14:paraId="25BC0A5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符合第二章投标人须知第1.4.2项规定</w:t>
            </w:r>
          </w:p>
        </w:tc>
      </w:tr>
      <w:tr w14:paraId="24CB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exact"/>
          <w:jc w:val="center"/>
        </w:trPr>
        <w:tc>
          <w:tcPr>
            <w:tcW w:w="1134" w:type="dxa"/>
            <w:vMerge w:val="continue"/>
            <w:vAlign w:val="center"/>
          </w:tcPr>
          <w:p w14:paraId="19E9B677">
            <w:pPr>
              <w:snapToGrid w:val="0"/>
              <w:jc w:val="center"/>
              <w:rPr>
                <w:rFonts w:ascii="Calibri" w:hAnsi="Calibri" w:cs="Calibri"/>
                <w:color w:val="auto"/>
                <w:szCs w:val="21"/>
                <w:highlight w:val="none"/>
              </w:rPr>
            </w:pPr>
          </w:p>
        </w:tc>
        <w:tc>
          <w:tcPr>
            <w:tcW w:w="8789" w:type="dxa"/>
            <w:gridSpan w:val="2"/>
            <w:vAlign w:val="center"/>
          </w:tcPr>
          <w:p w14:paraId="6394A009">
            <w:pPr>
              <w:rPr>
                <w:rFonts w:hint="eastAsia" w:ascii="宋体" w:hAnsi="宋体" w:cs="宋体"/>
                <w:color w:val="auto"/>
                <w:szCs w:val="21"/>
                <w:highlight w:val="none"/>
              </w:rPr>
            </w:pPr>
            <w:r>
              <w:rPr>
                <w:rFonts w:hint="eastAsia" w:ascii="宋体" w:hAnsi="宋体" w:cs="宋体"/>
                <w:color w:val="auto"/>
                <w:szCs w:val="21"/>
                <w:highlight w:val="none"/>
              </w:rPr>
              <w:t>1.已进行资格预审的，交易系统一般不再对投标人资格进行评审。投标人资格预审申请文件的内容发生重大变化的，由交易系统依据资格预审文件中规定的标准和方法，对照投标人资格预审申请文件中的资料以及开标前更新的资料，对其更新的资料进行评审，其变化后的资格条件不得低于原有资格条件要求。</w:t>
            </w:r>
          </w:p>
          <w:p w14:paraId="5B8B2669">
            <w:pPr>
              <w:snapToGrid w:val="0"/>
              <w:jc w:val="left"/>
              <w:rPr>
                <w:rFonts w:ascii="Calibri" w:hAnsi="Calibri" w:cs="Calibri"/>
                <w:color w:val="auto"/>
                <w:szCs w:val="21"/>
                <w:highlight w:val="none"/>
              </w:rPr>
            </w:pPr>
            <w:r>
              <w:rPr>
                <w:rFonts w:hint="eastAsia" w:ascii="宋体" w:hAnsi="宋体" w:cs="宋体"/>
                <w:color w:val="auto"/>
                <w:szCs w:val="21"/>
                <w:highlight w:val="none"/>
              </w:rPr>
              <w:t>2.未进行资格预审的，由交易系统根据评审标准，对投标人资格进行评审。</w:t>
            </w:r>
          </w:p>
        </w:tc>
      </w:tr>
      <w:tr w14:paraId="7320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restart"/>
            <w:vAlign w:val="center"/>
          </w:tcPr>
          <w:p w14:paraId="4E21346F">
            <w:pPr>
              <w:snapToGrid w:val="0"/>
              <w:jc w:val="center"/>
              <w:rPr>
                <w:rFonts w:ascii="Calibri" w:hAnsi="Calibri" w:cs="Calibri"/>
                <w:color w:val="auto"/>
                <w:szCs w:val="21"/>
                <w:highlight w:val="none"/>
              </w:rPr>
            </w:pPr>
            <w:r>
              <w:rPr>
                <w:rFonts w:ascii="Calibri" w:hAnsi="Calibri" w:cs="Calibri"/>
                <w:color w:val="auto"/>
                <w:szCs w:val="21"/>
                <w:highlight w:val="none"/>
              </w:rPr>
              <w:t xml:space="preserve">1.3 </w:t>
            </w:r>
          </w:p>
        </w:tc>
        <w:tc>
          <w:tcPr>
            <w:tcW w:w="8789" w:type="dxa"/>
            <w:gridSpan w:val="2"/>
            <w:vAlign w:val="center"/>
          </w:tcPr>
          <w:p w14:paraId="57F83D62">
            <w:pPr>
              <w:snapToGrid w:val="0"/>
              <w:jc w:val="center"/>
              <w:rPr>
                <w:rFonts w:ascii="Calibri" w:hAnsi="Calibri" w:cs="Calibri"/>
                <w:color w:val="auto"/>
                <w:szCs w:val="21"/>
                <w:highlight w:val="none"/>
              </w:rPr>
            </w:pPr>
            <w:r>
              <w:rPr>
                <w:rFonts w:ascii="Calibri" w:hAnsi="Calibri" w:cs="Calibri"/>
                <w:color w:val="auto"/>
                <w:szCs w:val="21"/>
                <w:highlight w:val="none"/>
              </w:rPr>
              <w:t>响应性评审</w:t>
            </w:r>
          </w:p>
        </w:tc>
      </w:tr>
      <w:tr w14:paraId="4F9D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4DE9EA3D">
            <w:pPr>
              <w:snapToGrid w:val="0"/>
              <w:jc w:val="center"/>
              <w:rPr>
                <w:rFonts w:ascii="Calibri" w:hAnsi="Calibri" w:cs="Calibri"/>
                <w:color w:val="auto"/>
                <w:szCs w:val="21"/>
                <w:highlight w:val="none"/>
              </w:rPr>
            </w:pPr>
          </w:p>
        </w:tc>
        <w:tc>
          <w:tcPr>
            <w:tcW w:w="2817" w:type="dxa"/>
            <w:vAlign w:val="center"/>
          </w:tcPr>
          <w:p w14:paraId="38043EC1">
            <w:pPr>
              <w:snapToGrid w:val="0"/>
              <w:jc w:val="center"/>
              <w:rPr>
                <w:rFonts w:ascii="Calibri" w:hAnsi="Calibri" w:cs="Calibri"/>
                <w:color w:val="auto"/>
                <w:szCs w:val="21"/>
                <w:highlight w:val="none"/>
              </w:rPr>
            </w:pPr>
            <w:r>
              <w:rPr>
                <w:rFonts w:ascii="Calibri" w:hAnsi="Calibri" w:cs="Calibri"/>
                <w:color w:val="auto"/>
                <w:szCs w:val="21"/>
                <w:highlight w:val="none"/>
              </w:rPr>
              <w:t>投标内容</w:t>
            </w:r>
          </w:p>
        </w:tc>
        <w:tc>
          <w:tcPr>
            <w:tcW w:w="5972" w:type="dxa"/>
            <w:vAlign w:val="center"/>
          </w:tcPr>
          <w:p w14:paraId="4353EFCD">
            <w:pPr>
              <w:snapToGrid w:val="0"/>
              <w:rPr>
                <w:rFonts w:ascii="Calibri" w:hAnsi="Calibri" w:cs="Calibri"/>
                <w:color w:val="auto"/>
                <w:szCs w:val="21"/>
                <w:highlight w:val="none"/>
              </w:rPr>
            </w:pPr>
            <w:r>
              <w:rPr>
                <w:rFonts w:ascii="Calibri" w:hAnsi="Calibri" w:cs="Calibri"/>
                <w:color w:val="auto"/>
                <w:kern w:val="0"/>
                <w:szCs w:val="21"/>
                <w:highlight w:val="none"/>
              </w:rPr>
              <w:t>投标文件载明的投标范围不小于招标文件规定的招标范围</w:t>
            </w:r>
          </w:p>
        </w:tc>
      </w:tr>
      <w:tr w14:paraId="33F3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exact"/>
          <w:jc w:val="center"/>
        </w:trPr>
        <w:tc>
          <w:tcPr>
            <w:tcW w:w="1134" w:type="dxa"/>
            <w:vMerge w:val="continue"/>
            <w:vAlign w:val="center"/>
          </w:tcPr>
          <w:p w14:paraId="08936EAF">
            <w:pPr>
              <w:snapToGrid w:val="0"/>
              <w:jc w:val="center"/>
              <w:rPr>
                <w:rFonts w:ascii="Calibri" w:hAnsi="Calibri" w:cs="Calibri"/>
                <w:color w:val="auto"/>
                <w:szCs w:val="21"/>
                <w:highlight w:val="none"/>
              </w:rPr>
            </w:pPr>
          </w:p>
        </w:tc>
        <w:tc>
          <w:tcPr>
            <w:tcW w:w="2817" w:type="dxa"/>
            <w:vAlign w:val="center"/>
          </w:tcPr>
          <w:p w14:paraId="2F6791DA">
            <w:pPr>
              <w:snapToGrid w:val="0"/>
              <w:jc w:val="center"/>
              <w:rPr>
                <w:rFonts w:ascii="Calibri" w:hAnsi="Calibri" w:cs="Calibri"/>
                <w:color w:val="auto"/>
                <w:szCs w:val="21"/>
                <w:highlight w:val="none"/>
              </w:rPr>
            </w:pPr>
            <w:r>
              <w:rPr>
                <w:rFonts w:ascii="Calibri" w:hAnsi="Calibri" w:cs="Calibri"/>
                <w:color w:val="auto"/>
                <w:szCs w:val="21"/>
                <w:highlight w:val="none"/>
              </w:rPr>
              <w:t>投标报价</w:t>
            </w:r>
          </w:p>
        </w:tc>
        <w:tc>
          <w:tcPr>
            <w:tcW w:w="5972" w:type="dxa"/>
            <w:vAlign w:val="center"/>
          </w:tcPr>
          <w:p w14:paraId="48D623C7">
            <w:pPr>
              <w:adjustRightInd w:val="0"/>
              <w:snapToGrid w:val="0"/>
              <w:spacing w:line="360" w:lineRule="auto"/>
              <w:rPr>
                <w:rFonts w:ascii="Calibri" w:hAnsi="Calibri" w:cs="Calibri"/>
                <w:color w:val="auto"/>
                <w:szCs w:val="21"/>
                <w:highlight w:val="none"/>
              </w:rPr>
            </w:pPr>
            <w:r>
              <w:rPr>
                <w:rFonts w:ascii="Calibri" w:hAnsi="Calibri" w:cs="Calibri"/>
                <w:color w:val="auto"/>
                <w:szCs w:val="21"/>
                <w:highlight w:val="none"/>
              </w:rPr>
              <w:t>投标报价未超过招标文件规定的最高投标限价</w:t>
            </w:r>
            <w:r>
              <w:rPr>
                <w:rFonts w:hint="eastAsia" w:ascii="Calibri" w:hAnsi="Calibri" w:cs="Calibri"/>
                <w:color w:val="auto"/>
                <w:szCs w:val="21"/>
                <w:highlight w:val="none"/>
              </w:rPr>
              <w:t>；</w:t>
            </w:r>
          </w:p>
          <w:p w14:paraId="3C1E0607">
            <w:pPr>
              <w:rPr>
                <w:rFonts w:ascii="Calibri" w:hAnsi="Calibri" w:cs="Calibri"/>
                <w:color w:val="auto"/>
                <w:szCs w:val="21"/>
                <w:highlight w:val="none"/>
              </w:rPr>
            </w:pPr>
            <w:r>
              <w:rPr>
                <w:rFonts w:hint="eastAsia" w:ascii="Calibri" w:hAnsi="Calibri" w:cs="Calibri"/>
                <w:color w:val="auto"/>
                <w:szCs w:val="21"/>
                <w:highlight w:val="none"/>
              </w:rPr>
              <w:t>投标报价中的暂列金额和专业工程暂估价金额和材料暂估单价与招标人公布的暂列金额和专业工程暂估价金额和材料暂估单价保持一致的；</w:t>
            </w:r>
          </w:p>
          <w:p w14:paraId="79FE6E74">
            <w:pPr>
              <w:adjustRightInd w:val="0"/>
              <w:snapToGrid w:val="0"/>
              <w:spacing w:line="360" w:lineRule="auto"/>
              <w:rPr>
                <w:color w:val="auto"/>
                <w:highlight w:val="none"/>
              </w:rPr>
            </w:pPr>
          </w:p>
        </w:tc>
      </w:tr>
      <w:tr w14:paraId="4F4B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24234F53">
            <w:pPr>
              <w:snapToGrid w:val="0"/>
              <w:jc w:val="center"/>
              <w:rPr>
                <w:rFonts w:ascii="Calibri" w:hAnsi="Calibri" w:cs="Calibri"/>
                <w:color w:val="auto"/>
                <w:szCs w:val="21"/>
                <w:highlight w:val="none"/>
              </w:rPr>
            </w:pPr>
          </w:p>
        </w:tc>
        <w:tc>
          <w:tcPr>
            <w:tcW w:w="2817" w:type="dxa"/>
            <w:vAlign w:val="center"/>
          </w:tcPr>
          <w:p w14:paraId="734FF0D2">
            <w:pPr>
              <w:snapToGrid w:val="0"/>
              <w:jc w:val="center"/>
              <w:rPr>
                <w:rFonts w:ascii="Calibri" w:hAnsi="Calibri" w:cs="Calibri"/>
                <w:color w:val="auto"/>
                <w:szCs w:val="21"/>
                <w:highlight w:val="none"/>
              </w:rPr>
            </w:pPr>
            <w:r>
              <w:rPr>
                <w:rFonts w:ascii="Calibri" w:hAnsi="Calibri" w:cs="Calibri"/>
                <w:color w:val="auto"/>
                <w:szCs w:val="21"/>
                <w:highlight w:val="none"/>
              </w:rPr>
              <w:t>工期</w:t>
            </w:r>
          </w:p>
        </w:tc>
        <w:tc>
          <w:tcPr>
            <w:tcW w:w="5972" w:type="dxa"/>
            <w:vAlign w:val="center"/>
          </w:tcPr>
          <w:p w14:paraId="742E3E7E">
            <w:pPr>
              <w:snapToGrid w:val="0"/>
              <w:rPr>
                <w:rFonts w:ascii="Calibri" w:hAnsi="Calibri" w:cs="Calibri"/>
                <w:color w:val="auto"/>
                <w:szCs w:val="21"/>
                <w:highlight w:val="none"/>
              </w:rPr>
            </w:pPr>
            <w:r>
              <w:rPr>
                <w:rFonts w:ascii="Calibri" w:hAnsi="Calibri" w:cs="Calibri"/>
                <w:color w:val="auto"/>
                <w:kern w:val="0"/>
                <w:szCs w:val="21"/>
                <w:highlight w:val="none"/>
              </w:rPr>
              <w:t>投标文件载明的招标项目完成期限未超过招标文件要求的期限</w:t>
            </w:r>
          </w:p>
        </w:tc>
      </w:tr>
      <w:tr w14:paraId="03D5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3A784F29">
            <w:pPr>
              <w:snapToGrid w:val="0"/>
              <w:jc w:val="center"/>
              <w:rPr>
                <w:rFonts w:ascii="Calibri" w:hAnsi="Calibri" w:cs="Calibri"/>
                <w:color w:val="auto"/>
                <w:szCs w:val="21"/>
                <w:highlight w:val="none"/>
              </w:rPr>
            </w:pPr>
          </w:p>
        </w:tc>
        <w:tc>
          <w:tcPr>
            <w:tcW w:w="2817" w:type="dxa"/>
            <w:vAlign w:val="center"/>
          </w:tcPr>
          <w:p w14:paraId="0A406CE7">
            <w:pPr>
              <w:snapToGrid w:val="0"/>
              <w:jc w:val="center"/>
              <w:rPr>
                <w:rFonts w:ascii="Calibri" w:hAnsi="Calibri" w:cs="Calibri"/>
                <w:color w:val="auto"/>
                <w:szCs w:val="21"/>
                <w:highlight w:val="none"/>
              </w:rPr>
            </w:pPr>
            <w:r>
              <w:rPr>
                <w:rFonts w:ascii="Calibri" w:hAnsi="Calibri" w:cs="Calibri"/>
                <w:color w:val="auto"/>
                <w:szCs w:val="21"/>
                <w:highlight w:val="none"/>
              </w:rPr>
              <w:t>工程质量和保修</w:t>
            </w:r>
          </w:p>
        </w:tc>
        <w:tc>
          <w:tcPr>
            <w:tcW w:w="5972" w:type="dxa"/>
            <w:vAlign w:val="center"/>
          </w:tcPr>
          <w:p w14:paraId="41B5A151">
            <w:pPr>
              <w:snapToGrid w:val="0"/>
              <w:rPr>
                <w:rFonts w:ascii="Calibri" w:hAnsi="Calibri" w:cs="Calibri"/>
                <w:color w:val="auto"/>
                <w:szCs w:val="21"/>
                <w:highlight w:val="none"/>
              </w:rPr>
            </w:pPr>
            <w:r>
              <w:rPr>
                <w:rFonts w:ascii="Calibri" w:hAnsi="Calibri" w:cs="Calibri"/>
                <w:color w:val="auto"/>
                <w:kern w:val="0"/>
                <w:szCs w:val="21"/>
                <w:highlight w:val="none"/>
              </w:rPr>
              <w:t>投标文件载明的质量标准</w:t>
            </w:r>
            <w:r>
              <w:rPr>
                <w:rFonts w:hint="eastAsia" w:ascii="Calibri" w:hAnsi="Calibri" w:cs="Calibri"/>
                <w:color w:val="auto"/>
                <w:kern w:val="0"/>
                <w:szCs w:val="21"/>
                <w:highlight w:val="none"/>
              </w:rPr>
              <w:t>和</w:t>
            </w:r>
            <w:r>
              <w:rPr>
                <w:rFonts w:ascii="Calibri" w:hAnsi="Calibri" w:cs="Calibri"/>
                <w:color w:val="auto"/>
                <w:kern w:val="0"/>
                <w:szCs w:val="21"/>
                <w:highlight w:val="none"/>
              </w:rPr>
              <w:t>保修承诺不低于招标文件的要求</w:t>
            </w:r>
          </w:p>
        </w:tc>
      </w:tr>
      <w:tr w14:paraId="70F0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1134" w:type="dxa"/>
            <w:vMerge w:val="continue"/>
            <w:vAlign w:val="center"/>
          </w:tcPr>
          <w:p w14:paraId="193C94CB">
            <w:pPr>
              <w:snapToGrid w:val="0"/>
              <w:jc w:val="center"/>
              <w:rPr>
                <w:rFonts w:ascii="Calibri" w:hAnsi="Calibri" w:cs="Calibri"/>
                <w:color w:val="auto"/>
                <w:szCs w:val="21"/>
                <w:highlight w:val="none"/>
              </w:rPr>
            </w:pPr>
          </w:p>
        </w:tc>
        <w:tc>
          <w:tcPr>
            <w:tcW w:w="2817" w:type="dxa"/>
            <w:vAlign w:val="center"/>
          </w:tcPr>
          <w:p w14:paraId="714B509C">
            <w:pPr>
              <w:snapToGrid w:val="0"/>
              <w:jc w:val="center"/>
              <w:rPr>
                <w:rFonts w:ascii="Calibri" w:hAnsi="Calibri" w:cs="Calibri"/>
                <w:color w:val="auto"/>
                <w:szCs w:val="21"/>
                <w:highlight w:val="none"/>
              </w:rPr>
            </w:pPr>
            <w:r>
              <w:rPr>
                <w:rFonts w:hint="eastAsia" w:ascii="Calibri" w:hAnsi="Calibri" w:cs="Calibri"/>
                <w:color w:val="auto"/>
                <w:szCs w:val="21"/>
                <w:highlight w:val="none"/>
              </w:rPr>
              <w:t>省外入湘企业基本信息报送</w:t>
            </w:r>
          </w:p>
        </w:tc>
        <w:tc>
          <w:tcPr>
            <w:tcW w:w="5972" w:type="dxa"/>
            <w:vAlign w:val="center"/>
          </w:tcPr>
          <w:p w14:paraId="19E29029">
            <w:pPr>
              <w:snapToGrid w:val="0"/>
              <w:rPr>
                <w:rFonts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14:paraId="6092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134" w:type="dxa"/>
            <w:vMerge w:val="continue"/>
            <w:vAlign w:val="center"/>
          </w:tcPr>
          <w:p w14:paraId="35DB0A58">
            <w:pPr>
              <w:snapToGrid w:val="0"/>
              <w:jc w:val="center"/>
              <w:rPr>
                <w:rFonts w:ascii="Calibri" w:hAnsi="Calibri" w:cs="Calibri"/>
                <w:color w:val="auto"/>
                <w:szCs w:val="21"/>
                <w:highlight w:val="none"/>
              </w:rPr>
            </w:pPr>
          </w:p>
        </w:tc>
        <w:tc>
          <w:tcPr>
            <w:tcW w:w="2817" w:type="dxa"/>
            <w:vAlign w:val="center"/>
          </w:tcPr>
          <w:p w14:paraId="40CA6AF1">
            <w:pPr>
              <w:snapToGrid w:val="0"/>
              <w:jc w:val="center"/>
              <w:rPr>
                <w:rFonts w:ascii="Calibri" w:hAnsi="Calibri" w:cs="Calibri"/>
                <w:color w:val="auto"/>
                <w:szCs w:val="21"/>
                <w:highlight w:val="none"/>
              </w:rPr>
            </w:pPr>
            <w:r>
              <w:rPr>
                <w:rFonts w:hint="eastAsia"/>
                <w:bCs/>
                <w:color w:val="auto"/>
                <w:szCs w:val="21"/>
                <w:highlight w:val="none"/>
              </w:rPr>
              <w:t>拟任工程总承包负责人、施工负责人在建情况</w:t>
            </w:r>
          </w:p>
        </w:tc>
        <w:tc>
          <w:tcPr>
            <w:tcW w:w="5972" w:type="dxa"/>
            <w:vAlign w:val="center"/>
          </w:tcPr>
          <w:p w14:paraId="56E0BDD0">
            <w:pPr>
              <w:snapToGrid w:val="0"/>
              <w:rPr>
                <w:rFonts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14:paraId="53F0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1134" w:type="dxa"/>
            <w:vMerge w:val="continue"/>
            <w:vAlign w:val="center"/>
          </w:tcPr>
          <w:p w14:paraId="0C0A70D6">
            <w:pPr>
              <w:snapToGrid w:val="0"/>
              <w:jc w:val="center"/>
              <w:rPr>
                <w:rFonts w:ascii="Calibri" w:hAnsi="Calibri" w:cs="Calibri"/>
                <w:color w:val="auto"/>
                <w:szCs w:val="21"/>
                <w:highlight w:val="none"/>
              </w:rPr>
            </w:pPr>
          </w:p>
        </w:tc>
        <w:tc>
          <w:tcPr>
            <w:tcW w:w="2817" w:type="dxa"/>
            <w:vAlign w:val="center"/>
          </w:tcPr>
          <w:p w14:paraId="72CC6B6F">
            <w:pPr>
              <w:snapToGrid w:val="0"/>
              <w:jc w:val="center"/>
              <w:rPr>
                <w:rFonts w:ascii="Calibri" w:hAnsi="Calibri" w:cs="Calibri"/>
                <w:color w:val="auto"/>
                <w:szCs w:val="21"/>
                <w:highlight w:val="none"/>
              </w:rPr>
            </w:pPr>
            <w:r>
              <w:rPr>
                <w:rFonts w:hint="eastAsia" w:ascii="Calibri" w:hAnsi="Calibri" w:cs="Calibri"/>
                <w:color w:val="auto"/>
                <w:szCs w:val="21"/>
                <w:highlight w:val="none"/>
              </w:rPr>
              <w:t>投标保证</w:t>
            </w:r>
          </w:p>
        </w:tc>
        <w:tc>
          <w:tcPr>
            <w:tcW w:w="5972" w:type="dxa"/>
            <w:vAlign w:val="center"/>
          </w:tcPr>
          <w:p w14:paraId="555B9A54">
            <w:pPr>
              <w:snapToGrid w:val="0"/>
              <w:rPr>
                <w:rFonts w:ascii="Calibri" w:hAnsi="Calibri" w:cs="Calibri"/>
                <w:color w:val="auto"/>
                <w:kern w:val="0"/>
                <w:szCs w:val="21"/>
                <w:highlight w:val="none"/>
              </w:rPr>
            </w:pPr>
            <w:r>
              <w:rPr>
                <w:rFonts w:hint="eastAsia" w:ascii="Calibri" w:hAnsi="Calibri" w:cs="Calibri"/>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14:paraId="682F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22C48B50">
            <w:pPr>
              <w:snapToGrid w:val="0"/>
              <w:jc w:val="center"/>
              <w:rPr>
                <w:rFonts w:ascii="Calibri" w:hAnsi="Calibri" w:cs="Calibri"/>
                <w:color w:val="auto"/>
                <w:szCs w:val="21"/>
                <w:highlight w:val="none"/>
              </w:rPr>
            </w:pPr>
          </w:p>
        </w:tc>
        <w:tc>
          <w:tcPr>
            <w:tcW w:w="2817" w:type="dxa"/>
            <w:vAlign w:val="center"/>
          </w:tcPr>
          <w:p w14:paraId="4A686A76">
            <w:pPr>
              <w:snapToGrid w:val="0"/>
              <w:jc w:val="center"/>
              <w:rPr>
                <w:rFonts w:ascii="Calibri" w:hAnsi="Calibri" w:cs="Calibri"/>
                <w:color w:val="auto"/>
                <w:szCs w:val="21"/>
                <w:highlight w:val="none"/>
              </w:rPr>
            </w:pPr>
            <w:r>
              <w:rPr>
                <w:rFonts w:ascii="Calibri" w:hAnsi="Calibri" w:cs="Calibri"/>
                <w:color w:val="auto"/>
                <w:szCs w:val="21"/>
                <w:highlight w:val="none"/>
              </w:rPr>
              <w:t>权利义务</w:t>
            </w:r>
          </w:p>
        </w:tc>
        <w:tc>
          <w:tcPr>
            <w:tcW w:w="5972" w:type="dxa"/>
            <w:vAlign w:val="center"/>
          </w:tcPr>
          <w:p w14:paraId="71B0CD1E">
            <w:pPr>
              <w:snapToGrid w:val="0"/>
              <w:rPr>
                <w:rFonts w:ascii="Calibri" w:hAnsi="Calibri" w:cs="Calibri"/>
                <w:color w:val="auto"/>
                <w:szCs w:val="21"/>
                <w:highlight w:val="none"/>
              </w:rPr>
            </w:pPr>
            <w:r>
              <w:rPr>
                <w:rFonts w:ascii="Calibri" w:hAnsi="Calibri" w:cs="Calibri"/>
                <w:color w:val="auto"/>
                <w:szCs w:val="21"/>
                <w:highlight w:val="none"/>
              </w:rPr>
              <w:t>符合第四章</w:t>
            </w:r>
            <w:r>
              <w:rPr>
                <w:rFonts w:hint="eastAsia" w:ascii="Calibri" w:hAnsi="Calibri" w:cs="Calibri"/>
                <w:color w:val="auto"/>
                <w:szCs w:val="21"/>
                <w:highlight w:val="none"/>
              </w:rPr>
              <w:t>“</w:t>
            </w:r>
            <w:r>
              <w:rPr>
                <w:rFonts w:ascii="Calibri" w:hAnsi="Calibri" w:cs="Calibri"/>
                <w:color w:val="auto"/>
                <w:szCs w:val="21"/>
                <w:highlight w:val="none"/>
              </w:rPr>
              <w:t>合同条款及格式</w:t>
            </w:r>
            <w:r>
              <w:rPr>
                <w:rFonts w:hint="eastAsia" w:ascii="Calibri" w:hAnsi="Calibri" w:cs="Calibri"/>
                <w:color w:val="auto"/>
                <w:szCs w:val="21"/>
                <w:highlight w:val="none"/>
              </w:rPr>
              <w:t>”</w:t>
            </w:r>
            <w:r>
              <w:rPr>
                <w:rFonts w:ascii="Calibri" w:hAnsi="Calibri" w:cs="Calibri"/>
                <w:color w:val="auto"/>
                <w:szCs w:val="21"/>
                <w:highlight w:val="none"/>
              </w:rPr>
              <w:t>规定</w:t>
            </w:r>
          </w:p>
        </w:tc>
      </w:tr>
      <w:tr w14:paraId="4335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0EB184DD">
            <w:pPr>
              <w:snapToGrid w:val="0"/>
              <w:jc w:val="center"/>
              <w:rPr>
                <w:rFonts w:ascii="Calibri" w:hAnsi="Calibri" w:cs="Calibri"/>
                <w:color w:val="auto"/>
                <w:szCs w:val="21"/>
                <w:highlight w:val="none"/>
              </w:rPr>
            </w:pPr>
          </w:p>
        </w:tc>
        <w:tc>
          <w:tcPr>
            <w:tcW w:w="2817" w:type="dxa"/>
            <w:vAlign w:val="center"/>
          </w:tcPr>
          <w:p w14:paraId="593A8E35">
            <w:pPr>
              <w:jc w:val="center"/>
              <w:rPr>
                <w:rFonts w:ascii="Calibri" w:hAnsi="Calibri" w:cs="Calibri"/>
                <w:color w:val="auto"/>
                <w:szCs w:val="21"/>
                <w:highlight w:val="none"/>
              </w:rPr>
            </w:pPr>
            <w:r>
              <w:rPr>
                <w:rFonts w:hint="eastAsia" w:ascii="宋体" w:hAnsi="宋体" w:cs="宋体"/>
                <w:bCs/>
                <w:color w:val="auto"/>
                <w:szCs w:val="21"/>
                <w:highlight w:val="none"/>
              </w:rPr>
              <w:t>投标有效期</w:t>
            </w:r>
          </w:p>
        </w:tc>
        <w:tc>
          <w:tcPr>
            <w:tcW w:w="5972" w:type="dxa"/>
            <w:vAlign w:val="center"/>
          </w:tcPr>
          <w:p w14:paraId="05B38576">
            <w:pPr>
              <w:rPr>
                <w:rFonts w:ascii="Calibri" w:hAnsi="Calibri" w:cs="Calibri"/>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2EEF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134" w:type="dxa"/>
            <w:vMerge w:val="continue"/>
            <w:vAlign w:val="center"/>
          </w:tcPr>
          <w:p w14:paraId="55BB1AD1">
            <w:pPr>
              <w:snapToGrid w:val="0"/>
              <w:jc w:val="center"/>
              <w:rPr>
                <w:rFonts w:ascii="Calibri" w:hAnsi="Calibri" w:cs="Calibri"/>
                <w:color w:val="auto"/>
                <w:szCs w:val="21"/>
                <w:highlight w:val="none"/>
              </w:rPr>
            </w:pPr>
          </w:p>
        </w:tc>
        <w:tc>
          <w:tcPr>
            <w:tcW w:w="2817" w:type="dxa"/>
            <w:vAlign w:val="center"/>
          </w:tcPr>
          <w:p w14:paraId="13E27F2E">
            <w:pPr>
              <w:jc w:val="center"/>
              <w:rPr>
                <w:rFonts w:hint="eastAsia" w:ascii="宋体" w:hAnsi="宋体" w:cs="宋体"/>
                <w:bCs/>
                <w:color w:val="auto"/>
                <w:szCs w:val="21"/>
                <w:highlight w:val="none"/>
              </w:rPr>
            </w:pPr>
            <w:r>
              <w:rPr>
                <w:rFonts w:hint="eastAsia"/>
                <w:color w:val="auto"/>
                <w:highlight w:val="none"/>
              </w:rPr>
              <w:t>党建工作要求</w:t>
            </w:r>
          </w:p>
        </w:tc>
        <w:tc>
          <w:tcPr>
            <w:tcW w:w="5972" w:type="dxa"/>
            <w:vAlign w:val="center"/>
          </w:tcPr>
          <w:p w14:paraId="722FF9F7">
            <w:pPr>
              <w:rPr>
                <w:rFonts w:hint="eastAsia" w:ascii="宋体" w:hAnsi="宋体" w:cs="宋体"/>
                <w:color w:val="auto"/>
                <w:szCs w:val="21"/>
                <w:highlight w:val="none"/>
              </w:rPr>
            </w:pPr>
            <w:r>
              <w:rPr>
                <w:rFonts w:hint="eastAsia"/>
                <w:color w:val="auto"/>
                <w:highlight w:val="none"/>
              </w:rPr>
              <w:t>符合第二章投标人须知前附表</w:t>
            </w:r>
            <w:r>
              <w:rPr>
                <w:rFonts w:hint="eastAsia"/>
                <w:color w:val="auto"/>
                <w:highlight w:val="none"/>
                <w:lang w:val="en-US" w:eastAsia="zh-CN"/>
              </w:rPr>
              <w:t>10.24</w:t>
            </w:r>
            <w:r>
              <w:rPr>
                <w:rFonts w:hint="eastAsia"/>
                <w:color w:val="auto"/>
                <w:highlight w:val="none"/>
              </w:rPr>
              <w:t>规定</w:t>
            </w:r>
          </w:p>
        </w:tc>
      </w:tr>
      <w:tr w14:paraId="34A6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134" w:type="dxa"/>
            <w:vMerge w:val="continue"/>
            <w:vAlign w:val="center"/>
          </w:tcPr>
          <w:p w14:paraId="00ABF054">
            <w:pPr>
              <w:snapToGrid w:val="0"/>
              <w:jc w:val="center"/>
              <w:rPr>
                <w:rFonts w:ascii="Calibri" w:hAnsi="Calibri" w:cs="Calibri"/>
                <w:color w:val="auto"/>
                <w:szCs w:val="21"/>
                <w:highlight w:val="none"/>
              </w:rPr>
            </w:pPr>
          </w:p>
        </w:tc>
        <w:tc>
          <w:tcPr>
            <w:tcW w:w="2817" w:type="dxa"/>
            <w:vAlign w:val="center"/>
          </w:tcPr>
          <w:p w14:paraId="4A790CF0">
            <w:pPr>
              <w:jc w:val="center"/>
              <w:rPr>
                <w:rFonts w:hint="eastAsia"/>
                <w:color w:val="auto"/>
                <w:highlight w:val="none"/>
              </w:rPr>
            </w:pPr>
            <w:r>
              <w:rPr>
                <w:rFonts w:hint="eastAsia" w:ascii="Times New Roman" w:hAnsi="Times New Roman" w:eastAsia="宋体" w:cs="Times New Roman"/>
                <w:color w:val="auto"/>
                <w:sz w:val="21"/>
                <w:highlight w:val="none"/>
                <w:lang w:val="en-US" w:eastAsia="zh-CN"/>
              </w:rPr>
              <w:t>装配式基地生产能力及数字化交付承诺</w:t>
            </w:r>
          </w:p>
        </w:tc>
        <w:tc>
          <w:tcPr>
            <w:tcW w:w="5972" w:type="dxa"/>
            <w:vAlign w:val="center"/>
          </w:tcPr>
          <w:p w14:paraId="516AD85C">
            <w:pPr>
              <w:rPr>
                <w:rFonts w:hint="default" w:eastAsia="宋体"/>
                <w:color w:val="auto"/>
                <w:highlight w:val="none"/>
                <w:lang w:val="en-US" w:eastAsia="zh-CN"/>
              </w:rPr>
            </w:pPr>
            <w:r>
              <w:rPr>
                <w:rFonts w:hint="eastAsia"/>
                <w:color w:val="auto"/>
                <w:highlight w:val="none"/>
                <w:lang w:val="en-US" w:eastAsia="zh-CN"/>
              </w:rPr>
              <w:t>符合第二章</w:t>
            </w:r>
            <w:r>
              <w:rPr>
                <w:rFonts w:hint="eastAsia"/>
                <w:color w:val="auto"/>
                <w:highlight w:val="none"/>
              </w:rPr>
              <w:t>投标人须知前附表</w:t>
            </w:r>
            <w:r>
              <w:rPr>
                <w:rFonts w:hint="eastAsia"/>
                <w:color w:val="auto"/>
                <w:highlight w:val="none"/>
                <w:lang w:val="en-US" w:eastAsia="zh-CN"/>
              </w:rPr>
              <w:t>10.26</w:t>
            </w:r>
            <w:r>
              <w:rPr>
                <w:rFonts w:hint="eastAsia"/>
                <w:color w:val="auto"/>
                <w:highlight w:val="none"/>
              </w:rPr>
              <w:t>规定</w:t>
            </w:r>
          </w:p>
        </w:tc>
      </w:tr>
      <w:tr w14:paraId="326E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6F3265A6">
            <w:pPr>
              <w:snapToGrid w:val="0"/>
              <w:jc w:val="center"/>
              <w:rPr>
                <w:rFonts w:ascii="Calibri" w:hAnsi="Calibri" w:cs="Calibri"/>
                <w:color w:val="auto"/>
                <w:szCs w:val="21"/>
                <w:highlight w:val="none"/>
              </w:rPr>
            </w:pPr>
          </w:p>
        </w:tc>
        <w:tc>
          <w:tcPr>
            <w:tcW w:w="2817" w:type="dxa"/>
            <w:vAlign w:val="center"/>
          </w:tcPr>
          <w:p w14:paraId="78E5287F">
            <w:pPr>
              <w:jc w:val="center"/>
              <w:rPr>
                <w:rFonts w:ascii="Calibri" w:hAnsi="Calibri" w:cs="Calibri"/>
                <w:color w:val="auto"/>
                <w:szCs w:val="21"/>
                <w:highlight w:val="none"/>
              </w:rPr>
            </w:pPr>
            <w:r>
              <w:rPr>
                <w:rFonts w:hint="eastAsia" w:ascii="宋体" w:hAnsi="宋体" w:cs="宋体"/>
                <w:bCs/>
                <w:color w:val="auto"/>
                <w:szCs w:val="21"/>
                <w:highlight w:val="none"/>
              </w:rPr>
              <w:t>工程结算款支付账户（不适用）</w:t>
            </w:r>
          </w:p>
        </w:tc>
        <w:tc>
          <w:tcPr>
            <w:tcW w:w="5972" w:type="dxa"/>
            <w:vAlign w:val="center"/>
          </w:tcPr>
          <w:p w14:paraId="08BD9C29">
            <w:pPr>
              <w:pStyle w:val="188"/>
              <w:rPr>
                <w:rFonts w:ascii="Calibri" w:hAnsi="Calibri" w:cs="Calibri"/>
                <w:color w:val="auto"/>
                <w:szCs w:val="21"/>
                <w:highlight w:val="none"/>
              </w:rPr>
            </w:pPr>
            <w:r>
              <w:rPr>
                <w:rFonts w:hint="eastAsia" w:hAnsi="宋体" w:cs="宋体"/>
                <w:bCs/>
                <w:color w:val="auto"/>
                <w:kern w:val="2"/>
                <w:sz w:val="21"/>
                <w:szCs w:val="21"/>
                <w:highlight w:val="none"/>
              </w:rPr>
              <w:t>符合第二章投标人须知第10条的规定</w:t>
            </w:r>
          </w:p>
        </w:tc>
      </w:tr>
      <w:tr w14:paraId="3B45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Align w:val="center"/>
          </w:tcPr>
          <w:p w14:paraId="0707DE6F">
            <w:pPr>
              <w:snapToGrid w:val="0"/>
              <w:jc w:val="center"/>
              <w:rPr>
                <w:rFonts w:ascii="Calibri" w:hAnsi="Calibri" w:cs="Calibri"/>
                <w:b/>
                <w:color w:val="auto"/>
                <w:szCs w:val="21"/>
                <w:highlight w:val="none"/>
              </w:rPr>
            </w:pPr>
            <w:r>
              <w:rPr>
                <w:rFonts w:ascii="Calibri" w:hAnsi="Calibri" w:cs="Calibri"/>
                <w:b/>
                <w:color w:val="auto"/>
                <w:szCs w:val="21"/>
                <w:highlight w:val="none"/>
              </w:rPr>
              <w:t>条款号</w:t>
            </w:r>
          </w:p>
        </w:tc>
        <w:tc>
          <w:tcPr>
            <w:tcW w:w="2817" w:type="dxa"/>
            <w:vAlign w:val="center"/>
          </w:tcPr>
          <w:p w14:paraId="6E5D83BF">
            <w:pPr>
              <w:snapToGrid w:val="0"/>
              <w:jc w:val="center"/>
              <w:rPr>
                <w:rFonts w:ascii="Calibri" w:hAnsi="Calibri" w:cs="Calibri"/>
                <w:b/>
                <w:color w:val="auto"/>
                <w:szCs w:val="21"/>
                <w:highlight w:val="none"/>
              </w:rPr>
            </w:pPr>
            <w:r>
              <w:rPr>
                <w:rFonts w:ascii="Calibri" w:hAnsi="Calibri" w:cs="Calibri"/>
                <w:b/>
                <w:color w:val="auto"/>
                <w:szCs w:val="21"/>
                <w:highlight w:val="none"/>
              </w:rPr>
              <w:t>条款内容</w:t>
            </w:r>
          </w:p>
        </w:tc>
        <w:tc>
          <w:tcPr>
            <w:tcW w:w="5972" w:type="dxa"/>
            <w:vAlign w:val="center"/>
          </w:tcPr>
          <w:p w14:paraId="71490800">
            <w:pPr>
              <w:snapToGrid w:val="0"/>
              <w:jc w:val="center"/>
              <w:rPr>
                <w:rFonts w:ascii="Calibri" w:hAnsi="Calibri" w:cs="Calibri"/>
                <w:b/>
                <w:color w:val="auto"/>
                <w:szCs w:val="21"/>
                <w:highlight w:val="none"/>
              </w:rPr>
            </w:pPr>
            <w:r>
              <w:rPr>
                <w:rFonts w:ascii="Calibri" w:hAnsi="Calibri" w:cs="Calibri"/>
                <w:b/>
                <w:color w:val="auto"/>
                <w:szCs w:val="21"/>
                <w:highlight w:val="none"/>
              </w:rPr>
              <w:t>编列内容</w:t>
            </w:r>
          </w:p>
        </w:tc>
      </w:tr>
      <w:tr w14:paraId="3911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exact"/>
          <w:jc w:val="center"/>
        </w:trPr>
        <w:tc>
          <w:tcPr>
            <w:tcW w:w="1134" w:type="dxa"/>
            <w:vAlign w:val="center"/>
          </w:tcPr>
          <w:p w14:paraId="7BA9994A">
            <w:pPr>
              <w:snapToGrid w:val="0"/>
              <w:jc w:val="center"/>
              <w:rPr>
                <w:rFonts w:ascii="Calibri" w:hAnsi="Calibri" w:cs="Calibri"/>
                <w:color w:val="auto"/>
                <w:szCs w:val="21"/>
                <w:highlight w:val="none"/>
              </w:rPr>
            </w:pPr>
            <w:r>
              <w:rPr>
                <w:rFonts w:hint="eastAsia" w:ascii="Calibri" w:hAnsi="Calibri" w:cs="Calibri"/>
                <w:color w:val="auto"/>
                <w:szCs w:val="21"/>
                <w:highlight w:val="none"/>
              </w:rPr>
              <w:t>2.1</w:t>
            </w:r>
          </w:p>
        </w:tc>
        <w:tc>
          <w:tcPr>
            <w:tcW w:w="2817" w:type="dxa"/>
            <w:vAlign w:val="center"/>
          </w:tcPr>
          <w:p w14:paraId="4397FDF5">
            <w:pPr>
              <w:snapToGrid w:val="0"/>
              <w:jc w:val="center"/>
              <w:rPr>
                <w:rFonts w:ascii="Calibri" w:hAnsi="Calibri" w:cs="Calibri"/>
                <w:color w:val="auto"/>
                <w:szCs w:val="21"/>
                <w:highlight w:val="none"/>
              </w:rPr>
            </w:pPr>
            <w:r>
              <w:rPr>
                <w:rFonts w:hint="eastAsia" w:ascii="Calibri" w:hAnsi="Calibri" w:cs="Calibri"/>
                <w:color w:val="auto"/>
                <w:szCs w:val="21"/>
                <w:highlight w:val="none"/>
              </w:rPr>
              <w:t>权值构成</w:t>
            </w:r>
          </w:p>
          <w:p w14:paraId="7465CC19">
            <w:pPr>
              <w:snapToGrid w:val="0"/>
              <w:jc w:val="center"/>
              <w:rPr>
                <w:rFonts w:ascii="Calibri" w:hAnsi="Calibri" w:cs="Calibri"/>
                <w:color w:val="auto"/>
                <w:szCs w:val="21"/>
                <w:highlight w:val="none"/>
              </w:rPr>
            </w:pPr>
            <w:r>
              <w:rPr>
                <w:rFonts w:hint="eastAsia" w:ascii="Calibri" w:hAnsi="Calibri" w:cs="Calibri"/>
                <w:color w:val="auto"/>
                <w:szCs w:val="21"/>
                <w:highlight w:val="none"/>
              </w:rPr>
              <w:t>（总权值1）</w:t>
            </w:r>
          </w:p>
        </w:tc>
        <w:tc>
          <w:tcPr>
            <w:tcW w:w="5972" w:type="dxa"/>
            <w:vAlign w:val="center"/>
          </w:tcPr>
          <w:p w14:paraId="4E2D421F">
            <w:pPr>
              <w:snapToGrid w:val="0"/>
              <w:rPr>
                <w:rFonts w:ascii="Calibri" w:hAnsi="Calibri" w:cs="Calibri"/>
                <w:color w:val="auto"/>
                <w:szCs w:val="21"/>
                <w:highlight w:val="none"/>
              </w:rPr>
            </w:pPr>
            <w:r>
              <w:rPr>
                <w:rFonts w:hint="eastAsia" w:ascii="Calibri" w:hAnsi="Calibri" w:cs="Calibri"/>
                <w:color w:val="auto"/>
                <w:szCs w:val="21"/>
                <w:highlight w:val="none"/>
              </w:rPr>
              <w:t>报价权重：</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（50%-55%）；</w:t>
            </w:r>
          </w:p>
          <w:p w14:paraId="73399D23">
            <w:pPr>
              <w:snapToGrid w:val="0"/>
              <w:rPr>
                <w:rFonts w:ascii="Calibri" w:hAnsi="Calibri" w:cs="Calibri"/>
                <w:color w:val="auto"/>
                <w:szCs w:val="21"/>
                <w:highlight w:val="none"/>
              </w:rPr>
            </w:pPr>
            <w:r>
              <w:rPr>
                <w:rFonts w:hint="eastAsia" w:ascii="Calibri" w:hAnsi="Calibri" w:cs="Calibri"/>
                <w:color w:val="auto"/>
                <w:szCs w:val="21"/>
                <w:highlight w:val="none"/>
              </w:rPr>
              <w:t>技术权重：</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（15%-20%）；</w:t>
            </w:r>
          </w:p>
          <w:p w14:paraId="7E7CA25D">
            <w:pPr>
              <w:snapToGrid w:val="0"/>
              <w:rPr>
                <w:rFonts w:ascii="Calibri" w:hAnsi="Calibri" w:cs="Calibri"/>
                <w:color w:val="auto"/>
                <w:szCs w:val="21"/>
                <w:highlight w:val="none"/>
              </w:rPr>
            </w:pPr>
            <w:r>
              <w:rPr>
                <w:rFonts w:hint="eastAsia" w:ascii="Calibri" w:hAnsi="Calibri" w:cs="Calibri"/>
                <w:color w:val="auto"/>
                <w:szCs w:val="21"/>
                <w:highlight w:val="none"/>
              </w:rPr>
              <w:t>商务权重：</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（20%-35%），包括：</w:t>
            </w:r>
          </w:p>
          <w:p w14:paraId="77AC185D">
            <w:pPr>
              <w:snapToGrid w:val="0"/>
              <w:ind w:firstLine="420" w:firstLineChars="200"/>
              <w:rPr>
                <w:rFonts w:ascii="Calibri" w:hAnsi="Calibri" w:cs="Calibri"/>
                <w:color w:val="auto"/>
                <w:szCs w:val="21"/>
                <w:highlight w:val="none"/>
              </w:rPr>
            </w:pPr>
            <w:r>
              <w:rPr>
                <w:rFonts w:hint="eastAsia" w:ascii="Calibri" w:hAnsi="Calibri" w:cs="Calibri"/>
                <w:color w:val="auto"/>
                <w:szCs w:val="21"/>
                <w:highlight w:val="none"/>
              </w:rPr>
              <w:t>类似工程业绩：</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r>
              <w:rPr>
                <w:rFonts w:ascii="Calibri" w:hAnsi="Calibri" w:cs="Calibri"/>
                <w:color w:val="auto"/>
                <w:szCs w:val="21"/>
                <w:highlight w:val="none"/>
              </w:rPr>
              <w:t>70</w:t>
            </w:r>
            <w:r>
              <w:rPr>
                <w:rFonts w:hint="eastAsia" w:ascii="Calibri" w:hAnsi="Calibri" w:cs="Calibri"/>
                <w:color w:val="auto"/>
                <w:szCs w:val="21"/>
                <w:highlight w:val="none"/>
              </w:rPr>
              <w:t>%-80%）；</w:t>
            </w:r>
          </w:p>
          <w:p w14:paraId="533F3EE0">
            <w:pPr>
              <w:snapToGrid w:val="0"/>
              <w:ind w:firstLine="420" w:firstLineChars="200"/>
              <w:rPr>
                <w:rFonts w:ascii="Calibri" w:hAnsi="Calibri" w:cs="Calibri"/>
                <w:color w:val="auto"/>
                <w:szCs w:val="21"/>
                <w:highlight w:val="none"/>
              </w:rPr>
            </w:pPr>
            <w:r>
              <w:rPr>
                <w:rFonts w:hint="eastAsia" w:ascii="Calibri" w:hAnsi="Calibri" w:cs="Calibri"/>
                <w:color w:val="auto"/>
                <w:szCs w:val="21"/>
                <w:highlight w:val="none"/>
              </w:rPr>
              <w:t>信用：</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（20%-30%）。</w:t>
            </w:r>
          </w:p>
          <w:p w14:paraId="6B8B5D66">
            <w:pPr>
              <w:snapToGrid w:val="0"/>
              <w:ind w:firstLine="420" w:firstLineChars="200"/>
              <w:rPr>
                <w:rFonts w:ascii="Calibri" w:hAnsi="Calibri" w:cs="Calibri"/>
                <w:color w:val="auto"/>
                <w:szCs w:val="21"/>
                <w:highlight w:val="none"/>
              </w:rPr>
            </w:pPr>
          </w:p>
        </w:tc>
      </w:tr>
    </w:tbl>
    <w:p w14:paraId="7D88B6CC">
      <w:pPr>
        <w:spacing w:line="400" w:lineRule="exact"/>
        <w:rPr>
          <w:rFonts w:hint="eastAsia"/>
          <w:color w:val="auto"/>
          <w:szCs w:val="21"/>
          <w:highlight w:val="none"/>
        </w:rPr>
      </w:pPr>
      <w:r>
        <w:rPr>
          <w:color w:val="auto"/>
          <w:sz w:val="18"/>
          <w:highlight w:val="none"/>
        </w:rPr>
        <w:br w:type="page"/>
      </w:r>
      <w:r>
        <w:rPr>
          <w:color w:val="auto"/>
          <w:szCs w:val="21"/>
          <w:highlight w:val="none"/>
        </w:rPr>
        <w:t>承前页：</w:t>
      </w:r>
      <w:r>
        <w:rPr>
          <w:rFonts w:hint="eastAsia"/>
          <w:color w:val="auto"/>
          <w:szCs w:val="21"/>
          <w:highlight w:val="none"/>
        </w:rPr>
        <w:t>技术方案采用</w:t>
      </w:r>
      <w:r>
        <w:rPr>
          <w:rFonts w:hint="eastAsia"/>
          <w:b/>
          <w:bCs/>
          <w:color w:val="auto"/>
          <w:szCs w:val="21"/>
          <w:highlight w:val="none"/>
        </w:rPr>
        <w:t>暗标</w:t>
      </w:r>
      <w:r>
        <w:rPr>
          <w:rFonts w:hint="eastAsia"/>
          <w:color w:val="auto"/>
          <w:szCs w:val="21"/>
          <w:highlight w:val="none"/>
        </w:rPr>
        <w:t>评审方式。</w:t>
      </w:r>
    </w:p>
    <w:tbl>
      <w:tblPr>
        <w:tblStyle w:val="44"/>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6"/>
        <w:gridCol w:w="707"/>
        <w:gridCol w:w="726"/>
        <w:gridCol w:w="13"/>
        <w:gridCol w:w="886"/>
        <w:gridCol w:w="5"/>
        <w:gridCol w:w="5477"/>
        <w:gridCol w:w="3"/>
        <w:gridCol w:w="847"/>
        <w:gridCol w:w="731"/>
        <w:gridCol w:w="7"/>
      </w:tblGrid>
      <w:tr w14:paraId="536D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2" w:hRule="atLeast"/>
          <w:tblHeader/>
          <w:jc w:val="center"/>
        </w:trPr>
        <w:tc>
          <w:tcPr>
            <w:tcW w:w="666" w:type="dxa"/>
            <w:vMerge w:val="restart"/>
            <w:vAlign w:val="center"/>
          </w:tcPr>
          <w:p w14:paraId="56708348">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88" w:type="dxa"/>
            <w:gridSpan w:val="5"/>
            <w:vMerge w:val="restart"/>
            <w:vAlign w:val="center"/>
          </w:tcPr>
          <w:p w14:paraId="295B7001">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5485" w:type="dxa"/>
            <w:gridSpan w:val="3"/>
            <w:vMerge w:val="restart"/>
            <w:vAlign w:val="center"/>
          </w:tcPr>
          <w:p w14:paraId="5EA2A7E5">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 xml:space="preserve">评审标准  </w:t>
            </w:r>
          </w:p>
        </w:tc>
        <w:tc>
          <w:tcPr>
            <w:tcW w:w="1578" w:type="dxa"/>
            <w:gridSpan w:val="2"/>
            <w:vAlign w:val="center"/>
          </w:tcPr>
          <w:p w14:paraId="69994D5F">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评审结论</w:t>
            </w:r>
          </w:p>
        </w:tc>
      </w:tr>
      <w:tr w14:paraId="1AAD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28" w:hRule="atLeast"/>
          <w:tblHeader/>
          <w:jc w:val="center"/>
        </w:trPr>
        <w:tc>
          <w:tcPr>
            <w:tcW w:w="666" w:type="dxa"/>
            <w:vMerge w:val="continue"/>
            <w:vAlign w:val="center"/>
          </w:tcPr>
          <w:p w14:paraId="0665244C">
            <w:pPr>
              <w:jc w:val="center"/>
              <w:rPr>
                <w:rFonts w:hint="eastAsia" w:ascii="宋体" w:hAnsi="宋体" w:cs="宋体"/>
                <w:b/>
                <w:bCs/>
                <w:color w:val="auto"/>
                <w:szCs w:val="21"/>
                <w:highlight w:val="none"/>
              </w:rPr>
            </w:pPr>
          </w:p>
        </w:tc>
        <w:tc>
          <w:tcPr>
            <w:tcW w:w="2488" w:type="dxa"/>
            <w:gridSpan w:val="5"/>
            <w:vMerge w:val="continue"/>
            <w:vAlign w:val="center"/>
          </w:tcPr>
          <w:p w14:paraId="7A340DCF">
            <w:pPr>
              <w:jc w:val="center"/>
              <w:rPr>
                <w:rFonts w:hint="eastAsia" w:ascii="宋体" w:hAnsi="宋体" w:cs="宋体"/>
                <w:b/>
                <w:bCs/>
                <w:color w:val="auto"/>
                <w:szCs w:val="21"/>
                <w:highlight w:val="none"/>
              </w:rPr>
            </w:pPr>
          </w:p>
        </w:tc>
        <w:tc>
          <w:tcPr>
            <w:tcW w:w="5485" w:type="dxa"/>
            <w:gridSpan w:val="3"/>
            <w:vMerge w:val="continue"/>
            <w:vAlign w:val="center"/>
          </w:tcPr>
          <w:p w14:paraId="08AFEF65">
            <w:pPr>
              <w:jc w:val="center"/>
              <w:rPr>
                <w:rFonts w:hint="eastAsia" w:ascii="宋体" w:hAnsi="宋体" w:cs="宋体"/>
                <w:b/>
                <w:bCs/>
                <w:color w:val="auto"/>
                <w:szCs w:val="21"/>
                <w:highlight w:val="none"/>
              </w:rPr>
            </w:pPr>
          </w:p>
        </w:tc>
        <w:tc>
          <w:tcPr>
            <w:tcW w:w="847" w:type="dxa"/>
            <w:vMerge w:val="restart"/>
            <w:vAlign w:val="center"/>
          </w:tcPr>
          <w:p w14:paraId="59E9FA41">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通过得分</w:t>
            </w:r>
          </w:p>
        </w:tc>
        <w:tc>
          <w:tcPr>
            <w:tcW w:w="731" w:type="dxa"/>
            <w:vMerge w:val="restart"/>
            <w:vAlign w:val="center"/>
          </w:tcPr>
          <w:p w14:paraId="009DBF1D">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不通过</w:t>
            </w:r>
          </w:p>
        </w:tc>
      </w:tr>
      <w:tr w14:paraId="26FA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97" w:hRule="atLeast"/>
          <w:tblHeader/>
          <w:jc w:val="center"/>
        </w:trPr>
        <w:tc>
          <w:tcPr>
            <w:tcW w:w="666" w:type="dxa"/>
            <w:vMerge w:val="continue"/>
            <w:vAlign w:val="center"/>
          </w:tcPr>
          <w:p w14:paraId="0C8D6B55">
            <w:pPr>
              <w:jc w:val="center"/>
              <w:rPr>
                <w:rFonts w:hint="eastAsia" w:ascii="宋体" w:hAnsi="宋体" w:cs="宋体"/>
                <w:b/>
                <w:bCs/>
                <w:color w:val="auto"/>
                <w:szCs w:val="21"/>
                <w:highlight w:val="none"/>
              </w:rPr>
            </w:pPr>
          </w:p>
        </w:tc>
        <w:tc>
          <w:tcPr>
            <w:tcW w:w="863" w:type="dxa"/>
            <w:gridSpan w:val="2"/>
            <w:vAlign w:val="center"/>
          </w:tcPr>
          <w:p w14:paraId="6DF8D2E2">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内容</w:t>
            </w:r>
          </w:p>
        </w:tc>
        <w:tc>
          <w:tcPr>
            <w:tcW w:w="1625" w:type="dxa"/>
            <w:gridSpan w:val="3"/>
            <w:vAlign w:val="center"/>
          </w:tcPr>
          <w:p w14:paraId="1567A3D3">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细分项</w:t>
            </w:r>
          </w:p>
        </w:tc>
        <w:tc>
          <w:tcPr>
            <w:tcW w:w="5485" w:type="dxa"/>
            <w:gridSpan w:val="3"/>
            <w:vMerge w:val="continue"/>
            <w:vAlign w:val="center"/>
          </w:tcPr>
          <w:p w14:paraId="2DDBA34A">
            <w:pPr>
              <w:jc w:val="center"/>
              <w:rPr>
                <w:rFonts w:hint="eastAsia" w:ascii="宋体" w:hAnsi="宋体" w:cs="宋体"/>
                <w:b/>
                <w:bCs/>
                <w:color w:val="auto"/>
                <w:szCs w:val="21"/>
                <w:highlight w:val="none"/>
              </w:rPr>
            </w:pPr>
          </w:p>
        </w:tc>
        <w:tc>
          <w:tcPr>
            <w:tcW w:w="847" w:type="dxa"/>
            <w:vMerge w:val="continue"/>
            <w:vAlign w:val="center"/>
          </w:tcPr>
          <w:p w14:paraId="1D5B00C2">
            <w:pPr>
              <w:jc w:val="center"/>
              <w:rPr>
                <w:rFonts w:hint="eastAsia" w:ascii="宋体" w:hAnsi="宋体" w:cs="宋体"/>
                <w:b/>
                <w:bCs/>
                <w:color w:val="auto"/>
                <w:szCs w:val="21"/>
                <w:highlight w:val="none"/>
              </w:rPr>
            </w:pPr>
          </w:p>
        </w:tc>
        <w:tc>
          <w:tcPr>
            <w:tcW w:w="731" w:type="dxa"/>
            <w:vMerge w:val="continue"/>
            <w:vAlign w:val="center"/>
          </w:tcPr>
          <w:p w14:paraId="0A62E171">
            <w:pPr>
              <w:jc w:val="center"/>
              <w:rPr>
                <w:rFonts w:hint="eastAsia" w:ascii="宋体" w:hAnsi="宋体" w:cs="宋体"/>
                <w:b/>
                <w:bCs/>
                <w:color w:val="auto"/>
                <w:szCs w:val="21"/>
                <w:highlight w:val="none"/>
              </w:rPr>
            </w:pPr>
          </w:p>
        </w:tc>
      </w:tr>
      <w:tr w14:paraId="3E8D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230" w:hRule="atLeast"/>
          <w:jc w:val="center"/>
        </w:trPr>
        <w:tc>
          <w:tcPr>
            <w:tcW w:w="666" w:type="dxa"/>
            <w:vMerge w:val="restart"/>
            <w:shd w:val="clear" w:color="000000" w:fill="FFFFFF"/>
            <w:vAlign w:val="center"/>
          </w:tcPr>
          <w:p w14:paraId="36AE7974">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w:t>
            </w:r>
          </w:p>
        </w:tc>
        <w:tc>
          <w:tcPr>
            <w:tcW w:w="863" w:type="dxa"/>
            <w:gridSpan w:val="2"/>
            <w:vMerge w:val="restart"/>
            <w:shd w:val="clear" w:color="000000" w:fill="FFFFFF"/>
            <w:vAlign w:val="center"/>
          </w:tcPr>
          <w:p w14:paraId="25A395F0">
            <w:pPr>
              <w:widowControl/>
              <w:spacing w:line="280" w:lineRule="exac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总承包方案</w:t>
            </w:r>
            <w:r>
              <w:rPr>
                <w:rFonts w:ascii="Times New Roman" w:hAnsi="Times New Roman" w:eastAsia="宋体" w:cs="Times New Roman"/>
                <w:bCs/>
                <w:color w:val="auto"/>
                <w:kern w:val="0"/>
                <w:szCs w:val="21"/>
                <w:highlight w:val="none"/>
              </w:rPr>
              <w:t>（40分）</w:t>
            </w:r>
          </w:p>
          <w:p w14:paraId="128A2E9A">
            <w:pPr>
              <w:widowControl/>
              <w:spacing w:line="280" w:lineRule="exact"/>
              <w:rPr>
                <w:rFonts w:hint="eastAsia" w:ascii="宋体" w:hAnsi="宋体" w:cs="宋体"/>
                <w:bCs/>
                <w:color w:val="auto"/>
                <w:kern w:val="0"/>
                <w:szCs w:val="21"/>
                <w:highlight w:val="none"/>
              </w:rPr>
            </w:pPr>
          </w:p>
        </w:tc>
        <w:tc>
          <w:tcPr>
            <w:tcW w:w="1625" w:type="dxa"/>
            <w:gridSpan w:val="3"/>
            <w:shd w:val="clear" w:color="000000" w:fill="FFFFFF"/>
            <w:vAlign w:val="center"/>
          </w:tcPr>
          <w:p w14:paraId="738DB39E">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管理方案</w:t>
            </w:r>
          </w:p>
        </w:tc>
        <w:tc>
          <w:tcPr>
            <w:tcW w:w="5485" w:type="dxa"/>
            <w:gridSpan w:val="3"/>
            <w:shd w:val="clear" w:color="000000" w:fill="FFFFFF"/>
            <w:vAlign w:val="center"/>
          </w:tcPr>
          <w:p w14:paraId="13B8C32E">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1、组织机构设置是否合理，是否涵盖招标人要求的全部内容。</w:t>
            </w:r>
          </w:p>
          <w:p w14:paraId="616C7DCB">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2、管理内容是否全面、完整，是否涵盖项目风险、进度、质量、成本、安全、环保、合同等管理。</w:t>
            </w:r>
          </w:p>
          <w:p w14:paraId="30AFE6D4">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3、整体部署是否合理、可靠。</w:t>
            </w:r>
          </w:p>
          <w:p w14:paraId="283F3C69">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4、对项目人员、机械、材料、技术、环境、安全、质量、成本、进度等的管控与数字化、平台化技术的结合是否全面、合理、科学。</w:t>
            </w:r>
          </w:p>
        </w:tc>
        <w:tc>
          <w:tcPr>
            <w:tcW w:w="847" w:type="dxa"/>
            <w:shd w:val="clear" w:color="000000" w:fill="FFFFFF"/>
            <w:vAlign w:val="center"/>
          </w:tcPr>
          <w:p w14:paraId="14EE0BFE">
            <w:pPr>
              <w:widowControl/>
              <w:spacing w:line="400" w:lineRule="exact"/>
              <w:jc w:val="center"/>
              <w:rPr>
                <w:rFonts w:hint="eastAsia" w:ascii="宋体" w:hAnsi="宋体" w:cs="宋体"/>
                <w:color w:val="auto"/>
                <w:szCs w:val="21"/>
                <w:highlight w:val="none"/>
              </w:rPr>
            </w:pPr>
            <w:r>
              <w:rPr>
                <w:rFonts w:hint="eastAsia" w:ascii="Times New Roman" w:hAnsi="Times New Roman" w:eastAsia="宋体" w:cs="Times New Roman"/>
                <w:color w:val="auto"/>
                <w:szCs w:val="21"/>
                <w:highlight w:val="none"/>
              </w:rPr>
              <w:t>6分</w:t>
            </w:r>
          </w:p>
        </w:tc>
        <w:tc>
          <w:tcPr>
            <w:tcW w:w="731" w:type="dxa"/>
            <w:tcBorders>
              <w:bottom w:val="single" w:color="auto" w:sz="4" w:space="0"/>
            </w:tcBorders>
            <w:shd w:val="clear" w:color="000000" w:fill="FFFFFF"/>
            <w:vAlign w:val="center"/>
          </w:tcPr>
          <w:p w14:paraId="14BF1396">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041F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125" w:hRule="atLeast"/>
          <w:jc w:val="center"/>
        </w:trPr>
        <w:tc>
          <w:tcPr>
            <w:tcW w:w="666" w:type="dxa"/>
            <w:vMerge w:val="continue"/>
            <w:shd w:val="clear" w:color="000000" w:fill="FFFFFF"/>
            <w:vAlign w:val="center"/>
          </w:tcPr>
          <w:p w14:paraId="64AEFC8B">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shd w:val="clear" w:color="000000" w:fill="FFFFFF"/>
            <w:vAlign w:val="center"/>
          </w:tcPr>
          <w:p w14:paraId="3CEF48A1">
            <w:pPr>
              <w:widowControl/>
              <w:spacing w:line="280" w:lineRule="exact"/>
              <w:jc w:val="center"/>
              <w:rPr>
                <w:rFonts w:hint="eastAsia" w:ascii="宋体" w:hAnsi="宋体" w:cs="宋体"/>
                <w:bCs/>
                <w:color w:val="auto"/>
                <w:kern w:val="0"/>
                <w:szCs w:val="21"/>
                <w:highlight w:val="none"/>
              </w:rPr>
            </w:pPr>
          </w:p>
        </w:tc>
        <w:tc>
          <w:tcPr>
            <w:tcW w:w="1625" w:type="dxa"/>
            <w:gridSpan w:val="3"/>
            <w:shd w:val="clear" w:color="000000" w:fill="FFFFFF"/>
            <w:vAlign w:val="center"/>
          </w:tcPr>
          <w:p w14:paraId="42AE554D">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安全生产控制方案</w:t>
            </w:r>
          </w:p>
        </w:tc>
        <w:tc>
          <w:tcPr>
            <w:tcW w:w="5485" w:type="dxa"/>
            <w:gridSpan w:val="3"/>
            <w:shd w:val="clear" w:color="000000" w:fill="FFFFFF"/>
            <w:vAlign w:val="center"/>
          </w:tcPr>
          <w:p w14:paraId="6D01E745">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1、总包管理的安全目标是否明确，组织机构是否健全。</w:t>
            </w:r>
          </w:p>
          <w:p w14:paraId="614B34B1">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2、安全风险是否识别到位，安全投入计划是否合理。</w:t>
            </w:r>
          </w:p>
          <w:p w14:paraId="5B7A9FE3">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3、总包管理的安全管理及保障措施是否全面、有效。</w:t>
            </w:r>
          </w:p>
        </w:tc>
        <w:tc>
          <w:tcPr>
            <w:tcW w:w="847" w:type="dxa"/>
            <w:shd w:val="clear" w:color="000000" w:fill="FFFFFF"/>
            <w:vAlign w:val="center"/>
          </w:tcPr>
          <w:p w14:paraId="4E7CC53E">
            <w:pPr>
              <w:widowControl/>
              <w:spacing w:line="280" w:lineRule="exact"/>
              <w:jc w:val="center"/>
              <w:rPr>
                <w:rFonts w:hint="eastAsia" w:ascii="宋体" w:hAnsi="宋体" w:cs="宋体"/>
                <w:color w:val="auto"/>
                <w:szCs w:val="21"/>
                <w:highlight w:val="none"/>
              </w:rPr>
            </w:pPr>
            <w:r>
              <w:rPr>
                <w:rFonts w:hint="eastAsia" w:ascii="Times New Roman" w:hAnsi="Times New Roman" w:eastAsia="宋体" w:cs="Times New Roman"/>
                <w:color w:val="auto"/>
                <w:szCs w:val="21"/>
                <w:highlight w:val="none"/>
              </w:rPr>
              <w:t>6分</w:t>
            </w:r>
          </w:p>
        </w:tc>
        <w:tc>
          <w:tcPr>
            <w:tcW w:w="731" w:type="dxa"/>
            <w:tcBorders>
              <w:bottom w:val="single" w:color="auto" w:sz="4" w:space="0"/>
            </w:tcBorders>
            <w:shd w:val="clear" w:color="000000" w:fill="FFFFFF"/>
            <w:vAlign w:val="center"/>
          </w:tcPr>
          <w:p w14:paraId="03CD7D3D">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4D6C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849" w:hRule="atLeast"/>
          <w:jc w:val="center"/>
        </w:trPr>
        <w:tc>
          <w:tcPr>
            <w:tcW w:w="666" w:type="dxa"/>
            <w:vMerge w:val="continue"/>
            <w:shd w:val="clear" w:color="000000" w:fill="FFFFFF"/>
            <w:vAlign w:val="center"/>
          </w:tcPr>
          <w:p w14:paraId="61C257B1">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shd w:val="clear" w:color="000000" w:fill="FFFFFF"/>
            <w:vAlign w:val="center"/>
          </w:tcPr>
          <w:p w14:paraId="29EA6D3E">
            <w:pPr>
              <w:widowControl/>
              <w:spacing w:line="280" w:lineRule="exact"/>
              <w:jc w:val="center"/>
              <w:rPr>
                <w:rFonts w:hint="eastAsia" w:ascii="宋体" w:hAnsi="宋体" w:cs="宋体"/>
                <w:bCs/>
                <w:color w:val="auto"/>
                <w:kern w:val="0"/>
                <w:szCs w:val="21"/>
                <w:highlight w:val="none"/>
              </w:rPr>
            </w:pPr>
          </w:p>
        </w:tc>
        <w:tc>
          <w:tcPr>
            <w:tcW w:w="1625" w:type="dxa"/>
            <w:gridSpan w:val="3"/>
            <w:shd w:val="clear" w:color="000000" w:fill="FFFFFF"/>
            <w:vAlign w:val="center"/>
          </w:tcPr>
          <w:p w14:paraId="0D2753DD">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成本控制方案</w:t>
            </w:r>
          </w:p>
        </w:tc>
        <w:tc>
          <w:tcPr>
            <w:tcW w:w="5485" w:type="dxa"/>
            <w:gridSpan w:val="3"/>
            <w:shd w:val="clear" w:color="000000" w:fill="FFFFFF"/>
            <w:vAlign w:val="center"/>
          </w:tcPr>
          <w:p w14:paraId="52F75889">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1、成本控制方案对超估算、超概算风险提出的防范、化解措施是否合理可行。</w:t>
            </w:r>
          </w:p>
          <w:p w14:paraId="5D83AF89">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2、项目设计变更等成本控制措施是否合理、可行。</w:t>
            </w:r>
          </w:p>
        </w:tc>
        <w:tc>
          <w:tcPr>
            <w:tcW w:w="847" w:type="dxa"/>
            <w:shd w:val="clear" w:color="000000" w:fill="FFFFFF"/>
            <w:vAlign w:val="center"/>
          </w:tcPr>
          <w:p w14:paraId="6F277973">
            <w:pPr>
              <w:widowControl/>
              <w:spacing w:line="280" w:lineRule="exact"/>
              <w:jc w:val="center"/>
              <w:rPr>
                <w:rFonts w:hint="eastAsia" w:ascii="宋体" w:hAnsi="宋体" w:cs="宋体"/>
                <w:color w:val="auto"/>
                <w:szCs w:val="21"/>
                <w:highlight w:val="none"/>
              </w:rPr>
            </w:pPr>
            <w:r>
              <w:rPr>
                <w:rFonts w:hint="eastAsia" w:ascii="Times New Roman" w:hAnsi="Times New Roman" w:eastAsia="宋体" w:cs="Times New Roman"/>
                <w:color w:val="auto"/>
                <w:szCs w:val="21"/>
                <w:highlight w:val="none"/>
              </w:rPr>
              <w:t>7分</w:t>
            </w:r>
          </w:p>
        </w:tc>
        <w:tc>
          <w:tcPr>
            <w:tcW w:w="731" w:type="dxa"/>
            <w:tcBorders>
              <w:bottom w:val="single" w:color="auto" w:sz="4" w:space="0"/>
            </w:tcBorders>
            <w:shd w:val="clear" w:color="000000" w:fill="FFFFFF"/>
            <w:vAlign w:val="center"/>
          </w:tcPr>
          <w:p w14:paraId="74CC238B">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46A2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125" w:hRule="atLeast"/>
          <w:jc w:val="center"/>
        </w:trPr>
        <w:tc>
          <w:tcPr>
            <w:tcW w:w="666" w:type="dxa"/>
            <w:vMerge w:val="continue"/>
            <w:shd w:val="clear" w:color="000000" w:fill="FFFFFF"/>
            <w:vAlign w:val="center"/>
          </w:tcPr>
          <w:p w14:paraId="5130C35C">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shd w:val="clear" w:color="000000" w:fill="FFFFFF"/>
            <w:vAlign w:val="center"/>
          </w:tcPr>
          <w:p w14:paraId="69BE8D95">
            <w:pPr>
              <w:widowControl/>
              <w:spacing w:line="280" w:lineRule="exact"/>
              <w:jc w:val="center"/>
              <w:rPr>
                <w:rFonts w:hint="eastAsia" w:ascii="宋体" w:hAnsi="宋体" w:cs="宋体"/>
                <w:bCs/>
                <w:color w:val="auto"/>
                <w:kern w:val="0"/>
                <w:szCs w:val="21"/>
                <w:highlight w:val="none"/>
              </w:rPr>
            </w:pPr>
          </w:p>
        </w:tc>
        <w:tc>
          <w:tcPr>
            <w:tcW w:w="1625" w:type="dxa"/>
            <w:gridSpan w:val="3"/>
            <w:shd w:val="clear" w:color="000000" w:fill="FFFFFF"/>
            <w:vAlign w:val="center"/>
          </w:tcPr>
          <w:p w14:paraId="4B0C7009">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质量管理方案</w:t>
            </w:r>
          </w:p>
        </w:tc>
        <w:tc>
          <w:tcPr>
            <w:tcW w:w="5485" w:type="dxa"/>
            <w:gridSpan w:val="3"/>
            <w:shd w:val="clear" w:color="000000" w:fill="FFFFFF"/>
            <w:vAlign w:val="center"/>
          </w:tcPr>
          <w:p w14:paraId="0C4830B6">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1、质量目标是否明确，是否符合招标文件的要求。</w:t>
            </w:r>
          </w:p>
          <w:p w14:paraId="171E8974">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2、管理机构是否健全，职责分工是否明确。</w:t>
            </w:r>
          </w:p>
          <w:p w14:paraId="725BEE74">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3、管理制度是否齐全。</w:t>
            </w:r>
          </w:p>
          <w:p w14:paraId="7E4DC329">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4、管控措施是否全面、有效等。</w:t>
            </w:r>
          </w:p>
        </w:tc>
        <w:tc>
          <w:tcPr>
            <w:tcW w:w="847" w:type="dxa"/>
            <w:shd w:val="clear" w:color="000000" w:fill="FFFFFF"/>
            <w:vAlign w:val="center"/>
          </w:tcPr>
          <w:p w14:paraId="726931ED">
            <w:pPr>
              <w:widowControl/>
              <w:spacing w:line="280" w:lineRule="exact"/>
              <w:jc w:val="center"/>
              <w:rPr>
                <w:rFonts w:hint="eastAsia" w:ascii="宋体" w:hAnsi="宋体" w:cs="宋体"/>
                <w:color w:val="auto"/>
                <w:szCs w:val="21"/>
                <w:highlight w:val="none"/>
              </w:rPr>
            </w:pPr>
            <w:r>
              <w:rPr>
                <w:rFonts w:hint="eastAsia" w:ascii="Times New Roman" w:hAnsi="Times New Roman" w:eastAsia="宋体" w:cs="Times New Roman"/>
                <w:color w:val="auto"/>
                <w:szCs w:val="21"/>
                <w:highlight w:val="none"/>
              </w:rPr>
              <w:t>7分</w:t>
            </w:r>
          </w:p>
        </w:tc>
        <w:tc>
          <w:tcPr>
            <w:tcW w:w="731" w:type="dxa"/>
            <w:tcBorders>
              <w:bottom w:val="single" w:color="auto" w:sz="4" w:space="0"/>
            </w:tcBorders>
            <w:shd w:val="clear" w:color="000000" w:fill="FFFFFF"/>
            <w:vAlign w:val="center"/>
          </w:tcPr>
          <w:p w14:paraId="038DEB9E">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05A8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125" w:hRule="atLeast"/>
          <w:jc w:val="center"/>
        </w:trPr>
        <w:tc>
          <w:tcPr>
            <w:tcW w:w="666" w:type="dxa"/>
            <w:vMerge w:val="continue"/>
            <w:shd w:val="clear" w:color="000000" w:fill="FFFFFF"/>
            <w:vAlign w:val="center"/>
          </w:tcPr>
          <w:p w14:paraId="116B37D4">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shd w:val="clear" w:color="000000" w:fill="FFFFFF"/>
            <w:vAlign w:val="center"/>
          </w:tcPr>
          <w:p w14:paraId="1877463B">
            <w:pPr>
              <w:widowControl/>
              <w:spacing w:line="280" w:lineRule="exact"/>
              <w:jc w:val="center"/>
              <w:rPr>
                <w:rFonts w:hint="eastAsia" w:ascii="宋体" w:hAnsi="宋体" w:cs="宋体"/>
                <w:bCs/>
                <w:color w:val="auto"/>
                <w:kern w:val="0"/>
                <w:szCs w:val="21"/>
                <w:highlight w:val="none"/>
              </w:rPr>
            </w:pPr>
          </w:p>
        </w:tc>
        <w:tc>
          <w:tcPr>
            <w:tcW w:w="1625" w:type="dxa"/>
            <w:gridSpan w:val="3"/>
            <w:shd w:val="clear" w:color="000000" w:fill="FFFFFF"/>
            <w:vAlign w:val="center"/>
          </w:tcPr>
          <w:p w14:paraId="22D135CD">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进度管理方案</w:t>
            </w:r>
          </w:p>
        </w:tc>
        <w:tc>
          <w:tcPr>
            <w:tcW w:w="5485" w:type="dxa"/>
            <w:gridSpan w:val="3"/>
            <w:shd w:val="clear" w:color="000000" w:fill="FFFFFF"/>
            <w:vAlign w:val="center"/>
          </w:tcPr>
          <w:p w14:paraId="269FA6B2">
            <w:pPr>
              <w:widowControl/>
              <w:numPr>
                <w:ilvl w:val="0"/>
                <w:numId w:val="12"/>
              </w:numPr>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总工期及节点工期是否满足招标文件要求。</w:t>
            </w:r>
          </w:p>
          <w:p w14:paraId="755A4BFB">
            <w:pPr>
              <w:widowControl/>
              <w:numPr>
                <w:ilvl w:val="0"/>
                <w:numId w:val="12"/>
              </w:numPr>
              <w:spacing w:line="280" w:lineRule="exact"/>
              <w:jc w:val="left"/>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设计、施工等进度计划内容是否全面，线路是否清晰、准确、完整，计划编制是否合理、可行。</w:t>
            </w:r>
          </w:p>
          <w:p w14:paraId="04C35F6C">
            <w:pPr>
              <w:widowControl/>
              <w:numPr>
                <w:ilvl w:val="0"/>
                <w:numId w:val="12"/>
              </w:numPr>
              <w:spacing w:line="280" w:lineRule="exact"/>
              <w:jc w:val="left"/>
              <w:rPr>
                <w:rFonts w:hint="eastAsia" w:ascii="宋体" w:hAnsi="宋体" w:cs="宋体"/>
                <w:bCs/>
                <w:color w:val="auto"/>
                <w:szCs w:val="21"/>
                <w:highlight w:val="none"/>
              </w:rPr>
            </w:pPr>
            <w:r>
              <w:rPr>
                <w:rFonts w:hint="eastAsia" w:ascii="宋体" w:hAnsi="宋体" w:eastAsia="宋体" w:cs="宋体"/>
                <w:bCs/>
                <w:color w:val="auto"/>
                <w:kern w:val="0"/>
                <w:szCs w:val="21"/>
                <w:highlight w:val="none"/>
              </w:rPr>
              <w:t>措施是否合理、可行等。</w:t>
            </w:r>
          </w:p>
        </w:tc>
        <w:tc>
          <w:tcPr>
            <w:tcW w:w="847" w:type="dxa"/>
            <w:shd w:val="clear" w:color="000000" w:fill="FFFFFF"/>
            <w:vAlign w:val="center"/>
          </w:tcPr>
          <w:p w14:paraId="3C35A71B">
            <w:pPr>
              <w:widowControl/>
              <w:spacing w:line="400" w:lineRule="exact"/>
              <w:jc w:val="center"/>
              <w:rPr>
                <w:rFonts w:hint="eastAsia" w:ascii="宋体" w:hAnsi="宋体" w:cs="宋体"/>
                <w:color w:val="auto"/>
                <w:szCs w:val="21"/>
                <w:highlight w:val="none"/>
              </w:rPr>
            </w:pPr>
            <w:r>
              <w:rPr>
                <w:rFonts w:hint="eastAsia" w:ascii="Times New Roman" w:hAnsi="Times New Roman" w:eastAsia="宋体" w:cs="Times New Roman"/>
                <w:color w:val="auto"/>
                <w:szCs w:val="21"/>
                <w:highlight w:val="none"/>
              </w:rPr>
              <w:t>7分</w:t>
            </w:r>
          </w:p>
        </w:tc>
        <w:tc>
          <w:tcPr>
            <w:tcW w:w="731" w:type="dxa"/>
            <w:tcBorders>
              <w:bottom w:val="single" w:color="auto" w:sz="4" w:space="0"/>
            </w:tcBorders>
            <w:shd w:val="clear" w:color="000000" w:fill="FFFFFF"/>
            <w:vAlign w:val="center"/>
          </w:tcPr>
          <w:p w14:paraId="36C03B64">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5AB4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677" w:hRule="atLeast"/>
          <w:jc w:val="center"/>
        </w:trPr>
        <w:tc>
          <w:tcPr>
            <w:tcW w:w="666" w:type="dxa"/>
            <w:vMerge w:val="continue"/>
            <w:shd w:val="clear" w:color="000000" w:fill="FFFFFF"/>
            <w:vAlign w:val="center"/>
          </w:tcPr>
          <w:p w14:paraId="43CBD5BE">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shd w:val="clear" w:color="000000" w:fill="FFFFFF"/>
            <w:vAlign w:val="center"/>
          </w:tcPr>
          <w:p w14:paraId="0A96F952">
            <w:pPr>
              <w:widowControl/>
              <w:spacing w:line="280" w:lineRule="exact"/>
              <w:jc w:val="center"/>
              <w:rPr>
                <w:rFonts w:hint="eastAsia" w:ascii="宋体" w:hAnsi="宋体" w:cs="宋体"/>
                <w:bCs/>
                <w:color w:val="auto"/>
                <w:kern w:val="0"/>
                <w:szCs w:val="21"/>
                <w:highlight w:val="none"/>
              </w:rPr>
            </w:pPr>
          </w:p>
        </w:tc>
        <w:tc>
          <w:tcPr>
            <w:tcW w:w="1625" w:type="dxa"/>
            <w:gridSpan w:val="3"/>
            <w:shd w:val="clear" w:color="000000" w:fill="FFFFFF"/>
            <w:vAlign w:val="center"/>
          </w:tcPr>
          <w:p w14:paraId="0413658C">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一体化管理措施</w:t>
            </w:r>
          </w:p>
        </w:tc>
        <w:tc>
          <w:tcPr>
            <w:tcW w:w="5485" w:type="dxa"/>
            <w:gridSpan w:val="3"/>
            <w:shd w:val="clear" w:color="000000" w:fill="FFFFFF"/>
            <w:vAlign w:val="center"/>
          </w:tcPr>
          <w:p w14:paraId="401171F1">
            <w:pPr>
              <w:widowControl/>
              <w:numPr>
                <w:ilvl w:val="0"/>
                <w:numId w:val="13"/>
              </w:numPr>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一体化管理方案是否能促进项目设计、生产、施工、交付、运维（如有）等有机协同，并与BIM等信息化技术深度融合（如有）。</w:t>
            </w:r>
          </w:p>
          <w:p w14:paraId="43D88DEC">
            <w:pPr>
              <w:widowControl/>
              <w:numPr>
                <w:ilvl w:val="0"/>
                <w:numId w:val="13"/>
              </w:numPr>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管理方案是否清晰并切实可行，内容是否全面、完整。</w:t>
            </w:r>
          </w:p>
          <w:p w14:paraId="00F5EA6E">
            <w:pPr>
              <w:widowControl/>
              <w:numPr>
                <w:ilvl w:val="0"/>
                <w:numId w:val="13"/>
              </w:numPr>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保障措施是否合理可行。</w:t>
            </w:r>
          </w:p>
        </w:tc>
        <w:tc>
          <w:tcPr>
            <w:tcW w:w="847" w:type="dxa"/>
            <w:shd w:val="clear" w:color="000000" w:fill="FFFFFF"/>
            <w:vAlign w:val="center"/>
          </w:tcPr>
          <w:p w14:paraId="11DB8898">
            <w:pPr>
              <w:widowControl/>
              <w:spacing w:line="400" w:lineRule="exact"/>
              <w:jc w:val="center"/>
              <w:rPr>
                <w:rFonts w:hint="eastAsia" w:ascii="宋体" w:hAnsi="宋体" w:cs="宋体"/>
                <w:color w:val="auto"/>
                <w:szCs w:val="21"/>
                <w:highlight w:val="none"/>
              </w:rPr>
            </w:pPr>
            <w:r>
              <w:rPr>
                <w:rFonts w:hint="eastAsia" w:ascii="Times New Roman" w:hAnsi="Times New Roman" w:eastAsia="宋体" w:cs="Times New Roman"/>
                <w:color w:val="auto"/>
                <w:szCs w:val="21"/>
                <w:highlight w:val="none"/>
              </w:rPr>
              <w:t>7分</w:t>
            </w:r>
          </w:p>
        </w:tc>
        <w:tc>
          <w:tcPr>
            <w:tcW w:w="731" w:type="dxa"/>
            <w:tcBorders>
              <w:bottom w:val="single" w:color="auto" w:sz="4" w:space="0"/>
            </w:tcBorders>
            <w:shd w:val="clear" w:color="000000" w:fill="FFFFFF"/>
            <w:vAlign w:val="center"/>
          </w:tcPr>
          <w:p w14:paraId="4041AFF9">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2566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36" w:hRule="atLeast"/>
          <w:jc w:val="center"/>
        </w:trPr>
        <w:tc>
          <w:tcPr>
            <w:tcW w:w="666" w:type="dxa"/>
            <w:vMerge w:val="restart"/>
            <w:vAlign w:val="center"/>
          </w:tcPr>
          <w:p w14:paraId="441D141E">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p>
        </w:tc>
        <w:tc>
          <w:tcPr>
            <w:tcW w:w="863" w:type="dxa"/>
            <w:gridSpan w:val="2"/>
            <w:vMerge w:val="restart"/>
            <w:vAlign w:val="center"/>
          </w:tcPr>
          <w:p w14:paraId="5ADA6102">
            <w:pPr>
              <w:widowControl/>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装配式一体化方案（60分）</w:t>
            </w:r>
          </w:p>
        </w:tc>
        <w:tc>
          <w:tcPr>
            <w:tcW w:w="726" w:type="dxa"/>
            <w:vMerge w:val="restart"/>
            <w:vAlign w:val="center"/>
          </w:tcPr>
          <w:p w14:paraId="1F7DB8D5">
            <w:pPr>
              <w:widowControl/>
              <w:spacing w:line="280" w:lineRule="exact"/>
              <w:jc w:val="center"/>
              <w:rPr>
                <w:rFonts w:hint="eastAsia" w:ascii="宋体" w:hAnsi="宋体" w:cs="宋体"/>
                <w:color w:val="auto"/>
                <w:szCs w:val="21"/>
                <w:highlight w:val="none"/>
              </w:rPr>
            </w:pPr>
            <w:r>
              <w:rPr>
                <w:rFonts w:hint="eastAsia" w:ascii="Times New Roman" w:hAnsi="Times New Roman" w:eastAsia="宋体" w:cs="Times New Roman"/>
                <w:color w:val="auto"/>
                <w:szCs w:val="21"/>
                <w:highlight w:val="none"/>
              </w:rPr>
              <w:t>设计（</w:t>
            </w:r>
            <w:r>
              <w:rPr>
                <w:rFonts w:ascii="Times New Roman" w:hAnsi="Times New Roman" w:eastAsia="宋体" w:cs="Times New Roman"/>
                <w:color w:val="auto"/>
                <w:szCs w:val="21"/>
                <w:highlight w:val="none"/>
              </w:rPr>
              <w:t>20</w:t>
            </w:r>
            <w:r>
              <w:rPr>
                <w:rFonts w:hint="eastAsia" w:ascii="Times New Roman" w:hAnsi="Times New Roman" w:eastAsia="宋体" w:cs="Times New Roman"/>
                <w:color w:val="auto"/>
                <w:szCs w:val="21"/>
                <w:highlight w:val="none"/>
              </w:rPr>
              <w:t>分）</w:t>
            </w:r>
          </w:p>
        </w:tc>
        <w:tc>
          <w:tcPr>
            <w:tcW w:w="899" w:type="dxa"/>
            <w:gridSpan w:val="2"/>
            <w:vAlign w:val="center"/>
          </w:tcPr>
          <w:p w14:paraId="62036373">
            <w:pPr>
              <w:widowControl/>
              <w:spacing w:line="280" w:lineRule="exact"/>
              <w:jc w:val="center"/>
              <w:rPr>
                <w:rFonts w:hint="eastAsia" w:ascii="宋体" w:hAnsi="宋体" w:cs="宋体"/>
                <w:color w:val="auto"/>
                <w:szCs w:val="21"/>
                <w:highlight w:val="none"/>
              </w:rPr>
            </w:pPr>
            <w:r>
              <w:rPr>
                <w:rFonts w:hint="eastAsia" w:ascii="Times New Roman" w:hAnsi="Times New Roman" w:eastAsia="宋体" w:cs="Times New Roman"/>
                <w:color w:val="auto"/>
                <w:szCs w:val="21"/>
                <w:highlight w:val="none"/>
              </w:rPr>
              <w:t>总体方案</w:t>
            </w:r>
          </w:p>
        </w:tc>
        <w:tc>
          <w:tcPr>
            <w:tcW w:w="5485" w:type="dxa"/>
            <w:gridSpan w:val="3"/>
            <w:vAlign w:val="center"/>
          </w:tcPr>
          <w:p w14:paraId="576E2CD4">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1、设计解读分析是否具体、全面。</w:t>
            </w:r>
          </w:p>
          <w:p w14:paraId="13E6B764">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2、是否针对项目特点、难点、关键点提出设计优化方案，方案内容是否完整合理、表达是否清晰，能否实现项目各项指标要求。</w:t>
            </w:r>
          </w:p>
          <w:p w14:paraId="7AFB9C32">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3、是否提供方案设计、初步设计中错、漏、碰、缺等问题的修正方案，方案是否全面、合理。</w:t>
            </w:r>
          </w:p>
          <w:p w14:paraId="4F2CAEF8">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4、设计文件中的建筑节能、绿色建筑、装配式建筑等专项设计是否科学、合理。</w:t>
            </w:r>
          </w:p>
          <w:p w14:paraId="7EBEF588">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5、新技术、新材料、新设备、新工艺的应用是否可行，节能环保产品（含建筑垃圾衍生产品）应用方案是否具体、合理，智慧物业建设方案（如有）是否科学、合理等。</w:t>
            </w:r>
          </w:p>
          <w:p w14:paraId="42CD9369">
            <w:pPr>
              <w:widowControl/>
              <w:spacing w:line="400" w:lineRule="exact"/>
              <w:jc w:val="left"/>
              <w:rPr>
                <w:rFonts w:hint="eastAsia" w:ascii="宋体" w:hAnsi="宋体" w:cs="宋体"/>
                <w:color w:val="auto"/>
                <w:szCs w:val="21"/>
                <w:highlight w:val="none"/>
              </w:rPr>
            </w:pPr>
            <w:r>
              <w:rPr>
                <w:rFonts w:hint="eastAsia" w:ascii="宋体" w:hAnsi="宋体" w:eastAsia="宋体" w:cs="宋体"/>
                <w:bCs/>
                <w:color w:val="auto"/>
                <w:kern w:val="0"/>
                <w:szCs w:val="21"/>
                <w:highlight w:val="none"/>
              </w:rPr>
              <w:t>6、设计说明、图纸是否符合招标文件要求。</w:t>
            </w:r>
          </w:p>
        </w:tc>
        <w:tc>
          <w:tcPr>
            <w:tcW w:w="847" w:type="dxa"/>
            <w:vAlign w:val="center"/>
          </w:tcPr>
          <w:p w14:paraId="5BA4FFBD">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12分</w:t>
            </w:r>
          </w:p>
        </w:tc>
        <w:tc>
          <w:tcPr>
            <w:tcW w:w="731" w:type="dxa"/>
            <w:vAlign w:val="center"/>
          </w:tcPr>
          <w:p w14:paraId="500118B0">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58AB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162" w:hRule="atLeast"/>
          <w:jc w:val="center"/>
        </w:trPr>
        <w:tc>
          <w:tcPr>
            <w:tcW w:w="666" w:type="dxa"/>
            <w:vMerge w:val="continue"/>
            <w:vAlign w:val="center"/>
          </w:tcPr>
          <w:p w14:paraId="4EC1122A">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vAlign w:val="center"/>
          </w:tcPr>
          <w:p w14:paraId="3E465CF2">
            <w:pPr>
              <w:widowControl/>
              <w:spacing w:line="280" w:lineRule="exact"/>
              <w:rPr>
                <w:rFonts w:hint="eastAsia" w:ascii="宋体" w:hAnsi="宋体" w:cs="宋体"/>
                <w:color w:val="auto"/>
                <w:szCs w:val="21"/>
                <w:highlight w:val="none"/>
              </w:rPr>
            </w:pPr>
          </w:p>
        </w:tc>
        <w:tc>
          <w:tcPr>
            <w:tcW w:w="726" w:type="dxa"/>
            <w:vMerge w:val="continue"/>
            <w:vAlign w:val="center"/>
          </w:tcPr>
          <w:p w14:paraId="066733A5">
            <w:pPr>
              <w:widowControl/>
              <w:spacing w:line="280" w:lineRule="exact"/>
              <w:jc w:val="center"/>
              <w:rPr>
                <w:rFonts w:hint="eastAsia" w:ascii="宋体" w:hAnsi="宋体" w:cs="宋体"/>
                <w:color w:val="auto"/>
                <w:szCs w:val="21"/>
                <w:highlight w:val="none"/>
              </w:rPr>
            </w:pPr>
          </w:p>
        </w:tc>
        <w:tc>
          <w:tcPr>
            <w:tcW w:w="899" w:type="dxa"/>
            <w:gridSpan w:val="2"/>
            <w:vAlign w:val="center"/>
          </w:tcPr>
          <w:p w14:paraId="2B16D37C">
            <w:pPr>
              <w:widowControl/>
              <w:spacing w:line="280" w:lineRule="exact"/>
              <w:jc w:val="center"/>
              <w:rPr>
                <w:rFonts w:hint="eastAsia" w:ascii="宋体" w:hAnsi="宋体" w:cs="宋体"/>
                <w:color w:val="auto"/>
                <w:szCs w:val="21"/>
                <w:highlight w:val="none"/>
              </w:rPr>
            </w:pPr>
            <w:r>
              <w:rPr>
                <w:rFonts w:hint="eastAsia" w:ascii="Times New Roman" w:hAnsi="Times New Roman" w:eastAsia="宋体" w:cs="Times New Roman"/>
                <w:color w:val="auto"/>
                <w:szCs w:val="21"/>
                <w:highlight w:val="none"/>
              </w:rPr>
              <w:t>装配式设计</w:t>
            </w:r>
          </w:p>
        </w:tc>
        <w:tc>
          <w:tcPr>
            <w:tcW w:w="5485" w:type="dxa"/>
            <w:gridSpan w:val="3"/>
            <w:vAlign w:val="center"/>
          </w:tcPr>
          <w:p w14:paraId="4A20A12C">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1、装配式建筑技术路线是否科学合理。</w:t>
            </w:r>
          </w:p>
          <w:p w14:paraId="0B753CA2">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2、建筑、结构、机电、装修一体化设计是否科学、合理。</w:t>
            </w:r>
          </w:p>
          <w:p w14:paraId="3DF6AE57">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3、模数化、标准化设计是否科学、合理。</w:t>
            </w:r>
          </w:p>
          <w:p w14:paraId="149A09D0">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4、构件选型是否符合“少型号、多组合”的原则。</w:t>
            </w:r>
          </w:p>
          <w:p w14:paraId="0690E3DC">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5、装配式建筑所采用的结构体系是否科学、合理，装配式构件节点设计</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构件拆分、节点连接、预埋预留等</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是否安全、可靠。</w:t>
            </w:r>
          </w:p>
          <w:p w14:paraId="5AB6799F">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6、构件深化设计方案是否科学、合理，是否充分考虑建筑、结构、机电、安装等各专业及构件制作、运输、安装等各环节的综合要求。</w:t>
            </w:r>
          </w:p>
          <w:p w14:paraId="5A569CB1">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7、装配式质量通病分析是否透彻，解决方案是否切实可行。</w:t>
            </w:r>
          </w:p>
          <w:p w14:paraId="02293D1D">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8、在匹配后期智慧运维要求方面（如有）是否合理、全面、有效。</w:t>
            </w:r>
          </w:p>
        </w:tc>
        <w:tc>
          <w:tcPr>
            <w:tcW w:w="847" w:type="dxa"/>
            <w:vAlign w:val="center"/>
          </w:tcPr>
          <w:p w14:paraId="580F2302">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8分</w:t>
            </w:r>
          </w:p>
        </w:tc>
        <w:tc>
          <w:tcPr>
            <w:tcW w:w="731" w:type="dxa"/>
            <w:vAlign w:val="center"/>
          </w:tcPr>
          <w:p w14:paraId="1D949E89">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6E58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125" w:hRule="atLeast"/>
          <w:jc w:val="center"/>
        </w:trPr>
        <w:tc>
          <w:tcPr>
            <w:tcW w:w="666" w:type="dxa"/>
            <w:vMerge w:val="continue"/>
            <w:vAlign w:val="center"/>
          </w:tcPr>
          <w:p w14:paraId="762D8F04">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vAlign w:val="center"/>
          </w:tcPr>
          <w:p w14:paraId="7D27BA3F">
            <w:pPr>
              <w:widowControl/>
              <w:spacing w:line="280" w:lineRule="exact"/>
              <w:rPr>
                <w:rFonts w:hint="eastAsia" w:ascii="宋体" w:hAnsi="宋体" w:cs="宋体"/>
                <w:color w:val="auto"/>
                <w:szCs w:val="21"/>
                <w:highlight w:val="none"/>
              </w:rPr>
            </w:pPr>
          </w:p>
        </w:tc>
        <w:tc>
          <w:tcPr>
            <w:tcW w:w="1625" w:type="dxa"/>
            <w:gridSpan w:val="3"/>
            <w:vAlign w:val="center"/>
          </w:tcPr>
          <w:p w14:paraId="0A1EFBF0">
            <w:pPr>
              <w:widowControl/>
              <w:spacing w:line="280" w:lineRule="exact"/>
              <w:jc w:val="center"/>
              <w:rPr>
                <w:rFonts w:hint="eastAsia" w:ascii="宋体" w:hAnsi="宋体" w:cs="宋体"/>
                <w:color w:val="auto"/>
                <w:szCs w:val="21"/>
                <w:highlight w:val="none"/>
              </w:rPr>
            </w:pPr>
            <w:r>
              <w:rPr>
                <w:rFonts w:hint="eastAsia" w:ascii="宋体" w:hAnsi="宋体" w:eastAsia="宋体" w:cs="宋体"/>
                <w:bCs/>
                <w:color w:val="auto"/>
                <w:kern w:val="0"/>
                <w:szCs w:val="21"/>
                <w:highlight w:val="none"/>
              </w:rPr>
              <w:sym w:font="Wingdings 2" w:char="00A3"/>
            </w:r>
            <w:r>
              <w:rPr>
                <w:rFonts w:hint="eastAsia" w:ascii="Times New Roman" w:hAnsi="Times New Roman" w:eastAsia="宋体" w:cs="Times New Roman"/>
                <w:color w:val="auto"/>
                <w:szCs w:val="21"/>
                <w:highlight w:val="none"/>
              </w:rPr>
              <w:t xml:space="preserve"> B</w:t>
            </w:r>
            <w:r>
              <w:rPr>
                <w:rFonts w:ascii="Times New Roman" w:hAnsi="Times New Roman" w:eastAsia="宋体" w:cs="Times New Roman"/>
                <w:color w:val="auto"/>
                <w:szCs w:val="21"/>
                <w:highlight w:val="none"/>
              </w:rPr>
              <w:t>IM</w:t>
            </w:r>
            <w:r>
              <w:rPr>
                <w:rFonts w:hint="eastAsia" w:ascii="Times New Roman" w:hAnsi="Times New Roman" w:eastAsia="宋体" w:cs="Times New Roman"/>
                <w:color w:val="auto"/>
                <w:szCs w:val="21"/>
                <w:highlight w:val="none"/>
              </w:rPr>
              <w:t>设计</w:t>
            </w:r>
          </w:p>
        </w:tc>
        <w:tc>
          <w:tcPr>
            <w:tcW w:w="5485" w:type="dxa"/>
            <w:gridSpan w:val="3"/>
            <w:vAlign w:val="center"/>
          </w:tcPr>
          <w:p w14:paraId="1A34975A">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1、BIM模型是否完整，建筑、结构、机电、装配式等各专业是否齐全。</w:t>
            </w:r>
          </w:p>
          <w:p w14:paraId="2A3A1866">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2、BIM模型是否图模一致，模型构件信息是否完整、准确，是否满足各专业协调和后续阶段应用要求。</w:t>
            </w:r>
          </w:p>
        </w:tc>
        <w:tc>
          <w:tcPr>
            <w:tcW w:w="847" w:type="dxa"/>
            <w:vAlign w:val="center"/>
          </w:tcPr>
          <w:p w14:paraId="592C0A04">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4分</w:t>
            </w:r>
          </w:p>
        </w:tc>
        <w:tc>
          <w:tcPr>
            <w:tcW w:w="731" w:type="dxa"/>
            <w:vAlign w:val="center"/>
          </w:tcPr>
          <w:p w14:paraId="5ED56E85">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560E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505" w:hRule="atLeast"/>
          <w:jc w:val="center"/>
        </w:trPr>
        <w:tc>
          <w:tcPr>
            <w:tcW w:w="666" w:type="dxa"/>
            <w:vMerge w:val="continue"/>
            <w:vAlign w:val="center"/>
          </w:tcPr>
          <w:p w14:paraId="0B593265">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vAlign w:val="center"/>
          </w:tcPr>
          <w:p w14:paraId="28125DB9">
            <w:pPr>
              <w:widowControl/>
              <w:spacing w:line="280" w:lineRule="exact"/>
              <w:rPr>
                <w:rFonts w:hint="eastAsia" w:ascii="宋体" w:hAnsi="宋体" w:cs="宋体"/>
                <w:color w:val="auto"/>
                <w:szCs w:val="21"/>
                <w:highlight w:val="none"/>
              </w:rPr>
            </w:pPr>
          </w:p>
        </w:tc>
        <w:tc>
          <w:tcPr>
            <w:tcW w:w="726" w:type="dxa"/>
            <w:vMerge w:val="restart"/>
            <w:vAlign w:val="center"/>
          </w:tcPr>
          <w:p w14:paraId="58CC7061">
            <w:pPr>
              <w:widowControl/>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生产（10分）</w:t>
            </w:r>
          </w:p>
        </w:tc>
        <w:tc>
          <w:tcPr>
            <w:tcW w:w="899" w:type="dxa"/>
            <w:gridSpan w:val="2"/>
            <w:vAlign w:val="center"/>
          </w:tcPr>
          <w:p w14:paraId="4F9DBD1B">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质量管理</w:t>
            </w:r>
          </w:p>
        </w:tc>
        <w:tc>
          <w:tcPr>
            <w:tcW w:w="5485" w:type="dxa"/>
            <w:gridSpan w:val="3"/>
            <w:vAlign w:val="top"/>
          </w:tcPr>
          <w:p w14:paraId="21C23092">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1、质量管理体系是否合规，完备，职责分工是否明确。</w:t>
            </w:r>
            <w:r>
              <w:rPr>
                <w:rFonts w:hint="eastAsia" w:ascii="宋体" w:hAnsi="宋体" w:eastAsia="宋体" w:cs="宋体"/>
                <w:bCs/>
                <w:color w:val="auto"/>
                <w:kern w:val="0"/>
                <w:szCs w:val="21"/>
                <w:highlight w:val="none"/>
              </w:rPr>
              <w:br w:type="textWrapping"/>
            </w:r>
            <w:r>
              <w:rPr>
                <w:rFonts w:hint="eastAsia" w:ascii="宋体" w:hAnsi="宋体" w:eastAsia="宋体" w:cs="宋体"/>
                <w:bCs/>
                <w:color w:val="auto"/>
                <w:kern w:val="0"/>
                <w:szCs w:val="21"/>
                <w:highlight w:val="none"/>
              </w:rPr>
              <w:t>2、原材料检测制度、检测程序、检测方案是否科学、合理。</w:t>
            </w:r>
            <w:r>
              <w:rPr>
                <w:rFonts w:hint="eastAsia" w:ascii="宋体" w:hAnsi="宋体" w:eastAsia="宋体" w:cs="宋体"/>
                <w:bCs/>
                <w:color w:val="auto"/>
                <w:kern w:val="0"/>
                <w:szCs w:val="21"/>
                <w:highlight w:val="none"/>
              </w:rPr>
              <w:br w:type="textWrapping"/>
            </w:r>
            <w:r>
              <w:rPr>
                <w:rFonts w:hint="eastAsia" w:ascii="宋体" w:hAnsi="宋体" w:eastAsia="宋体" w:cs="宋体"/>
                <w:bCs/>
                <w:color w:val="auto"/>
                <w:kern w:val="0"/>
                <w:szCs w:val="21"/>
                <w:highlight w:val="none"/>
              </w:rPr>
              <w:t>3、构件的检验制度是否完备，信息化、数字化生产质量控制措施是否科学、合理。</w:t>
            </w:r>
          </w:p>
          <w:p w14:paraId="54ED6CBF">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4、生产制作方案中的生产工艺、模具、生产计划、技术质量控制措施、成品保护措施、检测验收、堆放及运输等相关内容是否全面、科学。</w:t>
            </w:r>
          </w:p>
        </w:tc>
        <w:tc>
          <w:tcPr>
            <w:tcW w:w="847" w:type="dxa"/>
            <w:vAlign w:val="center"/>
          </w:tcPr>
          <w:p w14:paraId="1DBEF44E">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4分</w:t>
            </w:r>
          </w:p>
        </w:tc>
        <w:tc>
          <w:tcPr>
            <w:tcW w:w="731" w:type="dxa"/>
            <w:vAlign w:val="center"/>
          </w:tcPr>
          <w:p w14:paraId="1499E360">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4F02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125" w:hRule="atLeast"/>
          <w:jc w:val="center"/>
        </w:trPr>
        <w:tc>
          <w:tcPr>
            <w:tcW w:w="666" w:type="dxa"/>
            <w:vMerge w:val="continue"/>
            <w:vAlign w:val="center"/>
          </w:tcPr>
          <w:p w14:paraId="3806B105">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vAlign w:val="center"/>
          </w:tcPr>
          <w:p w14:paraId="13BACDF4">
            <w:pPr>
              <w:widowControl/>
              <w:spacing w:line="280" w:lineRule="exact"/>
              <w:rPr>
                <w:rFonts w:hint="eastAsia" w:ascii="宋体" w:hAnsi="宋体" w:cs="宋体"/>
                <w:color w:val="auto"/>
                <w:szCs w:val="21"/>
                <w:highlight w:val="none"/>
              </w:rPr>
            </w:pPr>
          </w:p>
        </w:tc>
        <w:tc>
          <w:tcPr>
            <w:tcW w:w="726" w:type="dxa"/>
            <w:vMerge w:val="continue"/>
            <w:vAlign w:val="center"/>
          </w:tcPr>
          <w:p w14:paraId="18D73E3E">
            <w:pPr>
              <w:widowControl/>
              <w:spacing w:line="280" w:lineRule="exact"/>
              <w:rPr>
                <w:rFonts w:hint="eastAsia" w:ascii="宋体" w:hAnsi="宋体" w:cs="宋体"/>
                <w:color w:val="auto"/>
                <w:szCs w:val="21"/>
                <w:highlight w:val="none"/>
              </w:rPr>
            </w:pPr>
          </w:p>
        </w:tc>
        <w:tc>
          <w:tcPr>
            <w:tcW w:w="899" w:type="dxa"/>
            <w:gridSpan w:val="2"/>
            <w:vAlign w:val="center"/>
          </w:tcPr>
          <w:p w14:paraId="1AA31E55">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供应管理</w:t>
            </w:r>
          </w:p>
        </w:tc>
        <w:tc>
          <w:tcPr>
            <w:tcW w:w="5485" w:type="dxa"/>
            <w:gridSpan w:val="3"/>
            <w:vAlign w:val="top"/>
          </w:tcPr>
          <w:p w14:paraId="2FDD87DB">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1、生产构件材料资源保障方案是否合理、可靠。</w:t>
            </w:r>
            <w:r>
              <w:rPr>
                <w:rFonts w:hint="eastAsia" w:ascii="宋体" w:hAnsi="宋体" w:eastAsia="宋体" w:cs="宋体"/>
                <w:bCs/>
                <w:color w:val="auto"/>
                <w:kern w:val="0"/>
                <w:szCs w:val="21"/>
                <w:highlight w:val="none"/>
              </w:rPr>
              <w:br w:type="textWrapping"/>
            </w:r>
            <w:r>
              <w:rPr>
                <w:rFonts w:hint="eastAsia" w:ascii="宋体" w:hAnsi="宋体" w:eastAsia="宋体" w:cs="宋体"/>
                <w:bCs/>
                <w:color w:val="auto"/>
                <w:kern w:val="0"/>
                <w:szCs w:val="21"/>
                <w:highlight w:val="none"/>
              </w:rPr>
              <w:t>2、构件供应计划与设计、运输、施工计划协同管理是否科学、全面。</w:t>
            </w:r>
          </w:p>
          <w:p w14:paraId="1964ED24">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3、预制构件堆场布置是否科学、合理。</w:t>
            </w:r>
          </w:p>
        </w:tc>
        <w:tc>
          <w:tcPr>
            <w:tcW w:w="847" w:type="dxa"/>
            <w:vAlign w:val="center"/>
          </w:tcPr>
          <w:p w14:paraId="7961B8B0">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4分</w:t>
            </w:r>
          </w:p>
        </w:tc>
        <w:tc>
          <w:tcPr>
            <w:tcW w:w="731" w:type="dxa"/>
            <w:vAlign w:val="center"/>
          </w:tcPr>
          <w:p w14:paraId="3003AC57">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6641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748" w:hRule="atLeast"/>
          <w:jc w:val="center"/>
        </w:trPr>
        <w:tc>
          <w:tcPr>
            <w:tcW w:w="666" w:type="dxa"/>
            <w:vMerge w:val="continue"/>
            <w:vAlign w:val="center"/>
          </w:tcPr>
          <w:p w14:paraId="2C1B26B5">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vAlign w:val="center"/>
          </w:tcPr>
          <w:p w14:paraId="7C75909D">
            <w:pPr>
              <w:widowControl/>
              <w:spacing w:line="280" w:lineRule="exact"/>
              <w:rPr>
                <w:rFonts w:hint="eastAsia" w:ascii="宋体" w:hAnsi="宋体" w:cs="宋体"/>
                <w:color w:val="auto"/>
                <w:szCs w:val="21"/>
                <w:highlight w:val="none"/>
              </w:rPr>
            </w:pPr>
          </w:p>
        </w:tc>
        <w:tc>
          <w:tcPr>
            <w:tcW w:w="726" w:type="dxa"/>
            <w:vMerge w:val="continue"/>
            <w:vAlign w:val="center"/>
          </w:tcPr>
          <w:p w14:paraId="77E9660B">
            <w:pPr>
              <w:widowControl/>
              <w:spacing w:line="280" w:lineRule="exact"/>
              <w:rPr>
                <w:rFonts w:hint="eastAsia" w:ascii="宋体" w:hAnsi="宋体" w:cs="宋体"/>
                <w:color w:val="auto"/>
                <w:szCs w:val="21"/>
                <w:highlight w:val="none"/>
              </w:rPr>
            </w:pPr>
          </w:p>
        </w:tc>
        <w:tc>
          <w:tcPr>
            <w:tcW w:w="899" w:type="dxa"/>
            <w:gridSpan w:val="2"/>
            <w:vAlign w:val="center"/>
          </w:tcPr>
          <w:p w14:paraId="08A37BC6">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运输管理</w:t>
            </w:r>
          </w:p>
        </w:tc>
        <w:tc>
          <w:tcPr>
            <w:tcW w:w="5485" w:type="dxa"/>
            <w:gridSpan w:val="3"/>
            <w:vAlign w:val="center"/>
          </w:tcPr>
          <w:p w14:paraId="0DC244A5">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构件运输资源配置是否合理、可靠。</w:t>
            </w:r>
          </w:p>
        </w:tc>
        <w:tc>
          <w:tcPr>
            <w:tcW w:w="847" w:type="dxa"/>
            <w:vAlign w:val="center"/>
          </w:tcPr>
          <w:p w14:paraId="10BE3983">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2分</w:t>
            </w:r>
          </w:p>
        </w:tc>
        <w:tc>
          <w:tcPr>
            <w:tcW w:w="731" w:type="dxa"/>
            <w:vAlign w:val="center"/>
          </w:tcPr>
          <w:p w14:paraId="34AE6B73">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268C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748" w:hRule="atLeast"/>
          <w:jc w:val="center"/>
        </w:trPr>
        <w:tc>
          <w:tcPr>
            <w:tcW w:w="666" w:type="dxa"/>
            <w:vMerge w:val="continue"/>
            <w:vAlign w:val="center"/>
          </w:tcPr>
          <w:p w14:paraId="1B6DA85C">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vAlign w:val="center"/>
          </w:tcPr>
          <w:p w14:paraId="02F54E42">
            <w:pPr>
              <w:widowControl/>
              <w:spacing w:line="280" w:lineRule="exact"/>
              <w:rPr>
                <w:rFonts w:hint="eastAsia" w:ascii="宋体" w:hAnsi="宋体" w:cs="宋体"/>
                <w:color w:val="auto"/>
                <w:szCs w:val="21"/>
                <w:highlight w:val="none"/>
              </w:rPr>
            </w:pPr>
          </w:p>
        </w:tc>
        <w:tc>
          <w:tcPr>
            <w:tcW w:w="1625" w:type="dxa"/>
            <w:gridSpan w:val="3"/>
            <w:vAlign w:val="center"/>
          </w:tcPr>
          <w:p w14:paraId="3468FB10">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sym w:font="Wingdings 2" w:char="00A3"/>
            </w:r>
            <w:r>
              <w:rPr>
                <w:rFonts w:hint="eastAsia" w:ascii="宋体" w:hAnsi="宋体" w:cs="宋体"/>
                <w:color w:val="auto"/>
                <w:szCs w:val="21"/>
                <w:highlight w:val="none"/>
              </w:rPr>
              <w:t xml:space="preserve"> BIM生产</w:t>
            </w:r>
          </w:p>
        </w:tc>
        <w:tc>
          <w:tcPr>
            <w:tcW w:w="5485" w:type="dxa"/>
            <w:gridSpan w:val="3"/>
            <w:vAlign w:val="center"/>
          </w:tcPr>
          <w:p w14:paraId="20794BFE">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应用BIM技术指导构件生产及质量管理的措施是否切实可行。</w:t>
            </w:r>
          </w:p>
        </w:tc>
        <w:tc>
          <w:tcPr>
            <w:tcW w:w="847" w:type="dxa"/>
            <w:vAlign w:val="center"/>
          </w:tcPr>
          <w:p w14:paraId="7B8D885C">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1分</w:t>
            </w:r>
          </w:p>
        </w:tc>
        <w:tc>
          <w:tcPr>
            <w:tcW w:w="731" w:type="dxa"/>
            <w:vAlign w:val="center"/>
          </w:tcPr>
          <w:p w14:paraId="14D9C7AB">
            <w:pPr>
              <w:widowControl/>
              <w:spacing w:line="400" w:lineRule="exact"/>
              <w:jc w:val="center"/>
              <w:rPr>
                <w:rFonts w:hint="eastAsia" w:ascii="宋体" w:hAnsi="宋体" w:cs="宋体"/>
                <w:color w:val="auto"/>
                <w:szCs w:val="21"/>
                <w:highlight w:val="none"/>
              </w:rPr>
            </w:pPr>
            <w:r>
              <w:rPr>
                <w:rFonts w:hint="eastAsia" w:ascii="宋体" w:hAnsi="宋体" w:cs="宋体"/>
                <w:bCs/>
                <w:color w:val="auto"/>
                <w:kern w:val="0"/>
                <w:szCs w:val="21"/>
                <w:highlight w:val="none"/>
              </w:rPr>
              <w:t>0分</w:t>
            </w:r>
          </w:p>
        </w:tc>
      </w:tr>
      <w:tr w14:paraId="60DD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171" w:hRule="atLeast"/>
          <w:jc w:val="center"/>
        </w:trPr>
        <w:tc>
          <w:tcPr>
            <w:tcW w:w="666" w:type="dxa"/>
            <w:vMerge w:val="continue"/>
            <w:shd w:val="clear" w:color="000000" w:fill="FFFFFF"/>
            <w:vAlign w:val="center"/>
          </w:tcPr>
          <w:p w14:paraId="046D2EF0">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shd w:val="clear" w:color="000000" w:fill="FFFFFF"/>
            <w:vAlign w:val="center"/>
          </w:tcPr>
          <w:p w14:paraId="10D743CC">
            <w:pPr>
              <w:widowControl/>
              <w:spacing w:line="280" w:lineRule="exact"/>
              <w:rPr>
                <w:rFonts w:hint="eastAsia" w:ascii="宋体" w:hAnsi="宋体" w:cs="宋体"/>
                <w:bCs/>
                <w:color w:val="auto"/>
                <w:kern w:val="0"/>
                <w:szCs w:val="21"/>
                <w:highlight w:val="none"/>
              </w:rPr>
            </w:pPr>
          </w:p>
        </w:tc>
        <w:tc>
          <w:tcPr>
            <w:tcW w:w="739" w:type="dxa"/>
            <w:gridSpan w:val="2"/>
            <w:vMerge w:val="restart"/>
            <w:shd w:val="clear" w:color="000000" w:fill="FFFFFF"/>
            <w:vAlign w:val="center"/>
          </w:tcPr>
          <w:p w14:paraId="4850DE6B">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施工（20分）</w:t>
            </w:r>
          </w:p>
        </w:tc>
        <w:tc>
          <w:tcPr>
            <w:tcW w:w="886" w:type="dxa"/>
            <w:shd w:val="clear" w:color="000000" w:fill="FFFFFF"/>
            <w:vAlign w:val="center"/>
          </w:tcPr>
          <w:p w14:paraId="125CB150">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施工方案与技术措施</w:t>
            </w:r>
          </w:p>
        </w:tc>
        <w:tc>
          <w:tcPr>
            <w:tcW w:w="5485" w:type="dxa"/>
            <w:gridSpan w:val="3"/>
            <w:shd w:val="clear" w:color="000000" w:fill="FFFFFF"/>
            <w:vAlign w:val="center"/>
          </w:tcPr>
          <w:p w14:paraId="55053A4E">
            <w:pPr>
              <w:widowControl/>
              <w:spacing w:line="280" w:lineRule="exact"/>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rPr>
              <w:t>1、对项目总体概况表述是否清晰、完整</w:t>
            </w:r>
            <w:r>
              <w:rPr>
                <w:rFonts w:hint="eastAsia" w:ascii="宋体" w:hAnsi="宋体" w:eastAsia="宋体" w:cs="宋体"/>
                <w:bCs/>
                <w:color w:val="auto"/>
                <w:kern w:val="0"/>
                <w:szCs w:val="21"/>
                <w:highlight w:val="none"/>
              </w:rPr>
              <w:t>。</w:t>
            </w:r>
          </w:p>
          <w:p w14:paraId="17235271">
            <w:pPr>
              <w:widowControl/>
              <w:spacing w:line="280" w:lineRule="exact"/>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rPr>
              <w:t>2、工作部署及技术措施是否先进、可靠</w:t>
            </w:r>
            <w:r>
              <w:rPr>
                <w:rFonts w:hint="eastAsia" w:ascii="宋体" w:hAnsi="宋体" w:eastAsia="宋体" w:cs="宋体"/>
                <w:bCs/>
                <w:color w:val="auto"/>
                <w:kern w:val="0"/>
                <w:szCs w:val="21"/>
                <w:highlight w:val="none"/>
              </w:rPr>
              <w:t>。</w:t>
            </w:r>
          </w:p>
          <w:p w14:paraId="14478DE0">
            <w:pPr>
              <w:widowControl/>
              <w:spacing w:line="280" w:lineRule="exact"/>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rPr>
              <w:t>3、针对项目实施的重点、难点分析是否透彻，解决方案是否切实可行</w:t>
            </w:r>
            <w:r>
              <w:rPr>
                <w:rFonts w:hint="eastAsia" w:ascii="宋体" w:hAnsi="宋体" w:eastAsia="宋体" w:cs="宋体"/>
                <w:bCs/>
                <w:color w:val="auto"/>
                <w:kern w:val="0"/>
                <w:szCs w:val="21"/>
                <w:highlight w:val="none"/>
              </w:rPr>
              <w:t>。</w:t>
            </w:r>
          </w:p>
          <w:p w14:paraId="7EFF6FEF">
            <w:pPr>
              <w:widowControl/>
              <w:spacing w:line="280" w:lineRule="exact"/>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rPr>
              <w:t>4、装配式构件的施工</w:t>
            </w:r>
            <w:r>
              <w:rPr>
                <w:rFonts w:hint="eastAsia" w:ascii="宋体" w:hAnsi="宋体" w:eastAsia="宋体" w:cs="宋体"/>
                <w:bCs/>
                <w:color w:val="auto"/>
                <w:kern w:val="0"/>
                <w:szCs w:val="21"/>
                <w:highlight w:val="none"/>
              </w:rPr>
              <w:t>安装</w:t>
            </w:r>
            <w:r>
              <w:rPr>
                <w:rFonts w:ascii="宋体" w:hAnsi="宋体" w:eastAsia="宋体" w:cs="宋体"/>
                <w:bCs/>
                <w:color w:val="auto"/>
                <w:kern w:val="0"/>
                <w:szCs w:val="21"/>
                <w:highlight w:val="none"/>
              </w:rPr>
              <w:t>方案和保障措施</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吊装方案、施工精度控制、多专业交叉作业协同等</w:t>
            </w:r>
            <w:r>
              <w:rPr>
                <w:rFonts w:hint="eastAsia" w:ascii="宋体" w:hAnsi="宋体" w:cs="宋体"/>
                <w:bCs/>
                <w:color w:val="auto"/>
                <w:kern w:val="0"/>
                <w:szCs w:val="21"/>
                <w:highlight w:val="none"/>
                <w:lang w:eastAsia="zh-CN"/>
              </w:rPr>
              <w:t>）</w:t>
            </w:r>
            <w:r>
              <w:rPr>
                <w:rFonts w:ascii="宋体" w:hAnsi="宋体" w:eastAsia="宋体" w:cs="宋体"/>
                <w:bCs/>
                <w:color w:val="auto"/>
                <w:kern w:val="0"/>
                <w:szCs w:val="21"/>
                <w:highlight w:val="none"/>
              </w:rPr>
              <w:t>是否合理、准确</w:t>
            </w:r>
            <w:r>
              <w:rPr>
                <w:rFonts w:hint="eastAsia" w:ascii="宋体" w:hAnsi="宋体" w:eastAsia="宋体" w:cs="宋体"/>
                <w:bCs/>
                <w:color w:val="auto"/>
                <w:kern w:val="0"/>
                <w:szCs w:val="21"/>
                <w:highlight w:val="none"/>
              </w:rPr>
              <w:t>。</w:t>
            </w:r>
          </w:p>
          <w:p w14:paraId="72074A5C">
            <w:pPr>
              <w:widowControl/>
              <w:spacing w:line="280" w:lineRule="exact"/>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rPr>
              <w:t>5、施工平面布置是否有针对性、合理，满足施工需要，是否符合安全、文明生产要求</w:t>
            </w:r>
            <w:r>
              <w:rPr>
                <w:rFonts w:hint="eastAsia" w:ascii="宋体" w:hAnsi="宋体" w:eastAsia="宋体" w:cs="宋体"/>
                <w:bCs/>
                <w:color w:val="auto"/>
                <w:kern w:val="0"/>
                <w:szCs w:val="21"/>
                <w:highlight w:val="none"/>
              </w:rPr>
              <w:t>。</w:t>
            </w:r>
          </w:p>
          <w:p w14:paraId="0E30D105">
            <w:pPr>
              <w:widowControl/>
              <w:spacing w:line="280" w:lineRule="exact"/>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rPr>
              <w:t>6、智能化工程设备装备等</w:t>
            </w:r>
            <w:r>
              <w:rPr>
                <w:rFonts w:hint="eastAsia" w:ascii="宋体" w:hAnsi="宋体" w:eastAsia="宋体" w:cs="宋体"/>
                <w:bCs/>
                <w:color w:val="auto"/>
                <w:kern w:val="0"/>
                <w:szCs w:val="21"/>
                <w:highlight w:val="none"/>
              </w:rPr>
              <w:t>的应用</w:t>
            </w:r>
            <w:r>
              <w:rPr>
                <w:rFonts w:ascii="宋体" w:hAnsi="宋体" w:eastAsia="宋体" w:cs="宋体"/>
                <w:bCs/>
                <w:color w:val="auto"/>
                <w:kern w:val="0"/>
                <w:szCs w:val="21"/>
                <w:highlight w:val="none"/>
              </w:rPr>
              <w:t>是否切实可行</w:t>
            </w:r>
            <w:r>
              <w:rPr>
                <w:rFonts w:hint="eastAsia" w:ascii="宋体" w:hAnsi="宋体" w:eastAsia="宋体" w:cs="宋体"/>
                <w:bCs/>
                <w:color w:val="auto"/>
                <w:kern w:val="0"/>
                <w:szCs w:val="21"/>
                <w:highlight w:val="none"/>
              </w:rPr>
              <w:t>。</w:t>
            </w:r>
          </w:p>
          <w:p w14:paraId="3E94D5CF">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7、首层或首个有代表性施工段预拼装方案是否科学、可行。</w:t>
            </w:r>
          </w:p>
          <w:p w14:paraId="03D24760">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8、预制构件生产质量</w:t>
            </w:r>
            <w:r>
              <w:rPr>
                <w:rFonts w:hint="eastAsia" w:ascii="宋体" w:hAnsi="宋体" w:cs="宋体"/>
                <w:bCs/>
                <w:color w:val="auto"/>
                <w:kern w:val="0"/>
                <w:szCs w:val="21"/>
                <w:highlight w:val="none"/>
                <w:lang w:val="en-US" w:eastAsia="zh-CN"/>
              </w:rPr>
              <w:t>延伸</w:t>
            </w:r>
            <w:r>
              <w:rPr>
                <w:rFonts w:hint="eastAsia" w:ascii="宋体" w:hAnsi="宋体" w:eastAsia="宋体" w:cs="宋体"/>
                <w:bCs/>
                <w:color w:val="auto"/>
                <w:kern w:val="0"/>
                <w:szCs w:val="21"/>
                <w:highlight w:val="none"/>
              </w:rPr>
              <w:t>管理制度是否健全。</w:t>
            </w:r>
          </w:p>
          <w:p w14:paraId="5D1C1F99">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9、工程质量常见问题防治技术措施是否全面、合理、可行。</w:t>
            </w:r>
          </w:p>
        </w:tc>
        <w:tc>
          <w:tcPr>
            <w:tcW w:w="847" w:type="dxa"/>
            <w:shd w:val="clear" w:color="000000" w:fill="FFFFFF"/>
            <w:vAlign w:val="center"/>
          </w:tcPr>
          <w:p w14:paraId="69056E26">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731" w:type="dxa"/>
            <w:shd w:val="clear" w:color="000000" w:fill="FFFFFF"/>
            <w:vAlign w:val="center"/>
          </w:tcPr>
          <w:p w14:paraId="54B0B747">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454B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125" w:hRule="atLeast"/>
          <w:jc w:val="center"/>
        </w:trPr>
        <w:tc>
          <w:tcPr>
            <w:tcW w:w="666" w:type="dxa"/>
            <w:vMerge w:val="continue"/>
            <w:vAlign w:val="center"/>
          </w:tcPr>
          <w:p w14:paraId="411592C5">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vAlign w:val="center"/>
          </w:tcPr>
          <w:p w14:paraId="721783E1">
            <w:pPr>
              <w:widowControl/>
              <w:spacing w:line="280" w:lineRule="exact"/>
              <w:jc w:val="center"/>
              <w:rPr>
                <w:rFonts w:hint="eastAsia" w:ascii="宋体" w:hAnsi="宋体" w:cs="宋体"/>
                <w:bCs/>
                <w:color w:val="auto"/>
                <w:kern w:val="0"/>
                <w:szCs w:val="21"/>
                <w:highlight w:val="none"/>
              </w:rPr>
            </w:pPr>
          </w:p>
        </w:tc>
        <w:tc>
          <w:tcPr>
            <w:tcW w:w="739" w:type="dxa"/>
            <w:gridSpan w:val="2"/>
            <w:vMerge w:val="continue"/>
            <w:shd w:val="clear" w:color="000000" w:fill="FFFFFF"/>
            <w:vAlign w:val="center"/>
          </w:tcPr>
          <w:p w14:paraId="35B80110">
            <w:pPr>
              <w:widowControl/>
              <w:spacing w:line="280" w:lineRule="exact"/>
              <w:jc w:val="center"/>
              <w:rPr>
                <w:rFonts w:hint="eastAsia" w:ascii="宋体" w:hAnsi="宋体" w:cs="宋体"/>
                <w:bCs/>
                <w:color w:val="auto"/>
                <w:kern w:val="0"/>
                <w:szCs w:val="21"/>
                <w:highlight w:val="none"/>
              </w:rPr>
            </w:pPr>
          </w:p>
        </w:tc>
        <w:tc>
          <w:tcPr>
            <w:tcW w:w="886" w:type="dxa"/>
            <w:shd w:val="clear" w:color="000000" w:fill="FFFFFF"/>
            <w:vAlign w:val="center"/>
          </w:tcPr>
          <w:p w14:paraId="1C59F03C">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安全管理措施</w:t>
            </w:r>
          </w:p>
        </w:tc>
        <w:tc>
          <w:tcPr>
            <w:tcW w:w="5485" w:type="dxa"/>
            <w:gridSpan w:val="3"/>
            <w:shd w:val="clear" w:color="000000" w:fill="FFFFFF"/>
            <w:vAlign w:val="center"/>
          </w:tcPr>
          <w:p w14:paraId="6682A561">
            <w:pPr>
              <w:widowControl/>
              <w:spacing w:line="280" w:lineRule="exact"/>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rPr>
              <w:t>1、</w:t>
            </w:r>
            <w:r>
              <w:rPr>
                <w:rFonts w:hint="eastAsia" w:ascii="宋体" w:hAnsi="宋体" w:eastAsia="宋体" w:cs="宋体"/>
                <w:bCs/>
                <w:color w:val="auto"/>
                <w:kern w:val="0"/>
                <w:szCs w:val="21"/>
                <w:highlight w:val="none"/>
              </w:rPr>
              <w:t>安全目标是否明确，是否符合招标文件的要求。</w:t>
            </w:r>
          </w:p>
          <w:p w14:paraId="013F63DE">
            <w:pPr>
              <w:widowControl/>
              <w:spacing w:line="280" w:lineRule="exact"/>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rPr>
              <w:t>管理机构是否健全，职责分工是否明确。</w:t>
            </w:r>
          </w:p>
          <w:p w14:paraId="56373BCC">
            <w:pPr>
              <w:widowControl/>
              <w:spacing w:line="280" w:lineRule="exact"/>
              <w:jc w:val="left"/>
              <w:rPr>
                <w:rFonts w:hint="eastAsia" w:ascii="宋体" w:hAnsi="宋体" w:cs="宋体"/>
                <w:bCs/>
                <w:color w:val="auto"/>
                <w:kern w:val="0"/>
                <w:szCs w:val="21"/>
                <w:highlight w:val="none"/>
              </w:rPr>
            </w:pPr>
            <w:r>
              <w:rPr>
                <w:rFonts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rPr>
              <w:t>管理制度是否齐全；实施与监控措施是否全面、有效等。</w:t>
            </w:r>
          </w:p>
        </w:tc>
        <w:tc>
          <w:tcPr>
            <w:tcW w:w="847" w:type="dxa"/>
            <w:shd w:val="clear" w:color="000000" w:fill="FFFFFF"/>
            <w:vAlign w:val="center"/>
          </w:tcPr>
          <w:p w14:paraId="6D0AA788">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4分</w:t>
            </w:r>
          </w:p>
        </w:tc>
        <w:tc>
          <w:tcPr>
            <w:tcW w:w="731" w:type="dxa"/>
            <w:shd w:val="clear" w:color="000000" w:fill="FFFFFF"/>
            <w:vAlign w:val="center"/>
          </w:tcPr>
          <w:p w14:paraId="5994A0AF">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3488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677" w:hRule="atLeast"/>
          <w:jc w:val="center"/>
        </w:trPr>
        <w:tc>
          <w:tcPr>
            <w:tcW w:w="666" w:type="dxa"/>
            <w:vMerge w:val="continue"/>
            <w:vAlign w:val="center"/>
          </w:tcPr>
          <w:p w14:paraId="17C19629">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vAlign w:val="center"/>
          </w:tcPr>
          <w:p w14:paraId="67212A02">
            <w:pPr>
              <w:widowControl/>
              <w:spacing w:line="280" w:lineRule="exact"/>
              <w:jc w:val="center"/>
              <w:rPr>
                <w:rFonts w:hint="eastAsia" w:ascii="宋体" w:hAnsi="宋体" w:cs="宋体"/>
                <w:bCs/>
                <w:color w:val="auto"/>
                <w:kern w:val="0"/>
                <w:szCs w:val="21"/>
                <w:highlight w:val="none"/>
              </w:rPr>
            </w:pPr>
          </w:p>
        </w:tc>
        <w:tc>
          <w:tcPr>
            <w:tcW w:w="739" w:type="dxa"/>
            <w:gridSpan w:val="2"/>
            <w:vMerge w:val="continue"/>
            <w:shd w:val="clear" w:color="000000" w:fill="FFFFFF"/>
            <w:vAlign w:val="center"/>
          </w:tcPr>
          <w:p w14:paraId="34139D3C">
            <w:pPr>
              <w:widowControl/>
              <w:spacing w:line="280" w:lineRule="exact"/>
              <w:jc w:val="center"/>
              <w:rPr>
                <w:rFonts w:hint="eastAsia" w:ascii="宋体" w:hAnsi="宋体" w:cs="宋体"/>
                <w:bCs/>
                <w:color w:val="auto"/>
                <w:kern w:val="0"/>
                <w:szCs w:val="21"/>
                <w:highlight w:val="none"/>
              </w:rPr>
            </w:pPr>
          </w:p>
        </w:tc>
        <w:tc>
          <w:tcPr>
            <w:tcW w:w="886" w:type="dxa"/>
            <w:shd w:val="clear" w:color="000000" w:fill="FFFFFF"/>
            <w:vAlign w:val="center"/>
          </w:tcPr>
          <w:p w14:paraId="1575D901">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环境保护管理体系与措施</w:t>
            </w:r>
          </w:p>
        </w:tc>
        <w:tc>
          <w:tcPr>
            <w:tcW w:w="5485" w:type="dxa"/>
            <w:gridSpan w:val="3"/>
            <w:shd w:val="clear" w:color="000000" w:fill="FFFFFF"/>
            <w:vAlign w:val="center"/>
          </w:tcPr>
          <w:p w14:paraId="0BD50F0B">
            <w:pPr>
              <w:widowControl/>
              <w:spacing w:line="280" w:lineRule="exact"/>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rPr>
              <w:t>1、</w:t>
            </w:r>
            <w:r>
              <w:rPr>
                <w:rFonts w:hint="eastAsia" w:ascii="宋体" w:hAnsi="宋体" w:eastAsia="宋体" w:cs="宋体"/>
                <w:bCs/>
                <w:color w:val="auto"/>
                <w:kern w:val="0"/>
                <w:szCs w:val="21"/>
                <w:highlight w:val="none"/>
              </w:rPr>
              <w:t>环境管理目标是否明确，是否符合招标文件的要求。</w:t>
            </w:r>
          </w:p>
          <w:p w14:paraId="1C7DA4D7">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2、管理机构是否健全，职责分工是否明确。</w:t>
            </w:r>
          </w:p>
          <w:p w14:paraId="037C27FD">
            <w:pPr>
              <w:widowControl/>
              <w:spacing w:line="280" w:lineRule="exact"/>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rPr>
              <w:t>管理制度是否齐全（是否包含建筑垃圾源头减量、分类处置及扬尘污染防治等相关内容）。</w:t>
            </w:r>
          </w:p>
          <w:p w14:paraId="5621629D">
            <w:pPr>
              <w:widowControl/>
              <w:spacing w:line="280" w:lineRule="exact"/>
              <w:jc w:val="left"/>
              <w:rPr>
                <w:rFonts w:hint="eastAsia" w:ascii="宋体" w:hAnsi="宋体" w:cs="宋体"/>
                <w:bCs/>
                <w:color w:val="auto"/>
                <w:kern w:val="0"/>
                <w:szCs w:val="21"/>
                <w:highlight w:val="none"/>
              </w:rPr>
            </w:pPr>
            <w:r>
              <w:rPr>
                <w:rFonts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rPr>
              <w:t>管控措施是否全面、有效等。</w:t>
            </w:r>
          </w:p>
        </w:tc>
        <w:tc>
          <w:tcPr>
            <w:tcW w:w="847" w:type="dxa"/>
            <w:shd w:val="clear" w:color="000000" w:fill="FFFFFF"/>
            <w:vAlign w:val="center"/>
          </w:tcPr>
          <w:p w14:paraId="46AA5785">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731" w:type="dxa"/>
            <w:shd w:val="clear" w:color="000000" w:fill="FFFFFF"/>
            <w:vAlign w:val="center"/>
          </w:tcPr>
          <w:p w14:paraId="7868E525">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506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243" w:hRule="atLeast"/>
          <w:jc w:val="center"/>
        </w:trPr>
        <w:tc>
          <w:tcPr>
            <w:tcW w:w="666" w:type="dxa"/>
            <w:vMerge w:val="continue"/>
            <w:vAlign w:val="center"/>
          </w:tcPr>
          <w:p w14:paraId="2D8CF5C5">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vAlign w:val="center"/>
          </w:tcPr>
          <w:p w14:paraId="740E5A14">
            <w:pPr>
              <w:widowControl/>
              <w:spacing w:line="280" w:lineRule="exact"/>
              <w:jc w:val="center"/>
              <w:rPr>
                <w:rFonts w:hint="eastAsia" w:ascii="宋体" w:hAnsi="宋体" w:cs="宋体"/>
                <w:bCs/>
                <w:color w:val="auto"/>
                <w:kern w:val="0"/>
                <w:szCs w:val="21"/>
                <w:highlight w:val="none"/>
              </w:rPr>
            </w:pPr>
          </w:p>
        </w:tc>
        <w:tc>
          <w:tcPr>
            <w:tcW w:w="739" w:type="dxa"/>
            <w:gridSpan w:val="2"/>
            <w:vMerge w:val="continue"/>
            <w:shd w:val="clear" w:color="000000" w:fill="FFFFFF"/>
            <w:vAlign w:val="center"/>
          </w:tcPr>
          <w:p w14:paraId="69290DC3">
            <w:pPr>
              <w:widowControl/>
              <w:spacing w:line="280" w:lineRule="exact"/>
              <w:jc w:val="center"/>
              <w:rPr>
                <w:rFonts w:hint="eastAsia" w:ascii="宋体" w:hAnsi="宋体" w:cs="宋体"/>
                <w:bCs/>
                <w:color w:val="auto"/>
                <w:kern w:val="0"/>
                <w:szCs w:val="21"/>
                <w:highlight w:val="none"/>
              </w:rPr>
            </w:pPr>
          </w:p>
        </w:tc>
        <w:tc>
          <w:tcPr>
            <w:tcW w:w="886" w:type="dxa"/>
            <w:shd w:val="clear" w:color="000000" w:fill="FFFFFF"/>
            <w:vAlign w:val="center"/>
          </w:tcPr>
          <w:p w14:paraId="2D41434C">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资源配备计划</w:t>
            </w:r>
          </w:p>
        </w:tc>
        <w:tc>
          <w:tcPr>
            <w:tcW w:w="5485" w:type="dxa"/>
            <w:gridSpan w:val="3"/>
            <w:shd w:val="clear" w:color="000000" w:fill="FFFFFF"/>
            <w:vAlign w:val="center"/>
          </w:tcPr>
          <w:p w14:paraId="766BFFFE">
            <w:pPr>
              <w:widowControl/>
              <w:spacing w:line="280" w:lineRule="exact"/>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rPr>
              <w:t>1、资源投入计划、施工部署、施工方法与进度计划是否能够相互呼应并满足施工需要</w:t>
            </w:r>
            <w:r>
              <w:rPr>
                <w:rFonts w:hint="eastAsia" w:ascii="宋体" w:hAnsi="宋体" w:eastAsia="宋体" w:cs="宋体"/>
                <w:bCs/>
                <w:color w:val="auto"/>
                <w:kern w:val="0"/>
                <w:szCs w:val="21"/>
                <w:highlight w:val="none"/>
              </w:rPr>
              <w:t>。</w:t>
            </w:r>
          </w:p>
          <w:p w14:paraId="58E0F92D">
            <w:pPr>
              <w:widowControl/>
              <w:spacing w:line="280" w:lineRule="exact"/>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rPr>
              <w:t>2、调配投入计划是否合理、准确等</w:t>
            </w:r>
            <w:r>
              <w:rPr>
                <w:rFonts w:hint="eastAsia" w:ascii="宋体" w:hAnsi="宋体" w:eastAsia="宋体" w:cs="宋体"/>
                <w:bCs/>
                <w:color w:val="auto"/>
                <w:kern w:val="0"/>
                <w:szCs w:val="21"/>
                <w:highlight w:val="none"/>
              </w:rPr>
              <w:t>。</w:t>
            </w:r>
          </w:p>
          <w:p w14:paraId="285F3C7D">
            <w:pPr>
              <w:widowControl/>
              <w:spacing w:line="280" w:lineRule="exact"/>
              <w:jc w:val="left"/>
              <w:rPr>
                <w:rFonts w:hint="eastAsia" w:ascii="宋体" w:hAnsi="宋体" w:cs="宋体"/>
                <w:bCs/>
                <w:color w:val="auto"/>
                <w:kern w:val="0"/>
                <w:szCs w:val="21"/>
                <w:highlight w:val="none"/>
              </w:rPr>
            </w:pPr>
            <w:r>
              <w:rPr>
                <w:rFonts w:ascii="宋体" w:hAnsi="宋体" w:eastAsia="宋体" w:cs="宋体"/>
                <w:bCs/>
                <w:color w:val="auto"/>
                <w:kern w:val="0"/>
                <w:szCs w:val="21"/>
                <w:highlight w:val="none"/>
              </w:rPr>
              <w:t>3、资源保障应急预案是否完备、合理。</w:t>
            </w:r>
          </w:p>
        </w:tc>
        <w:tc>
          <w:tcPr>
            <w:tcW w:w="847" w:type="dxa"/>
            <w:shd w:val="clear" w:color="000000" w:fill="FFFFFF"/>
            <w:vAlign w:val="center"/>
          </w:tcPr>
          <w:p w14:paraId="2E44E215">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731" w:type="dxa"/>
            <w:shd w:val="clear" w:color="000000" w:fill="FFFFFF"/>
            <w:vAlign w:val="center"/>
          </w:tcPr>
          <w:p w14:paraId="018B415A">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1B88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243" w:hRule="atLeast"/>
          <w:jc w:val="center"/>
        </w:trPr>
        <w:tc>
          <w:tcPr>
            <w:tcW w:w="666" w:type="dxa"/>
            <w:vMerge w:val="continue"/>
            <w:vAlign w:val="center"/>
          </w:tcPr>
          <w:p w14:paraId="6978BE5B">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vAlign w:val="center"/>
          </w:tcPr>
          <w:p w14:paraId="090BB690">
            <w:pPr>
              <w:widowControl/>
              <w:spacing w:line="280" w:lineRule="exact"/>
              <w:jc w:val="center"/>
              <w:rPr>
                <w:rFonts w:hint="eastAsia" w:ascii="宋体" w:hAnsi="宋体" w:cs="宋体"/>
                <w:bCs/>
                <w:color w:val="auto"/>
                <w:kern w:val="0"/>
                <w:szCs w:val="21"/>
                <w:highlight w:val="none"/>
              </w:rPr>
            </w:pPr>
          </w:p>
        </w:tc>
        <w:tc>
          <w:tcPr>
            <w:tcW w:w="739" w:type="dxa"/>
            <w:gridSpan w:val="2"/>
            <w:vMerge w:val="continue"/>
            <w:shd w:val="clear" w:color="000000" w:fill="FFFFFF"/>
            <w:vAlign w:val="center"/>
          </w:tcPr>
          <w:p w14:paraId="5C9C08ED">
            <w:pPr>
              <w:widowControl/>
              <w:spacing w:line="280" w:lineRule="exact"/>
              <w:jc w:val="center"/>
              <w:rPr>
                <w:rFonts w:hint="eastAsia" w:ascii="宋体" w:hAnsi="宋体" w:cs="宋体"/>
                <w:bCs/>
                <w:color w:val="auto"/>
                <w:kern w:val="0"/>
                <w:szCs w:val="21"/>
                <w:highlight w:val="none"/>
              </w:rPr>
            </w:pPr>
          </w:p>
        </w:tc>
        <w:tc>
          <w:tcPr>
            <w:tcW w:w="886" w:type="dxa"/>
            <w:shd w:val="clear" w:color="000000" w:fill="FFFFFF"/>
            <w:vAlign w:val="center"/>
          </w:tcPr>
          <w:p w14:paraId="11251D36">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数字技术应用</w:t>
            </w:r>
          </w:p>
        </w:tc>
        <w:tc>
          <w:tcPr>
            <w:tcW w:w="5485" w:type="dxa"/>
            <w:gridSpan w:val="3"/>
            <w:shd w:val="clear" w:color="000000" w:fill="FFFFFF"/>
            <w:vAlign w:val="center"/>
          </w:tcPr>
          <w:p w14:paraId="40534651">
            <w:pPr>
              <w:widowControl/>
              <w:spacing w:line="280" w:lineRule="exact"/>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rPr>
              <w:t>1、数字化施工技术应用的方案是否合理、准确等</w:t>
            </w:r>
            <w:r>
              <w:rPr>
                <w:rFonts w:hint="eastAsia" w:ascii="宋体" w:hAnsi="宋体" w:eastAsia="宋体" w:cs="宋体"/>
                <w:bCs/>
                <w:color w:val="auto"/>
                <w:kern w:val="0"/>
                <w:szCs w:val="21"/>
                <w:highlight w:val="none"/>
              </w:rPr>
              <w:t>。</w:t>
            </w:r>
          </w:p>
          <w:p w14:paraId="535EF443">
            <w:pPr>
              <w:widowControl/>
              <w:spacing w:line="280" w:lineRule="exact"/>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rPr>
              <w:t>2、生产</w:t>
            </w:r>
            <w:r>
              <w:rPr>
                <w:rFonts w:hint="eastAsia" w:ascii="宋体" w:hAnsi="宋体" w:cs="宋体"/>
                <w:bCs/>
                <w:color w:val="auto"/>
                <w:kern w:val="0"/>
                <w:szCs w:val="21"/>
                <w:highlight w:val="none"/>
                <w:lang w:val="en-US" w:eastAsia="zh-CN"/>
              </w:rPr>
              <w:t>要素</w:t>
            </w:r>
            <w:r>
              <w:rPr>
                <w:rFonts w:ascii="宋体" w:hAnsi="宋体" w:eastAsia="宋体" w:cs="宋体"/>
                <w:bCs/>
                <w:color w:val="auto"/>
                <w:kern w:val="0"/>
                <w:szCs w:val="21"/>
                <w:highlight w:val="none"/>
              </w:rPr>
              <w:t>、质量</w:t>
            </w:r>
            <w:r>
              <w:rPr>
                <w:rFonts w:hint="eastAsia" w:ascii="宋体" w:hAnsi="宋体" w:cs="宋体"/>
                <w:bCs/>
                <w:color w:val="auto"/>
                <w:kern w:val="0"/>
                <w:szCs w:val="21"/>
                <w:highlight w:val="none"/>
                <w:lang w:eastAsia="zh-CN"/>
              </w:rPr>
              <w:t>、</w:t>
            </w:r>
            <w:r>
              <w:rPr>
                <w:rFonts w:ascii="宋体" w:hAnsi="宋体" w:eastAsia="宋体" w:cs="宋体"/>
                <w:bCs/>
                <w:color w:val="auto"/>
                <w:kern w:val="0"/>
                <w:szCs w:val="21"/>
                <w:highlight w:val="none"/>
              </w:rPr>
              <w:t>安全、进度、成本的</w:t>
            </w:r>
            <w:r>
              <w:rPr>
                <w:rFonts w:hint="eastAsia" w:ascii="宋体" w:hAnsi="宋体" w:eastAsia="宋体" w:cs="宋体"/>
                <w:bCs/>
                <w:color w:val="auto"/>
                <w:kern w:val="0"/>
                <w:szCs w:val="21"/>
                <w:highlight w:val="none"/>
              </w:rPr>
              <w:t>数字化</w:t>
            </w:r>
            <w:r>
              <w:rPr>
                <w:rFonts w:ascii="宋体" w:hAnsi="宋体" w:eastAsia="宋体" w:cs="宋体"/>
                <w:bCs/>
                <w:color w:val="auto"/>
                <w:kern w:val="0"/>
                <w:szCs w:val="21"/>
                <w:highlight w:val="none"/>
              </w:rPr>
              <w:t>管理方案和管控措施是否完备、合理</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有效</w:t>
            </w:r>
            <w:r>
              <w:rPr>
                <w:rFonts w:ascii="宋体" w:hAnsi="宋体" w:eastAsia="宋体" w:cs="宋体"/>
                <w:bCs/>
                <w:color w:val="auto"/>
                <w:kern w:val="0"/>
                <w:szCs w:val="21"/>
                <w:highlight w:val="none"/>
              </w:rPr>
              <w:t>。</w:t>
            </w:r>
          </w:p>
          <w:p w14:paraId="79AA2CBB">
            <w:pPr>
              <w:widowControl/>
              <w:spacing w:line="280" w:lineRule="exact"/>
              <w:jc w:val="left"/>
              <w:rPr>
                <w:rFonts w:hint="eastAsia" w:ascii="宋体" w:hAnsi="宋体" w:cs="宋体"/>
                <w:bCs/>
                <w:color w:val="auto"/>
                <w:kern w:val="0"/>
                <w:szCs w:val="21"/>
                <w:highlight w:val="none"/>
              </w:rPr>
            </w:pPr>
          </w:p>
        </w:tc>
        <w:tc>
          <w:tcPr>
            <w:tcW w:w="847" w:type="dxa"/>
            <w:shd w:val="clear" w:color="000000" w:fill="FFFFFF"/>
            <w:vAlign w:val="center"/>
          </w:tcPr>
          <w:p w14:paraId="5EE8CFEA">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731" w:type="dxa"/>
            <w:shd w:val="clear" w:color="000000" w:fill="FFFFFF"/>
            <w:vAlign w:val="center"/>
          </w:tcPr>
          <w:p w14:paraId="5C2564D2">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61EB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243" w:hRule="atLeast"/>
          <w:jc w:val="center"/>
        </w:trPr>
        <w:tc>
          <w:tcPr>
            <w:tcW w:w="666" w:type="dxa"/>
            <w:vMerge w:val="continue"/>
            <w:vAlign w:val="center"/>
          </w:tcPr>
          <w:p w14:paraId="4813244A">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vAlign w:val="center"/>
          </w:tcPr>
          <w:p w14:paraId="1226E6E4">
            <w:pPr>
              <w:widowControl/>
              <w:spacing w:line="280" w:lineRule="exact"/>
              <w:jc w:val="center"/>
              <w:rPr>
                <w:rFonts w:hint="eastAsia" w:ascii="宋体" w:hAnsi="宋体" w:cs="宋体"/>
                <w:bCs/>
                <w:color w:val="auto"/>
                <w:kern w:val="0"/>
                <w:szCs w:val="21"/>
                <w:highlight w:val="none"/>
              </w:rPr>
            </w:pPr>
          </w:p>
        </w:tc>
        <w:tc>
          <w:tcPr>
            <w:tcW w:w="1625" w:type="dxa"/>
            <w:gridSpan w:val="3"/>
            <w:shd w:val="clear" w:color="000000" w:fill="FFFFFF"/>
            <w:vAlign w:val="center"/>
          </w:tcPr>
          <w:p w14:paraId="23C92C4B">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sym w:font="Wingdings 2" w:char="00A3"/>
            </w:r>
            <w:r>
              <w:rPr>
                <w:rFonts w:hint="eastAsia" w:ascii="宋体" w:hAnsi="宋体" w:cs="宋体"/>
                <w:color w:val="auto"/>
                <w:szCs w:val="21"/>
                <w:highlight w:val="none"/>
              </w:rPr>
              <w:t xml:space="preserve"> BIM施工</w:t>
            </w:r>
          </w:p>
        </w:tc>
        <w:tc>
          <w:tcPr>
            <w:tcW w:w="5485" w:type="dxa"/>
            <w:gridSpan w:val="3"/>
            <w:shd w:val="clear" w:color="000000" w:fill="FFFFFF"/>
            <w:vAlign w:val="center"/>
          </w:tcPr>
          <w:p w14:paraId="2F869025">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BIM深化设计及施工方案模拟是否切实可行。</w:t>
            </w:r>
          </w:p>
        </w:tc>
        <w:tc>
          <w:tcPr>
            <w:tcW w:w="847" w:type="dxa"/>
            <w:shd w:val="clear" w:color="000000" w:fill="FFFFFF"/>
            <w:vAlign w:val="center"/>
          </w:tcPr>
          <w:p w14:paraId="45105324">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2分</w:t>
            </w:r>
          </w:p>
        </w:tc>
        <w:tc>
          <w:tcPr>
            <w:tcW w:w="731" w:type="dxa"/>
            <w:shd w:val="clear" w:color="000000" w:fill="FFFFFF"/>
            <w:vAlign w:val="center"/>
          </w:tcPr>
          <w:p w14:paraId="13CDDB7A">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0325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401" w:hRule="atLeast"/>
          <w:jc w:val="center"/>
        </w:trPr>
        <w:tc>
          <w:tcPr>
            <w:tcW w:w="666" w:type="dxa"/>
            <w:vMerge w:val="continue"/>
            <w:vAlign w:val="center"/>
          </w:tcPr>
          <w:p w14:paraId="4F1BEC20">
            <w:pPr>
              <w:widowControl/>
              <w:spacing w:line="280" w:lineRule="exact"/>
              <w:jc w:val="center"/>
              <w:rPr>
                <w:rFonts w:hint="eastAsia" w:ascii="宋体" w:hAnsi="宋体" w:cs="宋体"/>
                <w:bCs/>
                <w:color w:val="auto"/>
                <w:kern w:val="0"/>
                <w:szCs w:val="21"/>
                <w:highlight w:val="none"/>
              </w:rPr>
            </w:pPr>
          </w:p>
        </w:tc>
        <w:tc>
          <w:tcPr>
            <w:tcW w:w="863" w:type="dxa"/>
            <w:gridSpan w:val="2"/>
            <w:vMerge w:val="continue"/>
            <w:vAlign w:val="center"/>
          </w:tcPr>
          <w:p w14:paraId="601771E5">
            <w:pPr>
              <w:widowControl/>
              <w:spacing w:line="280" w:lineRule="exact"/>
              <w:jc w:val="center"/>
              <w:rPr>
                <w:rFonts w:hint="eastAsia" w:ascii="宋体" w:hAnsi="宋体" w:cs="宋体"/>
                <w:bCs/>
                <w:color w:val="auto"/>
                <w:kern w:val="0"/>
                <w:szCs w:val="21"/>
                <w:highlight w:val="none"/>
              </w:rPr>
            </w:pPr>
          </w:p>
        </w:tc>
        <w:tc>
          <w:tcPr>
            <w:tcW w:w="1625" w:type="dxa"/>
            <w:gridSpan w:val="3"/>
            <w:shd w:val="clear" w:color="000000" w:fill="FFFFFF"/>
            <w:vAlign w:val="center"/>
          </w:tcPr>
          <w:p w14:paraId="7F19728D">
            <w:pPr>
              <w:widowControl/>
              <w:spacing w:line="280" w:lineRule="exact"/>
              <w:jc w:val="center"/>
              <w:rPr>
                <w:rFonts w:hint="eastAsia" w:ascii="宋体" w:hAnsi="宋体" w:cs="宋体"/>
                <w:bCs/>
                <w:color w:val="auto"/>
                <w:kern w:val="0"/>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BIM协同方案</w:t>
            </w:r>
          </w:p>
        </w:tc>
        <w:tc>
          <w:tcPr>
            <w:tcW w:w="5485" w:type="dxa"/>
            <w:gridSpan w:val="3"/>
            <w:shd w:val="clear" w:color="000000" w:fill="FFFFFF"/>
            <w:vAlign w:val="top"/>
          </w:tcPr>
          <w:p w14:paraId="438FF7EC">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1、BIM组织架构是否健全，岗位职责是否明确。</w:t>
            </w:r>
            <w:r>
              <w:rPr>
                <w:rFonts w:hint="eastAsia" w:ascii="宋体" w:hAnsi="宋体" w:eastAsia="宋体" w:cs="宋体"/>
                <w:bCs/>
                <w:color w:val="auto"/>
                <w:kern w:val="0"/>
                <w:szCs w:val="21"/>
                <w:highlight w:val="none"/>
              </w:rPr>
              <w:br w:type="textWrapping"/>
            </w:r>
            <w:r>
              <w:rPr>
                <w:rFonts w:hint="eastAsia" w:ascii="宋体" w:hAnsi="宋体" w:eastAsia="宋体" w:cs="宋体"/>
                <w:bCs/>
                <w:color w:val="auto"/>
                <w:kern w:val="0"/>
                <w:szCs w:val="21"/>
                <w:highlight w:val="none"/>
              </w:rPr>
              <w:t>2、应用BIM模型作为项目建设全流程数据载体，在设计、生产、施工及运维（如有）等阶段“一模到底”的运用是否全面、科学、有效。</w:t>
            </w:r>
          </w:p>
          <w:p w14:paraId="4451D3A1">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3、BIM协同工作机制是否健全、有效。</w:t>
            </w:r>
          </w:p>
        </w:tc>
        <w:tc>
          <w:tcPr>
            <w:tcW w:w="847" w:type="dxa"/>
            <w:shd w:val="clear" w:color="000000" w:fill="FFFFFF"/>
            <w:vAlign w:val="center"/>
          </w:tcPr>
          <w:p w14:paraId="29E43E4D">
            <w:pPr>
              <w:widowControl/>
              <w:jc w:val="center"/>
              <w:textAlignment w:val="center"/>
              <w:rPr>
                <w:rFonts w:hint="eastAsia" w:ascii="宋体" w:hAnsi="宋体" w:cs="宋体"/>
                <w:color w:val="auto"/>
                <w:szCs w:val="21"/>
                <w:highlight w:val="none"/>
              </w:rPr>
            </w:pPr>
            <w:r>
              <w:rPr>
                <w:rFonts w:hint="eastAsia" w:ascii="宋体" w:hAnsi="宋体" w:eastAsia="宋体" w:cs="宋体"/>
                <w:color w:val="auto"/>
                <w:kern w:val="0"/>
                <w:sz w:val="20"/>
                <w:szCs w:val="20"/>
                <w:highlight w:val="none"/>
                <w:lang w:bidi="ar"/>
              </w:rPr>
              <w:t>3</w:t>
            </w:r>
            <w:r>
              <w:rPr>
                <w:rFonts w:ascii="宋体" w:hAnsi="宋体" w:eastAsia="宋体" w:cs="宋体"/>
                <w:color w:val="auto"/>
                <w:kern w:val="0"/>
                <w:sz w:val="20"/>
                <w:szCs w:val="20"/>
                <w:highlight w:val="none"/>
                <w:lang w:bidi="ar"/>
              </w:rPr>
              <w:t>分</w:t>
            </w:r>
          </w:p>
        </w:tc>
        <w:tc>
          <w:tcPr>
            <w:tcW w:w="731" w:type="dxa"/>
            <w:shd w:val="clear" w:color="000000" w:fill="FFFFFF"/>
            <w:vAlign w:val="center"/>
          </w:tcPr>
          <w:p w14:paraId="2B70623C">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2870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541" w:hRule="atLeast"/>
          <w:jc w:val="center"/>
        </w:trPr>
        <w:tc>
          <w:tcPr>
            <w:tcW w:w="10217" w:type="dxa"/>
            <w:gridSpan w:val="11"/>
            <w:vAlign w:val="center"/>
          </w:tcPr>
          <w:p w14:paraId="51E23C31">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注：1.技术方案采用暗标形式，投标文件的技术评审点暗标内出现投标人名称或者出现任何能直接判断出投标人名称的内容，评标委员会应当否决其投标。</w:t>
            </w:r>
          </w:p>
          <w:p w14:paraId="7602DC53">
            <w:pPr>
              <w:widowControl/>
              <w:spacing w:line="400" w:lineRule="exact"/>
              <w:jc w:val="left"/>
              <w:rPr>
                <w:rFonts w:hint="eastAsia" w:ascii="宋体" w:hAnsi="宋体" w:cs="宋体"/>
                <w:bCs/>
                <w:color w:val="auto"/>
                <w:kern w:val="0"/>
                <w:szCs w:val="21"/>
                <w:highlight w:val="none"/>
              </w:rPr>
            </w:pPr>
            <w:r>
              <w:rPr>
                <w:rFonts w:hint="eastAsia" w:ascii="宋体" w:hAnsi="宋体" w:cs="宋体"/>
                <w:color w:val="auto"/>
                <w:szCs w:val="21"/>
                <w:highlight w:val="none"/>
              </w:rPr>
              <w:t>2.技术评评审因素细分项实行合格制评审，以“不通过不得分、通过得满分”的原则进行计分，评审得分由高到低排序。</w:t>
            </w:r>
            <w:r>
              <w:rPr>
                <w:rFonts w:hint="eastAsia" w:ascii="宋体" w:hAnsi="宋体" w:cs="宋体"/>
                <w:color w:val="auto"/>
                <w:highlight w:val="none"/>
              </w:rPr>
              <w:t>评审因素细分项缺项或者同一评审因素细分项被超过一半评标委员会成员判定为不合格的，该细分项不通过，评标委员会应当根据评审标准内容注明详细理由和依据。</w:t>
            </w:r>
          </w:p>
        </w:tc>
      </w:tr>
      <w:tr w14:paraId="0DEE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gridSpan w:val="2"/>
            <w:vAlign w:val="center"/>
          </w:tcPr>
          <w:p w14:paraId="62F2BB14">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337" w:type="dxa"/>
            <w:gridSpan w:val="5"/>
            <w:vAlign w:val="center"/>
          </w:tcPr>
          <w:p w14:paraId="5690B952">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评审因素及</w:t>
            </w:r>
          </w:p>
          <w:p w14:paraId="093A7CC2">
            <w:pPr>
              <w:jc w:val="center"/>
              <w:rPr>
                <w:rFonts w:hint="eastAsia" w:ascii="宋体" w:hAnsi="宋体" w:cs="宋体"/>
                <w:bCs/>
                <w:color w:val="auto"/>
                <w:szCs w:val="21"/>
                <w:highlight w:val="none"/>
              </w:rPr>
            </w:pPr>
            <w:r>
              <w:rPr>
                <w:rFonts w:hint="eastAsia" w:ascii="宋体" w:hAnsi="宋体" w:cs="宋体"/>
                <w:bCs/>
                <w:color w:val="auto"/>
                <w:szCs w:val="21"/>
                <w:highlight w:val="none"/>
              </w:rPr>
              <w:t>取值范围</w:t>
            </w:r>
          </w:p>
        </w:tc>
        <w:tc>
          <w:tcPr>
            <w:tcW w:w="5477" w:type="dxa"/>
            <w:vAlign w:val="center"/>
          </w:tcPr>
          <w:p w14:paraId="0782B857">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588" w:type="dxa"/>
            <w:gridSpan w:val="4"/>
            <w:vAlign w:val="center"/>
          </w:tcPr>
          <w:p w14:paraId="32C4F6BA">
            <w:pPr>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评审计分   </w:t>
            </w:r>
          </w:p>
        </w:tc>
      </w:tr>
      <w:tr w14:paraId="5186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gridSpan w:val="2"/>
            <w:vMerge w:val="restart"/>
            <w:vAlign w:val="center"/>
          </w:tcPr>
          <w:p w14:paraId="30CA93C3">
            <w:pPr>
              <w:jc w:val="center"/>
              <w:rPr>
                <w:rFonts w:hint="eastAsia" w:ascii="宋体" w:hAnsi="宋体" w:cs="宋体"/>
                <w:color w:val="auto"/>
                <w:szCs w:val="21"/>
                <w:highlight w:val="none"/>
              </w:rPr>
            </w:pPr>
            <w:r>
              <w:rPr>
                <w:rFonts w:hint="eastAsia" w:ascii="宋体" w:hAnsi="宋体" w:cs="宋体"/>
                <w:color w:val="auto"/>
                <w:szCs w:val="21"/>
                <w:highlight w:val="none"/>
              </w:rPr>
              <w:t>1.5</w:t>
            </w:r>
          </w:p>
          <w:p w14:paraId="316E8C5A">
            <w:pPr>
              <w:jc w:val="center"/>
              <w:rPr>
                <w:rFonts w:hint="eastAsia" w:ascii="宋体" w:hAnsi="宋体" w:cs="宋体"/>
                <w:color w:val="auto"/>
                <w:szCs w:val="21"/>
                <w:highlight w:val="none"/>
              </w:rPr>
            </w:pPr>
          </w:p>
        </w:tc>
        <w:tc>
          <w:tcPr>
            <w:tcW w:w="9402" w:type="dxa"/>
            <w:gridSpan w:val="10"/>
            <w:vAlign w:val="center"/>
          </w:tcPr>
          <w:p w14:paraId="33AC95CD">
            <w:pPr>
              <w:jc w:val="center"/>
              <w:rPr>
                <w:rFonts w:hint="eastAsia" w:ascii="宋体" w:hAnsi="宋体" w:cs="宋体"/>
                <w:bCs/>
                <w:color w:val="auto"/>
                <w:szCs w:val="21"/>
                <w:highlight w:val="none"/>
              </w:rPr>
            </w:pPr>
            <w:r>
              <w:rPr>
                <w:rFonts w:hint="eastAsia" w:ascii="宋体" w:hAnsi="宋体" w:cs="宋体"/>
                <w:color w:val="auto"/>
                <w:szCs w:val="21"/>
                <w:highlight w:val="none"/>
              </w:rPr>
              <w:t>商务部分评审</w:t>
            </w:r>
          </w:p>
        </w:tc>
      </w:tr>
      <w:tr w14:paraId="442A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22" w:type="dxa"/>
            <w:gridSpan w:val="2"/>
            <w:vMerge w:val="continue"/>
            <w:vAlign w:val="center"/>
          </w:tcPr>
          <w:p w14:paraId="021AC63E">
            <w:pPr>
              <w:jc w:val="center"/>
              <w:rPr>
                <w:rFonts w:hint="eastAsia" w:ascii="宋体" w:hAnsi="宋体" w:cs="宋体"/>
                <w:color w:val="auto"/>
                <w:szCs w:val="21"/>
                <w:highlight w:val="none"/>
              </w:rPr>
            </w:pPr>
          </w:p>
        </w:tc>
        <w:tc>
          <w:tcPr>
            <w:tcW w:w="2337" w:type="dxa"/>
            <w:gridSpan w:val="5"/>
            <w:vAlign w:val="center"/>
          </w:tcPr>
          <w:p w14:paraId="122D3023">
            <w:pPr>
              <w:jc w:val="center"/>
              <w:rPr>
                <w:rFonts w:hint="eastAsia" w:ascii="宋体" w:hAnsi="宋体" w:cs="宋体"/>
                <w:color w:val="auto"/>
                <w:szCs w:val="21"/>
                <w:highlight w:val="none"/>
              </w:rPr>
            </w:pPr>
            <w:r>
              <w:rPr>
                <w:rFonts w:hint="eastAsia" w:ascii="宋体" w:hAnsi="宋体" w:cs="宋体"/>
                <w:color w:val="auto"/>
                <w:szCs w:val="21"/>
                <w:highlight w:val="none"/>
              </w:rPr>
              <w:t>类似业绩</w:t>
            </w:r>
          </w:p>
        </w:tc>
        <w:tc>
          <w:tcPr>
            <w:tcW w:w="5477" w:type="dxa"/>
            <w:vAlign w:val="center"/>
          </w:tcPr>
          <w:p w14:paraId="4A84BCBA">
            <w:pPr>
              <w:snapToGrid w:val="0"/>
              <w:jc w:val="left"/>
              <w:rPr>
                <w:rFonts w:hint="eastAsia" w:ascii="宋体" w:hAnsi="宋体" w:cs="宋体"/>
                <w:color w:val="auto"/>
                <w:szCs w:val="21"/>
                <w:highlight w:val="none"/>
              </w:rPr>
            </w:pPr>
            <w:r>
              <w:rPr>
                <w:rFonts w:hint="eastAsia" w:ascii="Calibri" w:hAnsi="Calibri" w:cs="Calibri"/>
                <w:color w:val="auto"/>
                <w:szCs w:val="21"/>
                <w:highlight w:val="none"/>
              </w:rPr>
              <w:t>详见投标须知前附表6.4中“评审加分的类似工程业绩”要求</w:t>
            </w:r>
          </w:p>
        </w:tc>
        <w:tc>
          <w:tcPr>
            <w:tcW w:w="1588" w:type="dxa"/>
            <w:gridSpan w:val="4"/>
            <w:vAlign w:val="center"/>
          </w:tcPr>
          <w:p w14:paraId="1C5DB80E">
            <w:pPr>
              <w:jc w:val="center"/>
              <w:rPr>
                <w:rFonts w:hint="eastAsia" w:ascii="宋体" w:hAnsi="宋体" w:cs="宋体"/>
                <w:color w:val="auto"/>
                <w:szCs w:val="21"/>
                <w:highlight w:val="none"/>
              </w:rPr>
            </w:pPr>
          </w:p>
        </w:tc>
      </w:tr>
      <w:tr w14:paraId="5721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2" w:type="dxa"/>
            <w:gridSpan w:val="2"/>
            <w:vMerge w:val="continue"/>
            <w:vAlign w:val="center"/>
          </w:tcPr>
          <w:p w14:paraId="243DA1B2">
            <w:pPr>
              <w:jc w:val="center"/>
              <w:rPr>
                <w:rFonts w:hint="eastAsia" w:ascii="宋体" w:hAnsi="宋体" w:cs="宋体"/>
                <w:color w:val="auto"/>
                <w:szCs w:val="21"/>
                <w:highlight w:val="none"/>
              </w:rPr>
            </w:pPr>
          </w:p>
        </w:tc>
        <w:tc>
          <w:tcPr>
            <w:tcW w:w="2337" w:type="dxa"/>
            <w:gridSpan w:val="5"/>
            <w:vAlign w:val="center"/>
          </w:tcPr>
          <w:p w14:paraId="1FF7FEB2">
            <w:pPr>
              <w:jc w:val="center"/>
              <w:rPr>
                <w:rFonts w:hint="eastAsia" w:ascii="宋体" w:hAnsi="宋体" w:cs="宋体"/>
                <w:color w:val="auto"/>
                <w:szCs w:val="21"/>
                <w:highlight w:val="none"/>
              </w:rPr>
            </w:pPr>
            <w:r>
              <w:rPr>
                <w:rFonts w:hint="eastAsia" w:ascii="宋体" w:hAnsi="宋体" w:cs="宋体"/>
                <w:color w:val="auto"/>
                <w:szCs w:val="21"/>
                <w:highlight w:val="none"/>
              </w:rPr>
              <w:t>信用</w:t>
            </w:r>
          </w:p>
        </w:tc>
        <w:tc>
          <w:tcPr>
            <w:tcW w:w="5477" w:type="dxa"/>
            <w:vAlign w:val="center"/>
          </w:tcPr>
          <w:p w14:paraId="456C381D">
            <w:pPr>
              <w:jc w:val="left"/>
              <w:rPr>
                <w:rFonts w:hint="eastAsia" w:ascii="宋体" w:hAnsi="宋体" w:cs="宋体"/>
                <w:color w:val="auto"/>
                <w:szCs w:val="21"/>
                <w:highlight w:val="none"/>
              </w:rPr>
            </w:pPr>
            <w:r>
              <w:rPr>
                <w:rFonts w:hint="eastAsia" w:ascii="仿宋_GB2312" w:hAnsi="仿宋_GB2312" w:cs="仿宋_GB2312" w:eastAsiaTheme="minorEastAsia"/>
                <w:color w:val="auto"/>
                <w:highlight w:val="none"/>
              </w:rPr>
              <w:t>详见投标须知前附表</w:t>
            </w:r>
            <w:r>
              <w:rPr>
                <w:rFonts w:hint="eastAsia" w:ascii="Calibri" w:hAnsi="Calibri" w:cs="Calibri"/>
                <w:color w:val="auto"/>
                <w:szCs w:val="21"/>
                <w:highlight w:val="none"/>
              </w:rPr>
              <w:t>10</w:t>
            </w:r>
            <w:r>
              <w:rPr>
                <w:rFonts w:ascii="Calibri" w:hAnsi="Calibri" w:cs="Calibri"/>
                <w:color w:val="auto"/>
                <w:szCs w:val="21"/>
                <w:highlight w:val="none"/>
              </w:rPr>
              <w:t>.</w:t>
            </w:r>
            <w:r>
              <w:rPr>
                <w:rFonts w:hint="eastAsia" w:ascii="Calibri" w:hAnsi="Calibri" w:cs="Calibri"/>
                <w:color w:val="auto"/>
                <w:szCs w:val="21"/>
                <w:highlight w:val="none"/>
              </w:rPr>
              <w:t>6</w:t>
            </w:r>
            <w:r>
              <w:rPr>
                <w:rFonts w:hint="eastAsia" w:ascii="仿宋_GB2312" w:hAnsi="仿宋_GB2312" w:cs="仿宋_GB2312" w:eastAsiaTheme="minorEastAsia"/>
                <w:color w:val="auto"/>
                <w:highlight w:val="none"/>
              </w:rPr>
              <w:t>信用评价要求</w:t>
            </w:r>
            <w:r>
              <w:rPr>
                <w:rFonts w:hint="eastAsia" w:asciiTheme="minorEastAsia" w:hAnsiTheme="minorEastAsia" w:eastAsiaTheme="minorEastAsia"/>
                <w:color w:val="auto"/>
                <w:szCs w:val="21"/>
                <w:highlight w:val="none"/>
              </w:rPr>
              <w:t>。</w:t>
            </w:r>
          </w:p>
        </w:tc>
        <w:tc>
          <w:tcPr>
            <w:tcW w:w="1588" w:type="dxa"/>
            <w:gridSpan w:val="4"/>
            <w:vAlign w:val="center"/>
          </w:tcPr>
          <w:p w14:paraId="04E41C90">
            <w:pPr>
              <w:jc w:val="center"/>
              <w:rPr>
                <w:rFonts w:hint="eastAsia" w:ascii="宋体" w:hAnsi="宋体" w:cs="宋体"/>
                <w:color w:val="auto"/>
                <w:szCs w:val="21"/>
                <w:highlight w:val="none"/>
              </w:rPr>
            </w:pPr>
          </w:p>
        </w:tc>
      </w:tr>
      <w:tr w14:paraId="02EF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gridSpan w:val="2"/>
            <w:vAlign w:val="center"/>
          </w:tcPr>
          <w:p w14:paraId="37BEE261">
            <w:pPr>
              <w:jc w:val="center"/>
              <w:rPr>
                <w:rFonts w:hint="eastAsia" w:ascii="宋体" w:hAnsi="宋体" w:cs="宋体"/>
                <w:bCs/>
                <w:color w:val="auto"/>
                <w:szCs w:val="21"/>
                <w:highlight w:val="none"/>
              </w:rPr>
            </w:pPr>
            <w:r>
              <w:rPr>
                <w:rFonts w:hint="eastAsia" w:ascii="宋体" w:hAnsi="宋体" w:cs="宋体"/>
                <w:bCs/>
                <w:color w:val="auto"/>
                <w:szCs w:val="21"/>
                <w:highlight w:val="none"/>
              </w:rPr>
              <w:t>1.6</w:t>
            </w:r>
          </w:p>
        </w:tc>
        <w:tc>
          <w:tcPr>
            <w:tcW w:w="2337" w:type="dxa"/>
            <w:gridSpan w:val="5"/>
            <w:vAlign w:val="center"/>
          </w:tcPr>
          <w:p w14:paraId="6D81E464">
            <w:pPr>
              <w:jc w:val="center"/>
              <w:rPr>
                <w:rFonts w:hint="eastAsia" w:ascii="宋体" w:hAnsi="宋体" w:cs="宋体"/>
                <w:bCs/>
                <w:color w:val="auto"/>
                <w:szCs w:val="21"/>
                <w:highlight w:val="none"/>
              </w:rPr>
            </w:pPr>
            <w:r>
              <w:rPr>
                <w:rFonts w:hint="eastAsia" w:ascii="宋体" w:hAnsi="宋体" w:cs="宋体"/>
                <w:color w:val="auto"/>
                <w:szCs w:val="21"/>
                <w:highlight w:val="none"/>
              </w:rPr>
              <w:t>采用六随机五区间报价得分模型</w:t>
            </w:r>
          </w:p>
        </w:tc>
        <w:tc>
          <w:tcPr>
            <w:tcW w:w="5477" w:type="dxa"/>
            <w:vAlign w:val="center"/>
          </w:tcPr>
          <w:p w14:paraId="1778221E">
            <w:pPr>
              <w:rPr>
                <w:rFonts w:hint="eastAsia" w:ascii="宋体" w:hAnsi="宋体" w:cs="宋体"/>
                <w:color w:val="auto"/>
                <w:szCs w:val="21"/>
                <w:highlight w:val="none"/>
              </w:rPr>
            </w:pPr>
            <w:r>
              <w:rPr>
                <w:rFonts w:hint="eastAsia"/>
                <w:color w:val="auto"/>
                <w:szCs w:val="21"/>
                <w:highlight w:val="none"/>
              </w:rPr>
              <w:t>按照湖南省公共资源交易服务平台动态更新的“六随机五区间报价得分”系统模型计算。</w:t>
            </w:r>
          </w:p>
        </w:tc>
        <w:tc>
          <w:tcPr>
            <w:tcW w:w="1588" w:type="dxa"/>
            <w:gridSpan w:val="4"/>
            <w:vAlign w:val="center"/>
          </w:tcPr>
          <w:p w14:paraId="4F4EA29A">
            <w:pPr>
              <w:jc w:val="center"/>
              <w:rPr>
                <w:rFonts w:hint="eastAsia" w:ascii="宋体" w:hAnsi="宋体" w:cs="宋体"/>
                <w:bCs/>
                <w:color w:val="auto"/>
                <w:szCs w:val="21"/>
                <w:highlight w:val="none"/>
              </w:rPr>
            </w:pPr>
          </w:p>
        </w:tc>
      </w:tr>
    </w:tbl>
    <w:p w14:paraId="69D79A41">
      <w:pPr>
        <w:rPr>
          <w:color w:val="auto"/>
          <w:highlight w:val="none"/>
        </w:rPr>
      </w:pPr>
    </w:p>
    <w:p w14:paraId="6BBBF989">
      <w:pPr>
        <w:pageBreakBefore/>
        <w:jc w:val="center"/>
        <w:rPr>
          <w:rFonts w:eastAsia="黑体"/>
          <w:bCs/>
          <w:color w:val="auto"/>
          <w:sz w:val="30"/>
          <w:highlight w:val="none"/>
        </w:rPr>
      </w:pPr>
      <w:r>
        <w:rPr>
          <w:rFonts w:eastAsia="黑体"/>
          <w:bCs/>
          <w:color w:val="auto"/>
          <w:sz w:val="30"/>
          <w:highlight w:val="none"/>
        </w:rPr>
        <w:t>评标办法（综合评估法</w:t>
      </w:r>
      <w:r>
        <w:rPr>
          <w:rFonts w:hint="eastAsia" w:eastAsia="黑体"/>
          <w:bCs/>
          <w:color w:val="auto"/>
          <w:sz w:val="30"/>
          <w:highlight w:val="none"/>
        </w:rPr>
        <w:t>1</w:t>
      </w:r>
      <w:r>
        <w:rPr>
          <w:rFonts w:eastAsia="黑体"/>
          <w:bCs/>
          <w:color w:val="auto"/>
          <w:sz w:val="30"/>
          <w:highlight w:val="none"/>
        </w:rPr>
        <w:t>）</w:t>
      </w:r>
    </w:p>
    <w:p w14:paraId="2BAB4825">
      <w:pPr>
        <w:spacing w:line="360" w:lineRule="auto"/>
        <w:ind w:firstLine="210" w:firstLineChars="100"/>
        <w:rPr>
          <w:color w:val="auto"/>
          <w:szCs w:val="21"/>
          <w:highlight w:val="none"/>
        </w:rPr>
      </w:pPr>
      <w:r>
        <w:rPr>
          <w:rFonts w:hint="eastAsia"/>
          <w:color w:val="auto"/>
          <w:szCs w:val="21"/>
          <w:highlight w:val="none"/>
        </w:rPr>
        <w:t xml:space="preserve"> </w:t>
      </w:r>
      <w:r>
        <w:rPr>
          <w:color w:val="auto"/>
          <w:szCs w:val="21"/>
          <w:highlight w:val="none"/>
        </w:rPr>
        <w:t>本次评标采用</w:t>
      </w:r>
      <w:r>
        <w:rPr>
          <w:color w:val="auto"/>
          <w:highlight w:val="none"/>
        </w:rPr>
        <w:t>综合评估法</w:t>
      </w:r>
      <w:r>
        <w:rPr>
          <w:rFonts w:hint="eastAsia"/>
          <w:color w:val="auto"/>
          <w:highlight w:val="none"/>
        </w:rPr>
        <w:t>1</w:t>
      </w:r>
      <w:r>
        <w:rPr>
          <w:color w:val="auto"/>
          <w:highlight w:val="none"/>
        </w:rPr>
        <w:t>。</w:t>
      </w:r>
      <w:r>
        <w:rPr>
          <w:rFonts w:hint="eastAsia"/>
          <w:color w:val="auto"/>
          <w:highlight w:val="none"/>
        </w:rPr>
        <w:t>交易系统</w:t>
      </w:r>
      <w:r>
        <w:rPr>
          <w:color w:val="auto"/>
          <w:highlight w:val="none"/>
        </w:rPr>
        <w:t>对</w:t>
      </w:r>
      <w:r>
        <w:rPr>
          <w:rFonts w:hint="eastAsia"/>
          <w:color w:val="auto"/>
          <w:highlight w:val="none"/>
        </w:rPr>
        <w:t>通过初步评审的投标人</w:t>
      </w:r>
      <w:r>
        <w:rPr>
          <w:color w:val="auto"/>
          <w:highlight w:val="none"/>
        </w:rPr>
        <w:t>，</w:t>
      </w:r>
      <w:r>
        <w:rPr>
          <w:rFonts w:hint="eastAsia"/>
          <w:color w:val="auto"/>
          <w:highlight w:val="none"/>
        </w:rPr>
        <w:t>按照明确的评分因素和量化的评分标准对商务、投标报价进行评分，评标委员会对技术进行评审、对交易系统评审内容进行复核，</w:t>
      </w:r>
      <w:r>
        <w:rPr>
          <w:color w:val="auto"/>
          <w:szCs w:val="21"/>
          <w:highlight w:val="none"/>
        </w:rPr>
        <w:t>并按评标总得分由高到低的顺序推荐中标候选人</w:t>
      </w:r>
      <w:r>
        <w:rPr>
          <w:rFonts w:hint="eastAsia"/>
          <w:color w:val="auto"/>
          <w:szCs w:val="21"/>
          <w:highlight w:val="none"/>
        </w:rPr>
        <w:t>。</w:t>
      </w:r>
    </w:p>
    <w:p w14:paraId="5C5A5A7C">
      <w:pPr>
        <w:pStyle w:val="3"/>
        <w:spacing w:before="0" w:after="0" w:line="360" w:lineRule="auto"/>
        <w:rPr>
          <w:rFonts w:ascii="Times New Roman" w:hAnsi="Times New Roman" w:eastAsia="黑体"/>
          <w:b w:val="0"/>
          <w:bCs w:val="0"/>
          <w:color w:val="auto"/>
          <w:sz w:val="30"/>
          <w:highlight w:val="none"/>
        </w:rPr>
      </w:pPr>
      <w:bookmarkStart w:id="1133" w:name="_Toc28821"/>
      <w:bookmarkStart w:id="1134" w:name="_Toc29799"/>
      <w:bookmarkStart w:id="1135" w:name="_Toc3065"/>
      <w:bookmarkStart w:id="1136" w:name="_Toc9146"/>
      <w:bookmarkStart w:id="1137" w:name="_Toc23695"/>
      <w:bookmarkStart w:id="1138" w:name="_Toc6619"/>
      <w:bookmarkStart w:id="1139" w:name="_Toc211499421"/>
      <w:bookmarkStart w:id="1140" w:name="_Toc11977"/>
      <w:bookmarkStart w:id="1141" w:name="_Toc22663"/>
      <w:bookmarkStart w:id="1142" w:name="_Toc10711"/>
      <w:bookmarkStart w:id="1143" w:name="_Toc3581"/>
      <w:bookmarkStart w:id="1144" w:name="_Toc27039"/>
      <w:bookmarkStart w:id="1145" w:name="_Toc10847"/>
      <w:bookmarkStart w:id="1146" w:name="_Toc19879"/>
      <w:bookmarkStart w:id="1147" w:name="_Toc11831"/>
      <w:bookmarkStart w:id="1148" w:name="_Toc26417"/>
      <w:bookmarkStart w:id="1149" w:name="_Toc27566"/>
      <w:bookmarkStart w:id="1150" w:name="_Toc1309"/>
      <w:bookmarkStart w:id="1151" w:name="_Toc21642"/>
      <w:r>
        <w:rPr>
          <w:rFonts w:ascii="Times New Roman" w:hAnsi="Times New Roman" w:eastAsia="黑体"/>
          <w:b w:val="0"/>
          <w:bCs w:val="0"/>
          <w:color w:val="auto"/>
          <w:sz w:val="30"/>
          <w:highlight w:val="none"/>
        </w:rPr>
        <w:t>1.评审标准</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7C56B0D1">
      <w:pPr>
        <w:spacing w:line="348" w:lineRule="auto"/>
        <w:ind w:firstLine="420" w:firstLineChars="200"/>
        <w:rPr>
          <w:color w:val="auto"/>
          <w:highlight w:val="none"/>
        </w:rPr>
      </w:pPr>
      <w:r>
        <w:rPr>
          <w:color w:val="auto"/>
          <w:highlight w:val="none"/>
        </w:rPr>
        <w:t>1.</w:t>
      </w:r>
      <w:r>
        <w:rPr>
          <w:rFonts w:hint="eastAsia"/>
          <w:color w:val="auto"/>
          <w:highlight w:val="none"/>
        </w:rPr>
        <w:t>1</w:t>
      </w:r>
      <w:r>
        <w:rPr>
          <w:color w:val="auto"/>
          <w:highlight w:val="none"/>
        </w:rPr>
        <w:t xml:space="preserve"> 形式评审标准：见评标办法前附表。</w:t>
      </w:r>
    </w:p>
    <w:p w14:paraId="5EAC5241">
      <w:pPr>
        <w:spacing w:line="348" w:lineRule="auto"/>
        <w:ind w:firstLine="420" w:firstLineChars="200"/>
        <w:rPr>
          <w:color w:val="auto"/>
          <w:highlight w:val="none"/>
        </w:rPr>
      </w:pPr>
      <w:r>
        <w:rPr>
          <w:rFonts w:hint="eastAsia"/>
          <w:color w:val="auto"/>
          <w:highlight w:val="none"/>
        </w:rPr>
        <w:t>1</w:t>
      </w:r>
      <w:r>
        <w:rPr>
          <w:color w:val="auto"/>
          <w:highlight w:val="none"/>
        </w:rPr>
        <w:t>.2 资格评审标准：见评标办法前附表</w:t>
      </w:r>
    </w:p>
    <w:p w14:paraId="79199A34">
      <w:pPr>
        <w:spacing w:line="348" w:lineRule="auto"/>
        <w:ind w:firstLine="420" w:firstLineChars="200"/>
        <w:rPr>
          <w:color w:val="auto"/>
          <w:highlight w:val="none"/>
        </w:rPr>
      </w:pPr>
      <w:r>
        <w:rPr>
          <w:color w:val="auto"/>
          <w:highlight w:val="none"/>
        </w:rPr>
        <w:t>已进行资格预审的，见本招标项目资格预审文件第三章</w:t>
      </w:r>
      <w:r>
        <w:rPr>
          <w:rFonts w:hint="eastAsia"/>
          <w:color w:val="auto"/>
          <w:highlight w:val="none"/>
        </w:rPr>
        <w:t>“</w:t>
      </w:r>
      <w:r>
        <w:rPr>
          <w:color w:val="auto"/>
          <w:highlight w:val="none"/>
        </w:rPr>
        <w:t>资格审查办法</w:t>
      </w:r>
      <w:r>
        <w:rPr>
          <w:rFonts w:hint="eastAsia"/>
          <w:color w:val="auto"/>
          <w:highlight w:val="none"/>
        </w:rPr>
        <w:t>”</w:t>
      </w:r>
      <w:r>
        <w:rPr>
          <w:color w:val="auto"/>
          <w:highlight w:val="none"/>
        </w:rPr>
        <w:t>详细审查标准</w:t>
      </w:r>
      <w:r>
        <w:rPr>
          <w:rFonts w:hint="eastAsia"/>
          <w:color w:val="auto"/>
          <w:highlight w:val="none"/>
        </w:rPr>
        <w:t>。</w:t>
      </w:r>
    </w:p>
    <w:p w14:paraId="3ECBE72C">
      <w:pPr>
        <w:spacing w:line="348" w:lineRule="auto"/>
        <w:ind w:firstLine="420" w:firstLineChars="200"/>
        <w:rPr>
          <w:color w:val="auto"/>
          <w:highlight w:val="none"/>
        </w:rPr>
      </w:pPr>
      <w:r>
        <w:rPr>
          <w:color w:val="auto"/>
          <w:highlight w:val="none"/>
        </w:rPr>
        <w:t>1.3 响应性评审标准：见评标办法前附表。</w:t>
      </w:r>
    </w:p>
    <w:p w14:paraId="14ACB814">
      <w:pPr>
        <w:spacing w:line="360" w:lineRule="auto"/>
        <w:ind w:firstLine="420" w:firstLineChars="200"/>
        <w:rPr>
          <w:color w:val="auto"/>
          <w:szCs w:val="21"/>
          <w:highlight w:val="none"/>
        </w:rPr>
      </w:pPr>
      <w:r>
        <w:rPr>
          <w:rFonts w:hint="eastAsia"/>
          <w:color w:val="auto"/>
          <w:szCs w:val="21"/>
          <w:highlight w:val="none"/>
        </w:rPr>
        <w:t>1.4 技术评审标准</w:t>
      </w:r>
      <w:r>
        <w:rPr>
          <w:color w:val="auto"/>
          <w:szCs w:val="21"/>
          <w:highlight w:val="none"/>
        </w:rPr>
        <w:t>：见评标办法前附表；</w:t>
      </w:r>
    </w:p>
    <w:p w14:paraId="24BB5A87">
      <w:pPr>
        <w:spacing w:line="360" w:lineRule="auto"/>
        <w:ind w:firstLine="420" w:firstLineChars="200"/>
        <w:rPr>
          <w:color w:val="auto"/>
          <w:szCs w:val="21"/>
          <w:highlight w:val="none"/>
        </w:rPr>
      </w:pPr>
      <w:r>
        <w:rPr>
          <w:rFonts w:hint="eastAsia"/>
          <w:color w:val="auto"/>
          <w:szCs w:val="21"/>
          <w:highlight w:val="none"/>
        </w:rPr>
        <w:t xml:space="preserve">1.5 </w:t>
      </w:r>
      <w:r>
        <w:rPr>
          <w:rFonts w:hint="eastAsia" w:ascii="宋体" w:hAnsi="宋体"/>
          <w:color w:val="auto"/>
          <w:szCs w:val="21"/>
          <w:highlight w:val="none"/>
        </w:rPr>
        <w:t>商务评审标准</w:t>
      </w:r>
      <w:r>
        <w:rPr>
          <w:color w:val="auto"/>
          <w:szCs w:val="21"/>
          <w:highlight w:val="none"/>
        </w:rPr>
        <w:t>：见评标办法前附表；</w:t>
      </w:r>
    </w:p>
    <w:p w14:paraId="0FB6A606">
      <w:pPr>
        <w:spacing w:line="360" w:lineRule="auto"/>
        <w:ind w:firstLine="420" w:firstLineChars="200"/>
        <w:rPr>
          <w:color w:val="auto"/>
          <w:szCs w:val="21"/>
          <w:highlight w:val="none"/>
        </w:rPr>
      </w:pPr>
      <w:r>
        <w:rPr>
          <w:rFonts w:hint="eastAsia"/>
          <w:color w:val="auto"/>
          <w:szCs w:val="21"/>
          <w:highlight w:val="none"/>
        </w:rPr>
        <w:t xml:space="preserve">1.6 </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14:paraId="75E05221">
      <w:pPr>
        <w:pStyle w:val="3"/>
        <w:spacing w:before="0" w:after="0" w:line="360" w:lineRule="auto"/>
        <w:rPr>
          <w:rFonts w:ascii="Times New Roman" w:hAnsi="Times New Roman" w:eastAsia="黑体"/>
          <w:b w:val="0"/>
          <w:bCs w:val="0"/>
          <w:color w:val="auto"/>
          <w:sz w:val="30"/>
          <w:highlight w:val="none"/>
        </w:rPr>
      </w:pPr>
      <w:bookmarkStart w:id="1152" w:name="_Toc12299"/>
      <w:bookmarkStart w:id="1153" w:name="_Toc211499422"/>
      <w:bookmarkStart w:id="1154" w:name="_Toc1375"/>
      <w:bookmarkStart w:id="1155" w:name="_Toc7069"/>
      <w:bookmarkStart w:id="1156" w:name="_Toc21187"/>
      <w:bookmarkStart w:id="1157" w:name="_Toc5541"/>
      <w:bookmarkStart w:id="1158" w:name="_Toc29652"/>
      <w:bookmarkStart w:id="1159" w:name="_Toc11767"/>
      <w:bookmarkStart w:id="1160" w:name="_Toc12763"/>
      <w:bookmarkStart w:id="1161" w:name="_Toc20919"/>
      <w:bookmarkStart w:id="1162" w:name="_Toc9856"/>
      <w:bookmarkStart w:id="1163" w:name="_Toc6122"/>
      <w:bookmarkStart w:id="1164" w:name="_Toc6740"/>
      <w:bookmarkStart w:id="1165" w:name="_Toc12169"/>
      <w:bookmarkStart w:id="1166" w:name="_Toc8543"/>
      <w:bookmarkStart w:id="1167" w:name="_Toc21693"/>
      <w:bookmarkStart w:id="1168" w:name="_Toc4899"/>
      <w:bookmarkStart w:id="1169" w:name="_Toc11675"/>
      <w:bookmarkStart w:id="1170" w:name="_Toc5706"/>
      <w:r>
        <w:rPr>
          <w:rFonts w:ascii="Times New Roman" w:hAnsi="Times New Roman" w:eastAsia="黑体"/>
          <w:b w:val="0"/>
          <w:bCs w:val="0"/>
          <w:color w:val="auto"/>
          <w:sz w:val="30"/>
          <w:highlight w:val="none"/>
        </w:rPr>
        <w:t>2.评审程序</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568EACA9">
      <w:pPr>
        <w:spacing w:line="360" w:lineRule="auto"/>
        <w:ind w:firstLine="420" w:firstLineChars="200"/>
        <w:rPr>
          <w:color w:val="auto"/>
          <w:highlight w:val="none"/>
        </w:rPr>
      </w:pPr>
      <w:r>
        <w:rPr>
          <w:rFonts w:hint="eastAsia"/>
          <w:color w:val="auto"/>
          <w:highlight w:val="none"/>
        </w:rPr>
        <w:t xml:space="preserve">2.1 </w:t>
      </w:r>
      <w:r>
        <w:rPr>
          <w:color w:val="auto"/>
          <w:highlight w:val="none"/>
        </w:rPr>
        <w:t>评标准备；</w:t>
      </w:r>
    </w:p>
    <w:p w14:paraId="6D42C230">
      <w:pPr>
        <w:adjustRightInd w:val="0"/>
        <w:snapToGrid w:val="0"/>
        <w:spacing w:line="360" w:lineRule="auto"/>
        <w:ind w:left="21" w:leftChars="10" w:right="21" w:rightChars="10" w:firstLine="420" w:firstLineChars="200"/>
        <w:rPr>
          <w:color w:val="auto"/>
          <w:highlight w:val="none"/>
        </w:rPr>
      </w:pPr>
      <w:r>
        <w:rPr>
          <w:rFonts w:hint="eastAsia"/>
          <w:color w:val="auto"/>
          <w:highlight w:val="none"/>
        </w:rPr>
        <w:t>2.</w:t>
      </w:r>
      <w:r>
        <w:rPr>
          <w:rFonts w:hint="eastAsia"/>
          <w:color w:val="auto"/>
          <w:highlight w:val="none"/>
          <w:lang w:val="en-US" w:eastAsia="zh-CN"/>
        </w:rPr>
        <w:t>2</w:t>
      </w:r>
      <w:r>
        <w:rPr>
          <w:rFonts w:hint="eastAsia"/>
          <w:color w:val="auto"/>
          <w:highlight w:val="none"/>
        </w:rPr>
        <w:t xml:space="preserve"> 初步评审：形式、资格、响应性</w:t>
      </w:r>
      <w:r>
        <w:rPr>
          <w:color w:val="auto"/>
          <w:highlight w:val="none"/>
        </w:rPr>
        <w:t>评审</w:t>
      </w:r>
      <w:r>
        <w:rPr>
          <w:rFonts w:hint="eastAsia"/>
          <w:color w:val="auto"/>
          <w:highlight w:val="none"/>
        </w:rPr>
        <w:t>；</w:t>
      </w:r>
    </w:p>
    <w:p w14:paraId="27C6C7EF">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val="en-US" w:eastAsia="zh-CN"/>
        </w:rPr>
        <w:t>3</w:t>
      </w:r>
      <w:r>
        <w:rPr>
          <w:rFonts w:hint="eastAsia"/>
          <w:color w:val="auto"/>
          <w:highlight w:val="none"/>
        </w:rPr>
        <w:t xml:space="preserve"> 商务评审；</w:t>
      </w:r>
    </w:p>
    <w:p w14:paraId="071ACB72">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4</w:t>
      </w:r>
      <w:r>
        <w:rPr>
          <w:color w:val="auto"/>
          <w:highlight w:val="none"/>
        </w:rPr>
        <w:t xml:space="preserve"> </w:t>
      </w:r>
      <w:r>
        <w:rPr>
          <w:rFonts w:hint="eastAsia"/>
          <w:color w:val="auto"/>
          <w:highlight w:val="none"/>
        </w:rPr>
        <w:t>评标委员会复核确认；</w:t>
      </w:r>
    </w:p>
    <w:p w14:paraId="1DF66D76">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5</w:t>
      </w:r>
      <w:r>
        <w:rPr>
          <w:color w:val="auto"/>
          <w:highlight w:val="none"/>
        </w:rPr>
        <w:t xml:space="preserve"> </w:t>
      </w:r>
      <w:r>
        <w:rPr>
          <w:rFonts w:hint="eastAsia"/>
          <w:color w:val="auto"/>
          <w:highlight w:val="none"/>
        </w:rPr>
        <w:t>评标委员会邀请招标人、招标代理机构进行复核，并提出复核意见，评标委员会对复核意见进行讨论，并记录采纳和不采纳情况及不采纳理由；</w:t>
      </w:r>
    </w:p>
    <w:p w14:paraId="19CA740A">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val="en-US" w:eastAsia="zh-CN"/>
        </w:rPr>
        <w:t>6</w:t>
      </w:r>
      <w:r>
        <w:rPr>
          <w:rFonts w:hint="eastAsia"/>
          <w:color w:val="auto"/>
          <w:highlight w:val="none"/>
        </w:rPr>
        <w:t xml:space="preserve"> 技术评审；</w:t>
      </w:r>
    </w:p>
    <w:p w14:paraId="738C1133">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val="en-US" w:eastAsia="zh-CN"/>
        </w:rPr>
        <w:t>7</w:t>
      </w:r>
      <w:r>
        <w:rPr>
          <w:rFonts w:hint="eastAsia"/>
          <w:color w:val="auto"/>
          <w:highlight w:val="none"/>
        </w:rPr>
        <w:t xml:space="preserve"> 投标报价</w:t>
      </w:r>
      <w:r>
        <w:rPr>
          <w:color w:val="auto"/>
          <w:highlight w:val="none"/>
        </w:rPr>
        <w:t>评审</w:t>
      </w:r>
      <w:r>
        <w:rPr>
          <w:rFonts w:hint="eastAsia"/>
          <w:color w:val="auto"/>
          <w:highlight w:val="none"/>
        </w:rPr>
        <w:t>；</w:t>
      </w:r>
    </w:p>
    <w:p w14:paraId="7C09F5AB">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val="en-US" w:eastAsia="zh-CN"/>
        </w:rPr>
        <w:t>8</w:t>
      </w:r>
      <w:r>
        <w:rPr>
          <w:rFonts w:hint="eastAsia"/>
          <w:color w:val="auto"/>
          <w:highlight w:val="none"/>
        </w:rPr>
        <w:t xml:space="preserve"> </w:t>
      </w:r>
      <w:r>
        <w:rPr>
          <w:color w:val="auto"/>
          <w:highlight w:val="none"/>
        </w:rPr>
        <w:t>推荐中标候选人及提交评标报告。</w:t>
      </w:r>
    </w:p>
    <w:p w14:paraId="7DF37208">
      <w:pPr>
        <w:spacing w:line="360" w:lineRule="auto"/>
        <w:jc w:val="left"/>
        <w:outlineLvl w:val="1"/>
        <w:rPr>
          <w:rFonts w:eastAsia="黑体"/>
          <w:color w:val="auto"/>
          <w:sz w:val="30"/>
          <w:szCs w:val="30"/>
          <w:highlight w:val="none"/>
        </w:rPr>
      </w:pPr>
      <w:bookmarkStart w:id="1171" w:name="_Toc16576"/>
      <w:bookmarkStart w:id="1172" w:name="_Toc4214"/>
      <w:bookmarkStart w:id="1173" w:name="_Toc10329"/>
      <w:bookmarkStart w:id="1174" w:name="_Toc32355"/>
      <w:bookmarkStart w:id="1175" w:name="_Toc29065"/>
      <w:bookmarkStart w:id="1176" w:name="_Toc28579"/>
      <w:bookmarkStart w:id="1177" w:name="_Toc7169"/>
      <w:bookmarkStart w:id="1178" w:name="_Toc211499423"/>
      <w:bookmarkStart w:id="1179" w:name="_Toc14852"/>
      <w:bookmarkStart w:id="1180" w:name="_Toc6631"/>
      <w:bookmarkStart w:id="1181" w:name="_Toc16768"/>
      <w:r>
        <w:rPr>
          <w:rFonts w:hint="eastAsia" w:eastAsia="黑体"/>
          <w:color w:val="auto"/>
          <w:sz w:val="30"/>
          <w:szCs w:val="30"/>
          <w:highlight w:val="none"/>
        </w:rPr>
        <w:t>3.形式、资格、响应性</w:t>
      </w:r>
      <w:r>
        <w:rPr>
          <w:rFonts w:eastAsia="黑体"/>
          <w:color w:val="auto"/>
          <w:sz w:val="30"/>
          <w:szCs w:val="30"/>
          <w:highlight w:val="none"/>
        </w:rPr>
        <w:t>评审</w:t>
      </w:r>
      <w:bookmarkEnd w:id="1171"/>
      <w:bookmarkEnd w:id="1172"/>
      <w:bookmarkEnd w:id="1173"/>
      <w:bookmarkEnd w:id="1174"/>
      <w:bookmarkEnd w:id="1175"/>
      <w:bookmarkEnd w:id="1176"/>
      <w:bookmarkEnd w:id="1177"/>
      <w:bookmarkEnd w:id="1178"/>
      <w:bookmarkEnd w:id="1179"/>
      <w:bookmarkEnd w:id="1180"/>
      <w:bookmarkEnd w:id="1181"/>
    </w:p>
    <w:p w14:paraId="7799BF1A">
      <w:pPr>
        <w:spacing w:line="360" w:lineRule="auto"/>
        <w:ind w:firstLine="420" w:firstLineChars="200"/>
        <w:rPr>
          <w:color w:val="auto"/>
          <w:szCs w:val="21"/>
          <w:highlight w:val="none"/>
        </w:rPr>
      </w:pPr>
      <w:r>
        <w:rPr>
          <w:rFonts w:hint="eastAsia"/>
          <w:color w:val="auto"/>
          <w:szCs w:val="21"/>
          <w:highlight w:val="none"/>
        </w:rPr>
        <w:t>交易系统依据评标办法的规定对投标文件进行评审。有一项不符合评审标准的，应当予以否决。</w:t>
      </w:r>
    </w:p>
    <w:p w14:paraId="0936F691">
      <w:pPr>
        <w:spacing w:line="360" w:lineRule="auto"/>
        <w:ind w:firstLine="420" w:firstLineChars="200"/>
        <w:rPr>
          <w:color w:val="auto"/>
          <w:szCs w:val="21"/>
          <w:highlight w:val="none"/>
        </w:rPr>
      </w:pPr>
      <w:r>
        <w:rPr>
          <w:rFonts w:hint="eastAsia"/>
          <w:color w:val="auto"/>
          <w:szCs w:val="21"/>
          <w:highlight w:val="none"/>
        </w:rPr>
        <w:t>3.1 形式评审</w:t>
      </w:r>
    </w:p>
    <w:p w14:paraId="6F3AF5B2">
      <w:pPr>
        <w:spacing w:line="360" w:lineRule="auto"/>
        <w:ind w:firstLine="420" w:firstLineChars="200"/>
        <w:rPr>
          <w:color w:val="auto"/>
          <w:szCs w:val="21"/>
          <w:highlight w:val="none"/>
        </w:rPr>
      </w:pPr>
      <w:r>
        <w:rPr>
          <w:rFonts w:hint="eastAsia"/>
          <w:color w:val="auto"/>
          <w:szCs w:val="21"/>
          <w:highlight w:val="none"/>
        </w:rPr>
        <w:t>交易系统根据评标办法前附表中规定的评审因素和评审标准，对投标人的投标文件进行形式评审。</w:t>
      </w:r>
    </w:p>
    <w:p w14:paraId="14914711">
      <w:pPr>
        <w:spacing w:line="360" w:lineRule="auto"/>
        <w:ind w:firstLine="420" w:firstLineChars="200"/>
        <w:rPr>
          <w:color w:val="auto"/>
          <w:szCs w:val="21"/>
          <w:highlight w:val="none"/>
        </w:rPr>
      </w:pPr>
      <w:r>
        <w:rPr>
          <w:rFonts w:hint="eastAsia"/>
          <w:color w:val="auto"/>
          <w:szCs w:val="21"/>
          <w:highlight w:val="none"/>
        </w:rPr>
        <w:t>3.2 资格评审</w:t>
      </w:r>
    </w:p>
    <w:p w14:paraId="4FC68C22">
      <w:pPr>
        <w:spacing w:line="360" w:lineRule="auto"/>
        <w:ind w:firstLine="420" w:firstLineChars="200"/>
        <w:rPr>
          <w:color w:val="auto"/>
          <w:szCs w:val="21"/>
          <w:highlight w:val="none"/>
        </w:rPr>
      </w:pPr>
      <w:r>
        <w:rPr>
          <w:rFonts w:hint="eastAsia"/>
          <w:color w:val="auto"/>
          <w:szCs w:val="21"/>
          <w:highlight w:val="none"/>
        </w:rPr>
        <w:t>3.2.1 未进行资格预审的，由交易系统根据评标办法前附表规定的评审因素和评审标准，对投标人的投标文件进行资格评审。</w:t>
      </w:r>
    </w:p>
    <w:p w14:paraId="15C66771">
      <w:pPr>
        <w:spacing w:line="360" w:lineRule="auto"/>
        <w:ind w:firstLine="420" w:firstLineChars="200"/>
        <w:rPr>
          <w:color w:val="auto"/>
          <w:szCs w:val="21"/>
          <w:highlight w:val="none"/>
        </w:rPr>
      </w:pPr>
      <w:r>
        <w:rPr>
          <w:rFonts w:hint="eastAsia"/>
          <w:color w:val="auto"/>
          <w:szCs w:val="21"/>
          <w:highlight w:val="none"/>
        </w:rPr>
        <w:t>已进行资格预审的，交易系统一般不再对投标人资格进行评审。投标人资格预审申请文件的内容发生重大变化的，由评标委员会依据资格预审文件规定的标准和方法，对照投标人资格预审申请文件中的资料以及开标前更新的资料，对其更新的资料进行评审，其变化后的资格条件不得低于原有资格条件要求。</w:t>
      </w:r>
    </w:p>
    <w:p w14:paraId="4EFF8F23">
      <w:pPr>
        <w:spacing w:line="360" w:lineRule="auto"/>
        <w:ind w:firstLine="420" w:firstLineChars="200"/>
        <w:rPr>
          <w:color w:val="auto"/>
          <w:szCs w:val="21"/>
          <w:highlight w:val="none"/>
        </w:rPr>
      </w:pPr>
      <w:r>
        <w:rPr>
          <w:rFonts w:hint="eastAsia"/>
          <w:color w:val="auto"/>
          <w:szCs w:val="21"/>
          <w:highlight w:val="none"/>
        </w:rPr>
        <w:t xml:space="preserve">3.2.2 资格评审过程中，评标委员会发现投标人提交的资格审查资料不全时，应当听取该投标人的说明。  </w:t>
      </w:r>
    </w:p>
    <w:p w14:paraId="5B132DE0">
      <w:pPr>
        <w:spacing w:line="360" w:lineRule="auto"/>
        <w:ind w:firstLine="420" w:firstLineChars="200"/>
        <w:rPr>
          <w:color w:val="auto"/>
          <w:szCs w:val="21"/>
          <w:highlight w:val="none"/>
        </w:rPr>
      </w:pPr>
      <w:r>
        <w:rPr>
          <w:rFonts w:hint="eastAsia"/>
          <w:color w:val="auto"/>
          <w:szCs w:val="21"/>
          <w:highlight w:val="none"/>
        </w:rPr>
        <w:t>3.3 响应性评审</w:t>
      </w:r>
    </w:p>
    <w:p w14:paraId="297BADDC">
      <w:pPr>
        <w:spacing w:line="360" w:lineRule="auto"/>
        <w:ind w:firstLine="420" w:firstLineChars="200"/>
        <w:rPr>
          <w:color w:val="auto"/>
          <w:szCs w:val="21"/>
          <w:highlight w:val="none"/>
        </w:rPr>
      </w:pPr>
      <w:r>
        <w:rPr>
          <w:rFonts w:hint="eastAsia"/>
          <w:color w:val="auto"/>
          <w:szCs w:val="21"/>
          <w:highlight w:val="none"/>
        </w:rPr>
        <w:t>3.3.1 交易系统根据评标办法前附表中规定的评审因素和评审标准，对投标人的投标文件进行响应性评审。</w:t>
      </w:r>
    </w:p>
    <w:p w14:paraId="56FE0111">
      <w:pPr>
        <w:spacing w:line="360" w:lineRule="auto"/>
        <w:ind w:firstLine="420" w:firstLineChars="200"/>
        <w:rPr>
          <w:color w:val="auto"/>
          <w:szCs w:val="21"/>
          <w:highlight w:val="none"/>
        </w:rPr>
      </w:pPr>
      <w:r>
        <w:rPr>
          <w:rFonts w:hint="eastAsia"/>
          <w:color w:val="auto"/>
          <w:szCs w:val="21"/>
          <w:highlight w:val="none"/>
        </w:rPr>
        <w:t>3.3.2 招标文件设定了最高投标限价的，投标人投标价格不得超出（不含等于）“投标人须知”前附表载明的最高投标限价。</w:t>
      </w:r>
    </w:p>
    <w:p w14:paraId="17F5B754">
      <w:pPr>
        <w:spacing w:line="360" w:lineRule="auto"/>
        <w:ind w:firstLine="420" w:firstLineChars="200"/>
        <w:rPr>
          <w:color w:val="auto"/>
          <w:szCs w:val="21"/>
          <w:highlight w:val="none"/>
        </w:rPr>
      </w:pPr>
      <w:r>
        <w:rPr>
          <w:rFonts w:hint="eastAsia"/>
          <w:color w:val="auto"/>
          <w:szCs w:val="21"/>
          <w:highlight w:val="none"/>
        </w:rPr>
        <w:t>3.4 算术错误修正</w:t>
      </w:r>
    </w:p>
    <w:p w14:paraId="04F6D119">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交易系统检查投标人投标报价是否有算术错误，算术性错误分析和修正按以下原则进行，修正的价格经投标人通过电子交易平台进行确认后具有约束力。投标人不接受修正价格的，应当否决其投标。</w:t>
      </w:r>
    </w:p>
    <w:p w14:paraId="245D204E">
      <w:pPr>
        <w:spacing w:line="360" w:lineRule="auto"/>
        <w:ind w:firstLine="420" w:firstLineChars="200"/>
        <w:rPr>
          <w:color w:val="auto"/>
          <w:szCs w:val="21"/>
          <w:highlight w:val="none"/>
        </w:rPr>
      </w:pPr>
      <w:r>
        <w:rPr>
          <w:rFonts w:hint="eastAsia"/>
          <w:color w:val="auto"/>
          <w:szCs w:val="21"/>
          <w:highlight w:val="none"/>
        </w:rPr>
        <w:t>（1）投标文件中的大写金额与小写金额不一致的，以大写金额为准；</w:t>
      </w:r>
    </w:p>
    <w:p w14:paraId="2690775C">
      <w:pPr>
        <w:spacing w:line="360" w:lineRule="auto"/>
        <w:ind w:firstLine="420" w:firstLineChars="200"/>
        <w:rPr>
          <w:color w:val="auto"/>
          <w:szCs w:val="21"/>
          <w:highlight w:val="none"/>
        </w:rPr>
      </w:pPr>
      <w:r>
        <w:rPr>
          <w:rFonts w:hint="eastAsia"/>
          <w:color w:val="auto"/>
          <w:szCs w:val="21"/>
          <w:highlight w:val="none"/>
        </w:rPr>
        <w:t>（2）总价金额与依据单价计算出的结果不一致的，以单价金额为准修正总价，但单价金额小数点有明显错误的除外。</w:t>
      </w:r>
    </w:p>
    <w:p w14:paraId="5E107968">
      <w:pPr>
        <w:spacing w:line="360" w:lineRule="auto"/>
        <w:ind w:firstLine="420" w:firstLineChars="200"/>
        <w:rPr>
          <w:color w:val="auto"/>
          <w:szCs w:val="21"/>
          <w:highlight w:val="none"/>
        </w:rPr>
      </w:pPr>
      <w:r>
        <w:rPr>
          <w:rFonts w:hint="eastAsia"/>
          <w:color w:val="auto"/>
          <w:szCs w:val="21"/>
          <w:highlight w:val="none"/>
        </w:rPr>
        <w:t>交易系统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14:paraId="69D89A13">
      <w:pPr>
        <w:spacing w:line="360" w:lineRule="auto"/>
        <w:ind w:firstLine="420" w:firstLineChars="200"/>
        <w:rPr>
          <w:color w:val="auto"/>
          <w:szCs w:val="21"/>
          <w:highlight w:val="none"/>
        </w:rPr>
      </w:pPr>
      <w:r>
        <w:rPr>
          <w:rFonts w:hint="eastAsia"/>
          <w:color w:val="auto"/>
          <w:szCs w:val="21"/>
          <w:highlight w:val="none"/>
        </w:rPr>
        <w:t>3.5 是否予以否决投标</w:t>
      </w:r>
    </w:p>
    <w:p w14:paraId="6CFFC49A">
      <w:pPr>
        <w:spacing w:line="360" w:lineRule="auto"/>
        <w:ind w:firstLine="420" w:firstLineChars="200"/>
        <w:rPr>
          <w:color w:val="auto"/>
          <w:szCs w:val="21"/>
          <w:highlight w:val="none"/>
        </w:rPr>
      </w:pPr>
      <w:r>
        <w:rPr>
          <w:rFonts w:hint="eastAsia"/>
          <w:color w:val="auto"/>
          <w:szCs w:val="21"/>
          <w:highlight w:val="none"/>
        </w:rPr>
        <w:t>交易系统在评标过程中，依据第二章附件2-2中规定的否决投标情形，判断是否对投标人的投标予以否决。</w:t>
      </w:r>
    </w:p>
    <w:p w14:paraId="75CAC552">
      <w:pPr>
        <w:spacing w:line="360" w:lineRule="auto"/>
        <w:jc w:val="left"/>
        <w:outlineLvl w:val="1"/>
        <w:rPr>
          <w:rFonts w:eastAsia="黑体"/>
          <w:color w:val="auto"/>
          <w:sz w:val="30"/>
          <w:szCs w:val="30"/>
          <w:highlight w:val="none"/>
        </w:rPr>
      </w:pPr>
      <w:bookmarkStart w:id="1182" w:name="_Toc211499424"/>
      <w:bookmarkStart w:id="1183" w:name="_Toc18742"/>
      <w:bookmarkStart w:id="1184" w:name="_Toc25769"/>
      <w:bookmarkStart w:id="1185" w:name="_Toc15431"/>
      <w:bookmarkStart w:id="1186" w:name="_Toc16893"/>
      <w:bookmarkStart w:id="1187" w:name="_Toc10275"/>
      <w:bookmarkStart w:id="1188" w:name="_Toc29810"/>
      <w:bookmarkStart w:id="1189" w:name="_Toc12712"/>
      <w:bookmarkStart w:id="1190" w:name="_Toc13422"/>
      <w:bookmarkStart w:id="1191" w:name="_Toc7832"/>
      <w:bookmarkStart w:id="1192" w:name="_Toc18719"/>
      <w:r>
        <w:rPr>
          <w:rFonts w:hint="eastAsia" w:eastAsia="黑体"/>
          <w:color w:val="auto"/>
          <w:sz w:val="30"/>
          <w:szCs w:val="30"/>
          <w:highlight w:val="none"/>
        </w:rPr>
        <w:t>4</w:t>
      </w:r>
      <w:r>
        <w:rPr>
          <w:rFonts w:eastAsia="黑体"/>
          <w:color w:val="auto"/>
          <w:sz w:val="30"/>
          <w:szCs w:val="30"/>
          <w:highlight w:val="none"/>
        </w:rPr>
        <w:t>.</w:t>
      </w:r>
      <w:r>
        <w:rPr>
          <w:rFonts w:hint="eastAsia" w:eastAsia="黑体"/>
          <w:color w:val="auto"/>
          <w:sz w:val="30"/>
          <w:szCs w:val="30"/>
          <w:highlight w:val="none"/>
        </w:rPr>
        <w:t>商务评审</w:t>
      </w:r>
      <w:bookmarkEnd w:id="1182"/>
    </w:p>
    <w:p w14:paraId="232DA023">
      <w:pPr>
        <w:spacing w:line="360" w:lineRule="auto"/>
        <w:ind w:firstLine="420" w:firstLineChars="200"/>
        <w:jc w:val="left"/>
        <w:outlineLvl w:val="1"/>
        <w:rPr>
          <w:color w:val="auto"/>
          <w:szCs w:val="21"/>
          <w:highlight w:val="none"/>
        </w:rPr>
      </w:pPr>
      <w:bookmarkStart w:id="1193" w:name="_Toc211499425"/>
      <w:bookmarkStart w:id="1194" w:name="_Toc29164"/>
      <w:bookmarkStart w:id="1195" w:name="_Toc211499314"/>
      <w:r>
        <w:rPr>
          <w:rFonts w:hint="eastAsia"/>
          <w:color w:val="auto"/>
          <w:szCs w:val="21"/>
          <w:highlight w:val="none"/>
        </w:rPr>
        <w:t>交易系统按照规定的评审因素和标准对类似工程业绩、信用进行评审计分。</w:t>
      </w:r>
      <w:bookmarkEnd w:id="1193"/>
      <w:bookmarkEnd w:id="1194"/>
      <w:bookmarkEnd w:id="1195"/>
    </w:p>
    <w:p w14:paraId="65F0CCAE">
      <w:pPr>
        <w:spacing w:line="360" w:lineRule="auto"/>
        <w:jc w:val="left"/>
        <w:outlineLvl w:val="1"/>
        <w:rPr>
          <w:rFonts w:eastAsia="黑体"/>
          <w:color w:val="auto"/>
          <w:sz w:val="30"/>
          <w:szCs w:val="30"/>
          <w:highlight w:val="none"/>
        </w:rPr>
      </w:pPr>
      <w:bookmarkStart w:id="1196" w:name="_Toc211499426"/>
      <w:r>
        <w:rPr>
          <w:rFonts w:hint="eastAsia" w:eastAsia="黑体"/>
          <w:color w:val="auto"/>
          <w:sz w:val="30"/>
          <w:szCs w:val="30"/>
          <w:highlight w:val="none"/>
        </w:rPr>
        <w:t>5.评标专家复核确认</w:t>
      </w:r>
      <w:bookmarkEnd w:id="1196"/>
    </w:p>
    <w:p w14:paraId="00308DEF">
      <w:pPr>
        <w:adjustRightInd w:val="0"/>
        <w:snapToGrid w:val="0"/>
        <w:spacing w:before="48" w:beforeLines="20" w:after="48" w:afterLines="20" w:line="360" w:lineRule="auto"/>
        <w:ind w:firstLine="420" w:firstLineChars="200"/>
        <w:rPr>
          <w:color w:val="auto"/>
          <w:szCs w:val="21"/>
          <w:highlight w:val="none"/>
        </w:rPr>
      </w:pPr>
      <w:r>
        <w:rPr>
          <w:rFonts w:hint="eastAsia"/>
          <w:color w:val="auto"/>
          <w:szCs w:val="21"/>
          <w:highlight w:val="none"/>
        </w:rPr>
        <w:t>评标委员会主任应组织评标委员会成员认真研究招标文件，了解和熟悉招标目的、招标范围、主要合同条件、技术标准和要求、质量标准和工期要求等，掌握评标标准和方法。未在招标文件中规定的标准和方法不得作为复核确认的依据。</w:t>
      </w:r>
    </w:p>
    <w:p w14:paraId="473A353E">
      <w:pPr>
        <w:spacing w:line="360" w:lineRule="auto"/>
        <w:ind w:firstLine="420" w:firstLineChars="200"/>
        <w:jc w:val="left"/>
        <w:rPr>
          <w:color w:val="auto"/>
          <w:szCs w:val="21"/>
          <w:highlight w:val="none"/>
        </w:rPr>
      </w:pPr>
      <w:r>
        <w:rPr>
          <w:rFonts w:hint="eastAsia"/>
          <w:color w:val="auto"/>
          <w:szCs w:val="21"/>
          <w:highlight w:val="none"/>
        </w:rPr>
        <w:t>评标委员会完成复核确认工作后，邀请招标人、招标代理机构进行复核，招标人、招标代理机构提出复核意见，评标委员会对复核意见进行讨论，并记录采纳和不采纳情况及不采纳理由。</w:t>
      </w:r>
    </w:p>
    <w:p w14:paraId="6073182C">
      <w:pPr>
        <w:spacing w:line="360" w:lineRule="auto"/>
        <w:jc w:val="left"/>
        <w:outlineLvl w:val="1"/>
        <w:rPr>
          <w:rFonts w:eastAsia="黑体"/>
          <w:color w:val="auto"/>
          <w:sz w:val="30"/>
          <w:szCs w:val="30"/>
          <w:highlight w:val="none"/>
        </w:rPr>
      </w:pPr>
      <w:bookmarkStart w:id="1197" w:name="_Toc211499427"/>
      <w:r>
        <w:rPr>
          <w:rFonts w:hint="eastAsia" w:eastAsia="黑体"/>
          <w:color w:val="auto"/>
          <w:sz w:val="30"/>
          <w:szCs w:val="30"/>
          <w:highlight w:val="none"/>
        </w:rPr>
        <w:t>6.技术</w:t>
      </w:r>
      <w:r>
        <w:rPr>
          <w:rFonts w:eastAsia="黑体"/>
          <w:color w:val="auto"/>
          <w:sz w:val="30"/>
          <w:szCs w:val="30"/>
          <w:highlight w:val="none"/>
        </w:rPr>
        <w:t>评审</w:t>
      </w:r>
      <w:bookmarkEnd w:id="1183"/>
      <w:bookmarkEnd w:id="1184"/>
      <w:bookmarkEnd w:id="1185"/>
      <w:bookmarkEnd w:id="1186"/>
      <w:bookmarkEnd w:id="1187"/>
      <w:bookmarkEnd w:id="1188"/>
      <w:bookmarkEnd w:id="1189"/>
      <w:bookmarkEnd w:id="1190"/>
      <w:bookmarkEnd w:id="1191"/>
      <w:bookmarkEnd w:id="1192"/>
      <w:bookmarkEnd w:id="1197"/>
    </w:p>
    <w:p w14:paraId="4DBB1E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评标委员会对所有投标人提交的技术方案评审。技术评审因素细分项实行合格制评审，结果以“不通过不得分、通过得满分”的原则进行计分，评审得分由高到低排序。</w:t>
      </w:r>
      <w:r>
        <w:rPr>
          <w:rFonts w:hint="eastAsia"/>
          <w:color w:val="auto"/>
          <w:highlight w:val="none"/>
        </w:rPr>
        <w:t>评审因素细分项缺项或者同一评审因素细分项被超过一半评标委员会成员判定为不合格的，该细分项不通过，评标委员会应当根据评审标准内容注明详细理由和依据。</w:t>
      </w:r>
    </w:p>
    <w:p w14:paraId="2ACF54B7">
      <w:pPr>
        <w:spacing w:line="360" w:lineRule="auto"/>
        <w:jc w:val="left"/>
        <w:outlineLvl w:val="1"/>
        <w:rPr>
          <w:rFonts w:eastAsia="黑体"/>
          <w:color w:val="auto"/>
          <w:sz w:val="30"/>
          <w:szCs w:val="30"/>
          <w:highlight w:val="none"/>
        </w:rPr>
      </w:pPr>
      <w:bookmarkStart w:id="1198" w:name="_Toc960"/>
      <w:bookmarkStart w:id="1199" w:name="_Toc1418"/>
      <w:bookmarkStart w:id="1200" w:name="_Toc12668"/>
      <w:bookmarkStart w:id="1201" w:name="_Toc18710"/>
      <w:bookmarkStart w:id="1202" w:name="_Toc23368"/>
      <w:bookmarkStart w:id="1203" w:name="_Toc31534"/>
      <w:bookmarkStart w:id="1204" w:name="_Toc2197"/>
      <w:bookmarkStart w:id="1205" w:name="_Toc211499428"/>
      <w:bookmarkStart w:id="1206" w:name="_Toc30071"/>
      <w:bookmarkStart w:id="1207" w:name="_Toc19926"/>
      <w:bookmarkStart w:id="1208" w:name="_Toc12797"/>
      <w:r>
        <w:rPr>
          <w:rFonts w:hint="eastAsia" w:eastAsia="黑体"/>
          <w:color w:val="auto"/>
          <w:sz w:val="30"/>
          <w:szCs w:val="30"/>
          <w:highlight w:val="none"/>
        </w:rPr>
        <w:t>7.投标报价评审</w:t>
      </w:r>
      <w:bookmarkEnd w:id="1198"/>
      <w:bookmarkEnd w:id="1199"/>
      <w:bookmarkEnd w:id="1200"/>
      <w:bookmarkEnd w:id="1201"/>
      <w:bookmarkEnd w:id="1202"/>
      <w:bookmarkEnd w:id="1203"/>
      <w:bookmarkEnd w:id="1204"/>
      <w:bookmarkEnd w:id="1205"/>
      <w:bookmarkEnd w:id="1206"/>
      <w:bookmarkEnd w:id="1207"/>
      <w:bookmarkEnd w:id="1208"/>
    </w:p>
    <w:p w14:paraId="3C15BAE5">
      <w:pPr>
        <w:ind w:firstLine="420" w:firstLineChars="200"/>
        <w:rPr>
          <w:color w:val="auto"/>
          <w:szCs w:val="21"/>
          <w:highlight w:val="none"/>
        </w:rPr>
      </w:pPr>
      <w:r>
        <w:rPr>
          <w:rFonts w:hint="eastAsia"/>
          <w:color w:val="auto"/>
          <w:szCs w:val="21"/>
          <w:highlight w:val="none"/>
        </w:rPr>
        <w:t>7.1 交易系统按照招标人选择的</w:t>
      </w:r>
      <w:r>
        <w:rPr>
          <w:rFonts w:hint="eastAsia" w:ascii="宋体" w:hAnsi="宋体" w:cs="宋体"/>
          <w:color w:val="auto"/>
          <w:szCs w:val="21"/>
          <w:highlight w:val="none"/>
        </w:rPr>
        <w:t>基准价报价模型</w:t>
      </w:r>
      <w:r>
        <w:rPr>
          <w:rFonts w:hint="eastAsia"/>
          <w:color w:val="auto"/>
          <w:szCs w:val="21"/>
          <w:highlight w:val="none"/>
        </w:rPr>
        <w:t>进行报价评审计分。</w:t>
      </w:r>
    </w:p>
    <w:p w14:paraId="2403023C">
      <w:pPr>
        <w:spacing w:line="360" w:lineRule="auto"/>
        <w:ind w:firstLine="420" w:firstLineChars="200"/>
        <w:jc w:val="left"/>
        <w:rPr>
          <w:color w:val="auto"/>
          <w:szCs w:val="21"/>
          <w:highlight w:val="none"/>
        </w:rPr>
      </w:pPr>
    </w:p>
    <w:p w14:paraId="450354AC">
      <w:pPr>
        <w:spacing w:line="360" w:lineRule="auto"/>
        <w:outlineLvl w:val="1"/>
        <w:rPr>
          <w:rFonts w:eastAsia="黑体"/>
          <w:color w:val="auto"/>
          <w:sz w:val="30"/>
          <w:szCs w:val="30"/>
          <w:highlight w:val="none"/>
        </w:rPr>
      </w:pPr>
      <w:bookmarkStart w:id="1209" w:name="_Toc4217"/>
      <w:bookmarkStart w:id="1210" w:name="_Toc17942"/>
      <w:bookmarkStart w:id="1211" w:name="_Toc2186"/>
      <w:bookmarkStart w:id="1212" w:name="_Toc13212"/>
      <w:bookmarkStart w:id="1213" w:name="_Toc6664"/>
      <w:bookmarkStart w:id="1214" w:name="_Toc211499429"/>
      <w:bookmarkStart w:id="1215" w:name="_Toc21605"/>
      <w:bookmarkStart w:id="1216" w:name="_Toc25081"/>
      <w:bookmarkStart w:id="1217" w:name="_Toc31181"/>
      <w:bookmarkStart w:id="1218" w:name="_Toc15118"/>
      <w:bookmarkStart w:id="1219" w:name="_Toc29359"/>
      <w:r>
        <w:rPr>
          <w:rFonts w:hint="eastAsia" w:eastAsia="黑体"/>
          <w:color w:val="auto"/>
          <w:sz w:val="30"/>
          <w:szCs w:val="30"/>
          <w:highlight w:val="none"/>
        </w:rPr>
        <w:t>8.澄清、说明或补正</w:t>
      </w:r>
      <w:bookmarkEnd w:id="1209"/>
      <w:bookmarkEnd w:id="1210"/>
      <w:bookmarkEnd w:id="1211"/>
      <w:bookmarkEnd w:id="1212"/>
      <w:bookmarkEnd w:id="1213"/>
      <w:bookmarkEnd w:id="1214"/>
      <w:bookmarkEnd w:id="1215"/>
      <w:bookmarkEnd w:id="1216"/>
      <w:bookmarkEnd w:id="1217"/>
      <w:bookmarkEnd w:id="1218"/>
      <w:bookmarkEnd w:id="1219"/>
    </w:p>
    <w:p w14:paraId="5030EDBF">
      <w:pPr>
        <w:snapToGrid w:val="0"/>
        <w:spacing w:line="400" w:lineRule="exact"/>
        <w:ind w:firstLine="420" w:firstLineChars="200"/>
        <w:rPr>
          <w:color w:val="auto"/>
          <w:highlight w:val="none"/>
        </w:rPr>
      </w:pPr>
      <w:r>
        <w:rPr>
          <w:color w:val="auto"/>
          <w:highlight w:val="none"/>
        </w:rPr>
        <w:t xml:space="preserve">8.1 </w:t>
      </w:r>
      <w:r>
        <w:rPr>
          <w:rFonts w:hint="eastAsia"/>
          <w:color w:val="auto"/>
          <w:highlight w:val="none"/>
        </w:rPr>
        <w:t>评标委员会可以书面形式要求投标人对所提交的投标文件中不明确的内容进行书面澄清、说明或者补正。评标委员会不接受投标人主动提出的澄清、说明或补正。</w:t>
      </w:r>
    </w:p>
    <w:p w14:paraId="65266ECC">
      <w:pPr>
        <w:snapToGrid w:val="0"/>
        <w:spacing w:line="400" w:lineRule="exact"/>
        <w:ind w:firstLine="420" w:firstLineChars="200"/>
        <w:rPr>
          <w:color w:val="auto"/>
          <w:highlight w:val="none"/>
        </w:rPr>
      </w:pPr>
      <w:r>
        <w:rPr>
          <w:color w:val="auto"/>
          <w:highlight w:val="none"/>
        </w:rPr>
        <w:t xml:space="preserve">8.2 </w:t>
      </w:r>
      <w:r>
        <w:rPr>
          <w:rFonts w:hint="eastAsia"/>
          <w:color w:val="auto"/>
          <w:highlight w:val="none"/>
        </w:rPr>
        <w:t>澄清、说明和补正不得改变投标文件的实质性内容。投标人的书面澄清、说明和补正属于投标文件的组成部分。</w:t>
      </w:r>
    </w:p>
    <w:p w14:paraId="67110053">
      <w:pPr>
        <w:snapToGrid w:val="0"/>
        <w:spacing w:line="400" w:lineRule="exact"/>
        <w:ind w:firstLine="420" w:firstLineChars="200"/>
        <w:rPr>
          <w:color w:val="auto"/>
          <w:highlight w:val="none"/>
        </w:rPr>
      </w:pPr>
      <w:r>
        <w:rPr>
          <w:color w:val="auto"/>
          <w:highlight w:val="none"/>
        </w:rPr>
        <w:t xml:space="preserve">8.3 </w:t>
      </w:r>
      <w:r>
        <w:rPr>
          <w:rFonts w:hint="eastAsia"/>
          <w:color w:val="auto"/>
          <w:highlight w:val="none"/>
        </w:rPr>
        <w:t>评标委员会对投标人提交的澄清、说明或补正有疑问的，可以要求投标人进一步澄清、说明或补正。</w:t>
      </w:r>
    </w:p>
    <w:p w14:paraId="63B74674">
      <w:pPr>
        <w:adjustRightInd w:val="0"/>
        <w:snapToGrid w:val="0"/>
        <w:spacing w:line="440" w:lineRule="exact"/>
        <w:ind w:firstLine="420" w:firstLineChars="200"/>
        <w:rPr>
          <w:color w:val="auto"/>
          <w:szCs w:val="21"/>
          <w:highlight w:val="none"/>
        </w:rPr>
      </w:pPr>
      <w:r>
        <w:rPr>
          <w:bCs/>
          <w:color w:val="auto"/>
          <w:szCs w:val="21"/>
          <w:highlight w:val="none"/>
        </w:rPr>
        <w:t xml:space="preserve">8.4 </w:t>
      </w:r>
      <w:r>
        <w:rPr>
          <w:rFonts w:hint="eastAsia"/>
          <w:bCs/>
          <w:color w:val="auto"/>
          <w:szCs w:val="21"/>
          <w:highlight w:val="none"/>
        </w:rPr>
        <w:t>评审过程中，评标委员会拟作出否决投标决定的，应要求投标人进行书面澄清、说明或补正，未进行该程序的，不得作出否决投标决定，投标人未按要求进行回复的除外。</w:t>
      </w:r>
    </w:p>
    <w:p w14:paraId="442059F2">
      <w:pPr>
        <w:spacing w:line="460" w:lineRule="exact"/>
        <w:jc w:val="left"/>
        <w:outlineLvl w:val="1"/>
        <w:rPr>
          <w:rFonts w:eastAsia="黑体"/>
          <w:color w:val="auto"/>
          <w:sz w:val="30"/>
          <w:szCs w:val="30"/>
          <w:highlight w:val="none"/>
        </w:rPr>
      </w:pPr>
      <w:bookmarkStart w:id="1220" w:name="_Toc24104"/>
      <w:bookmarkStart w:id="1221" w:name="_Toc24285"/>
      <w:bookmarkStart w:id="1222" w:name="_Toc11830"/>
      <w:bookmarkStart w:id="1223" w:name="_Toc9308"/>
      <w:bookmarkStart w:id="1224" w:name="_Toc16423"/>
      <w:bookmarkStart w:id="1225" w:name="_Toc31838"/>
      <w:bookmarkStart w:id="1226" w:name="_Toc211499430"/>
      <w:bookmarkStart w:id="1227" w:name="_Toc11589"/>
      <w:bookmarkStart w:id="1228" w:name="_Toc19509"/>
      <w:bookmarkStart w:id="1229" w:name="_Toc18557"/>
      <w:bookmarkStart w:id="1230" w:name="_Toc29165"/>
      <w:r>
        <w:rPr>
          <w:rFonts w:hint="eastAsia" w:eastAsia="黑体"/>
          <w:color w:val="auto"/>
          <w:sz w:val="30"/>
          <w:szCs w:val="30"/>
          <w:highlight w:val="none"/>
        </w:rPr>
        <w:t>9.汇总评分结果</w:t>
      </w:r>
      <w:bookmarkEnd w:id="1220"/>
      <w:bookmarkEnd w:id="1221"/>
      <w:bookmarkEnd w:id="1222"/>
      <w:bookmarkEnd w:id="1223"/>
      <w:bookmarkEnd w:id="1224"/>
      <w:bookmarkEnd w:id="1225"/>
      <w:bookmarkEnd w:id="1226"/>
      <w:bookmarkEnd w:id="1227"/>
      <w:bookmarkEnd w:id="1228"/>
      <w:bookmarkEnd w:id="1229"/>
      <w:bookmarkEnd w:id="1230"/>
    </w:p>
    <w:p w14:paraId="2764AE20">
      <w:pPr>
        <w:adjustRightInd w:val="0"/>
        <w:snapToGrid w:val="0"/>
        <w:spacing w:line="440" w:lineRule="exact"/>
        <w:ind w:firstLine="420" w:firstLineChars="200"/>
        <w:rPr>
          <w:bCs/>
          <w:color w:val="auto"/>
          <w:szCs w:val="21"/>
          <w:highlight w:val="none"/>
        </w:rPr>
      </w:pPr>
      <w:r>
        <w:rPr>
          <w:bCs/>
          <w:color w:val="auto"/>
          <w:szCs w:val="21"/>
          <w:highlight w:val="none"/>
        </w:rPr>
        <w:t>评审工作全部结束后，汇总评审计分结果，并按照</w:t>
      </w:r>
      <w:r>
        <w:rPr>
          <w:rFonts w:hint="eastAsia"/>
          <w:bCs/>
          <w:color w:val="auto"/>
          <w:szCs w:val="21"/>
          <w:highlight w:val="none"/>
        </w:rPr>
        <w:t>评标总得分</w:t>
      </w:r>
      <w:r>
        <w:rPr>
          <w:bCs/>
          <w:color w:val="auto"/>
          <w:szCs w:val="21"/>
          <w:highlight w:val="none"/>
        </w:rPr>
        <w:t>由高至低的次序对投标人进行排序。</w:t>
      </w:r>
      <w:r>
        <w:rPr>
          <w:rFonts w:hint="eastAsia"/>
          <w:color w:val="auto"/>
          <w:szCs w:val="21"/>
          <w:highlight w:val="none"/>
        </w:rPr>
        <w:t>评分分值计算保留小数点后两位，小数点后第三位“四舍五入”。</w:t>
      </w:r>
    </w:p>
    <w:p w14:paraId="22FFE90B">
      <w:pPr>
        <w:adjustRightInd w:val="0"/>
        <w:snapToGrid w:val="0"/>
        <w:spacing w:line="460" w:lineRule="exact"/>
        <w:jc w:val="left"/>
        <w:outlineLvl w:val="1"/>
        <w:rPr>
          <w:rFonts w:eastAsia="黑体"/>
          <w:bCs/>
          <w:color w:val="auto"/>
          <w:sz w:val="30"/>
          <w:szCs w:val="30"/>
          <w:highlight w:val="none"/>
        </w:rPr>
      </w:pPr>
      <w:bookmarkStart w:id="1231" w:name="_Toc30803"/>
      <w:bookmarkStart w:id="1232" w:name="_Toc6396"/>
      <w:bookmarkStart w:id="1233" w:name="_Toc20327"/>
      <w:bookmarkStart w:id="1234" w:name="_Toc27244"/>
      <w:bookmarkStart w:id="1235" w:name="_Toc17647"/>
      <w:bookmarkStart w:id="1236" w:name="_Toc11080"/>
      <w:bookmarkStart w:id="1237" w:name="_Toc13286"/>
      <w:bookmarkStart w:id="1238" w:name="_Toc211499431"/>
      <w:bookmarkStart w:id="1239" w:name="_Toc24014"/>
      <w:bookmarkStart w:id="1240" w:name="_Toc29040"/>
      <w:bookmarkStart w:id="1241" w:name="_Toc20198"/>
      <w:r>
        <w:rPr>
          <w:rFonts w:hint="eastAsia" w:eastAsia="黑体"/>
          <w:bCs/>
          <w:color w:val="auto"/>
          <w:sz w:val="30"/>
          <w:szCs w:val="30"/>
          <w:highlight w:val="none"/>
        </w:rPr>
        <w:t>10</w:t>
      </w:r>
      <w:r>
        <w:rPr>
          <w:rFonts w:eastAsia="黑体"/>
          <w:bCs/>
          <w:color w:val="auto"/>
          <w:sz w:val="30"/>
          <w:szCs w:val="30"/>
          <w:highlight w:val="none"/>
        </w:rPr>
        <w:t>.中标人</w:t>
      </w:r>
      <w:r>
        <w:rPr>
          <w:rFonts w:hint="eastAsia" w:eastAsia="黑体"/>
          <w:bCs/>
          <w:color w:val="auto"/>
          <w:sz w:val="30"/>
          <w:szCs w:val="30"/>
          <w:highlight w:val="none"/>
        </w:rPr>
        <w:t>的</w:t>
      </w:r>
      <w:r>
        <w:rPr>
          <w:rFonts w:eastAsia="黑体"/>
          <w:bCs/>
          <w:color w:val="auto"/>
          <w:sz w:val="30"/>
          <w:szCs w:val="30"/>
          <w:highlight w:val="none"/>
        </w:rPr>
        <w:t>确定</w:t>
      </w:r>
      <w:bookmarkEnd w:id="1231"/>
      <w:bookmarkEnd w:id="1232"/>
      <w:bookmarkEnd w:id="1233"/>
      <w:bookmarkEnd w:id="1234"/>
      <w:bookmarkEnd w:id="1235"/>
      <w:bookmarkEnd w:id="1236"/>
      <w:bookmarkEnd w:id="1237"/>
      <w:bookmarkEnd w:id="1238"/>
      <w:bookmarkEnd w:id="1239"/>
      <w:bookmarkEnd w:id="1240"/>
      <w:bookmarkEnd w:id="1241"/>
    </w:p>
    <w:p w14:paraId="097E4DA6">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w:t>
      </w:r>
      <w:r>
        <w:rPr>
          <w:rFonts w:hint="eastAsia"/>
          <w:color w:val="auto"/>
          <w:szCs w:val="21"/>
          <w:highlight w:val="none"/>
        </w:rPr>
        <w:t xml:space="preserve"> 推荐中标候选人</w:t>
      </w:r>
    </w:p>
    <w:p w14:paraId="6815FF5B">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.1.1</w:t>
      </w:r>
      <w:r>
        <w:rPr>
          <w:rFonts w:hint="eastAsia"/>
          <w:color w:val="auto"/>
          <w:szCs w:val="21"/>
          <w:highlight w:val="none"/>
        </w:rPr>
        <w:t xml:space="preserve"> 评定分离法，即：评标委员会推荐不超过3个不排序的中标候选人，由招标人确定中标人。</w:t>
      </w:r>
    </w:p>
    <w:p w14:paraId="56B882B9">
      <w:pPr>
        <w:adjustRightInd w:val="0"/>
        <w:snapToGrid w:val="0"/>
        <w:spacing w:line="440" w:lineRule="exact"/>
        <w:ind w:firstLine="420" w:firstLineChars="200"/>
        <w:rPr>
          <w:color w:val="auto"/>
          <w:szCs w:val="21"/>
          <w:highlight w:val="none"/>
        </w:rPr>
      </w:pPr>
      <w:r>
        <w:rPr>
          <w:rFonts w:hint="eastAsia"/>
          <w:color w:val="auto"/>
          <w:szCs w:val="21"/>
          <w:highlight w:val="none"/>
        </w:rPr>
        <w:t>10.1.2 排序法，即：评标委员会推荐不超过3个有排序的中标候选人，招标人按照中标候选人的排序确定中标人。</w:t>
      </w:r>
    </w:p>
    <w:p w14:paraId="1BE6E771">
      <w:pPr>
        <w:adjustRightInd w:val="0"/>
        <w:snapToGrid w:val="0"/>
        <w:spacing w:line="440" w:lineRule="exact"/>
        <w:ind w:firstLine="420" w:firstLineChars="200"/>
        <w:rPr>
          <w:color w:val="auto"/>
          <w:szCs w:val="21"/>
          <w:highlight w:val="none"/>
        </w:rPr>
      </w:pPr>
      <w:r>
        <w:rPr>
          <w:rFonts w:hint="eastAsia"/>
          <w:color w:val="auto"/>
          <w:szCs w:val="21"/>
          <w:highlight w:val="none"/>
        </w:rPr>
        <w:t xml:space="preserve">10.1.3 </w:t>
      </w:r>
      <w:r>
        <w:rPr>
          <w:color w:val="auto"/>
          <w:szCs w:val="21"/>
          <w:highlight w:val="none"/>
        </w:rPr>
        <w:t>评标委员会在推荐中标候选人时，应遵照以下原则:</w:t>
      </w:r>
    </w:p>
    <w:p w14:paraId="6ABC55D5">
      <w:pPr>
        <w:adjustRightInd w:val="0"/>
        <w:snapToGrid w:val="0"/>
        <w:spacing w:line="360" w:lineRule="auto"/>
        <w:ind w:firstLine="420" w:firstLineChars="200"/>
        <w:rPr>
          <w:color w:val="auto"/>
          <w:szCs w:val="21"/>
          <w:highlight w:val="none"/>
        </w:rPr>
      </w:pPr>
      <w:r>
        <w:rPr>
          <w:color w:val="auto"/>
          <w:szCs w:val="21"/>
          <w:highlight w:val="none"/>
        </w:rPr>
        <w:t>（1）评标委员会按照</w:t>
      </w:r>
      <w:r>
        <w:rPr>
          <w:rFonts w:hint="eastAsia"/>
          <w:color w:val="auto"/>
          <w:szCs w:val="21"/>
          <w:highlight w:val="none"/>
        </w:rPr>
        <w:t>评标总得分</w:t>
      </w:r>
      <w:r>
        <w:rPr>
          <w:color w:val="auto"/>
          <w:szCs w:val="21"/>
          <w:highlight w:val="none"/>
        </w:rPr>
        <w:t>由高至低的</w:t>
      </w:r>
      <w:r>
        <w:rPr>
          <w:rFonts w:hint="eastAsia"/>
          <w:color w:val="auto"/>
          <w:szCs w:val="21"/>
          <w:highlight w:val="none"/>
        </w:rPr>
        <w:t>顺</w:t>
      </w:r>
      <w:r>
        <w:rPr>
          <w:color w:val="auto"/>
          <w:szCs w:val="21"/>
          <w:highlight w:val="none"/>
        </w:rPr>
        <w:t>序排列，并根据第二章投标人须知前</w:t>
      </w:r>
      <w:r>
        <w:rPr>
          <w:rFonts w:hint="eastAsia"/>
          <w:color w:val="auto"/>
          <w:szCs w:val="21"/>
          <w:highlight w:val="none"/>
        </w:rPr>
        <w:t>附表</w:t>
      </w:r>
      <w:r>
        <w:rPr>
          <w:color w:val="auto"/>
          <w:szCs w:val="21"/>
          <w:highlight w:val="none"/>
        </w:rPr>
        <w:t>规定的中标候选人数量，将排序</w:t>
      </w:r>
      <w:r>
        <w:rPr>
          <w:rFonts w:hint="eastAsia"/>
          <w:color w:val="auto"/>
          <w:szCs w:val="21"/>
          <w:highlight w:val="none"/>
        </w:rPr>
        <w:t>靠</w:t>
      </w:r>
      <w:r>
        <w:rPr>
          <w:color w:val="auto"/>
          <w:szCs w:val="21"/>
          <w:highlight w:val="none"/>
        </w:rPr>
        <w:t>前的投标人推荐为中标候选人。</w:t>
      </w:r>
    </w:p>
    <w:p w14:paraId="78927BDF">
      <w:pPr>
        <w:adjustRightInd w:val="0"/>
        <w:snapToGrid w:val="0"/>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投标人评标总得分相同时，以投标报价低的优先；报价也相同时，依次按商务部分评审得分、技术方案评审得分由高到低确定排序；以上得分都相同不能确定中标候选人高低排序的，由交易系统随机确定不能高低排序的中标候选人。</w:t>
      </w:r>
    </w:p>
    <w:p w14:paraId="40F47C82">
      <w:pPr>
        <w:spacing w:line="360" w:lineRule="auto"/>
        <w:ind w:firstLine="420" w:firstLineChars="200"/>
        <w:rPr>
          <w:color w:val="auto"/>
          <w:highlight w:val="none"/>
        </w:rPr>
      </w:pPr>
      <w:r>
        <w:rPr>
          <w:color w:val="auto"/>
          <w:szCs w:val="21"/>
          <w:highlight w:val="none"/>
        </w:rPr>
        <w:t>（</w:t>
      </w:r>
      <w:r>
        <w:rPr>
          <w:rFonts w:hint="eastAsia"/>
          <w:color w:val="auto"/>
          <w:szCs w:val="21"/>
          <w:highlight w:val="none"/>
        </w:rPr>
        <w:t>3</w:t>
      </w:r>
      <w:r>
        <w:rPr>
          <w:color w:val="auto"/>
          <w:szCs w:val="21"/>
          <w:highlight w:val="none"/>
        </w:rPr>
        <w:t>）评标委员会根据规定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w:t>
      </w:r>
      <w:r>
        <w:rPr>
          <w:rFonts w:hint="eastAsia"/>
          <w:color w:val="auto"/>
          <w:szCs w:val="21"/>
          <w:highlight w:val="none"/>
        </w:rPr>
        <w:t>否决全部投标</w:t>
      </w:r>
      <w:r>
        <w:rPr>
          <w:color w:val="auto"/>
          <w:szCs w:val="21"/>
          <w:highlight w:val="none"/>
        </w:rPr>
        <w:t>。</w:t>
      </w:r>
    </w:p>
    <w:p w14:paraId="2B87682C">
      <w:pPr>
        <w:adjustRightInd w:val="0"/>
        <w:snapToGrid w:val="0"/>
        <w:spacing w:line="440" w:lineRule="exact"/>
        <w:ind w:firstLine="420" w:firstLineChars="200"/>
        <w:rPr>
          <w:color w:val="auto"/>
          <w:highlight w:val="none"/>
        </w:rPr>
      </w:pPr>
      <w:r>
        <w:rPr>
          <w:rFonts w:hint="eastAsia"/>
          <w:color w:val="auto"/>
          <w:highlight w:val="none"/>
        </w:rPr>
        <w:t>10.2 中标人的确定</w:t>
      </w:r>
    </w:p>
    <w:p w14:paraId="622A83B9">
      <w:pPr>
        <w:pStyle w:val="15"/>
        <w:spacing w:line="440" w:lineRule="exact"/>
        <w:ind w:firstLine="420" w:firstLineChars="200"/>
        <w:rPr>
          <w:color w:val="auto"/>
          <w:szCs w:val="21"/>
          <w:highlight w:val="none"/>
        </w:rPr>
      </w:pPr>
      <w:r>
        <w:rPr>
          <w:rFonts w:hint="eastAsia"/>
          <w:color w:val="auto"/>
          <w:highlight w:val="none"/>
        </w:rPr>
        <w:t>10.2.1 采用评定分离法确定中标人的，由招标人对不排序的中标候选人进行公示。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w:t>
      </w:r>
    </w:p>
    <w:p w14:paraId="32307640">
      <w:pPr>
        <w:spacing w:line="440" w:lineRule="exact"/>
        <w:ind w:firstLine="420" w:firstLineChars="200"/>
        <w:rPr>
          <w:color w:val="auto"/>
          <w:szCs w:val="21"/>
          <w:highlight w:val="none"/>
        </w:rPr>
      </w:pPr>
      <w:r>
        <w:rPr>
          <w:rFonts w:hint="eastAsia"/>
          <w:color w:val="auto"/>
          <w:highlight w:val="none"/>
        </w:rPr>
        <w:t>10.2.2 采用排序法确定中标人的，</w:t>
      </w: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14:paraId="14FCF794">
      <w:pPr>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.3 编制评标报告</w:t>
      </w:r>
    </w:p>
    <w:p w14:paraId="7978F89E">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14:paraId="75691B4B">
      <w:pPr>
        <w:adjustRightInd w:val="0"/>
        <w:snapToGrid w:val="0"/>
        <w:spacing w:before="72" w:beforeLines="30" w:line="300" w:lineRule="auto"/>
        <w:ind w:firstLine="420" w:firstLineChars="200"/>
        <w:rPr>
          <w:color w:val="auto"/>
          <w:szCs w:val="21"/>
          <w:highlight w:val="none"/>
        </w:rPr>
      </w:pPr>
      <w:r>
        <w:rPr>
          <w:color w:val="auto"/>
          <w:szCs w:val="21"/>
          <w:highlight w:val="none"/>
        </w:rPr>
        <w:t>（1）基本情况和数据表；</w:t>
      </w:r>
    </w:p>
    <w:p w14:paraId="79D197D6">
      <w:pPr>
        <w:adjustRightInd w:val="0"/>
        <w:snapToGrid w:val="0"/>
        <w:spacing w:before="72" w:beforeLines="30" w:line="300" w:lineRule="auto"/>
        <w:ind w:firstLine="420" w:firstLineChars="200"/>
        <w:rPr>
          <w:color w:val="auto"/>
          <w:szCs w:val="21"/>
          <w:highlight w:val="none"/>
        </w:rPr>
      </w:pPr>
      <w:r>
        <w:rPr>
          <w:color w:val="auto"/>
          <w:szCs w:val="21"/>
          <w:highlight w:val="none"/>
        </w:rPr>
        <w:t>（2）评标委员会成员名单；</w:t>
      </w:r>
    </w:p>
    <w:p w14:paraId="06AF1DEE">
      <w:pPr>
        <w:adjustRightInd w:val="0"/>
        <w:snapToGrid w:val="0"/>
        <w:spacing w:before="72" w:beforeLines="30" w:line="300" w:lineRule="auto"/>
        <w:ind w:firstLine="420" w:firstLineChars="200"/>
        <w:rPr>
          <w:color w:val="auto"/>
          <w:szCs w:val="21"/>
          <w:highlight w:val="none"/>
        </w:rPr>
      </w:pPr>
      <w:r>
        <w:rPr>
          <w:color w:val="auto"/>
          <w:szCs w:val="21"/>
          <w:highlight w:val="none"/>
        </w:rPr>
        <w:t>（3）开标记录；</w:t>
      </w:r>
    </w:p>
    <w:p w14:paraId="2624935F">
      <w:pPr>
        <w:adjustRightInd w:val="0"/>
        <w:snapToGrid w:val="0"/>
        <w:spacing w:before="72" w:beforeLines="30" w:line="300" w:lineRule="auto"/>
        <w:ind w:firstLine="420" w:firstLineChars="200"/>
        <w:rPr>
          <w:color w:val="auto"/>
          <w:szCs w:val="21"/>
          <w:highlight w:val="none"/>
        </w:rPr>
      </w:pPr>
      <w:r>
        <w:rPr>
          <w:color w:val="auto"/>
          <w:szCs w:val="21"/>
          <w:highlight w:val="none"/>
        </w:rPr>
        <w:t>（4）符合要求的投标一览表；</w:t>
      </w:r>
    </w:p>
    <w:p w14:paraId="00684154">
      <w:pPr>
        <w:adjustRightInd w:val="0"/>
        <w:snapToGrid w:val="0"/>
        <w:spacing w:before="72" w:beforeLines="30" w:line="300" w:lineRule="auto"/>
        <w:ind w:firstLine="420" w:firstLineChars="200"/>
        <w:rPr>
          <w:color w:val="auto"/>
          <w:szCs w:val="21"/>
          <w:highlight w:val="none"/>
        </w:rPr>
      </w:pPr>
      <w:r>
        <w:rPr>
          <w:color w:val="auto"/>
          <w:szCs w:val="21"/>
          <w:highlight w:val="none"/>
        </w:rPr>
        <w:t>（5）否决投标情况说明；</w:t>
      </w:r>
    </w:p>
    <w:p w14:paraId="6986A99E">
      <w:pPr>
        <w:adjustRightInd w:val="0"/>
        <w:snapToGrid w:val="0"/>
        <w:spacing w:before="72" w:beforeLines="30" w:line="300" w:lineRule="auto"/>
        <w:ind w:firstLine="420" w:firstLineChars="200"/>
        <w:rPr>
          <w:color w:val="auto"/>
          <w:szCs w:val="21"/>
          <w:highlight w:val="none"/>
        </w:rPr>
      </w:pPr>
      <w:r>
        <w:rPr>
          <w:color w:val="auto"/>
          <w:szCs w:val="21"/>
          <w:highlight w:val="none"/>
        </w:rPr>
        <w:t>（6）评标标准、评标方法或者评标因素一览表；</w:t>
      </w:r>
    </w:p>
    <w:p w14:paraId="15FBD5C2">
      <w:pPr>
        <w:adjustRightInd w:val="0"/>
        <w:snapToGrid w:val="0"/>
        <w:spacing w:before="72" w:beforeLines="30" w:line="300" w:lineRule="auto"/>
        <w:ind w:firstLine="420" w:firstLineChars="200"/>
        <w:jc w:val="left"/>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14:paraId="2AF9AA59">
      <w:pPr>
        <w:adjustRightInd w:val="0"/>
        <w:snapToGrid w:val="0"/>
        <w:spacing w:before="72" w:beforeLines="30" w:line="300" w:lineRule="auto"/>
        <w:ind w:firstLine="420" w:firstLineChars="200"/>
        <w:rPr>
          <w:color w:val="auto"/>
          <w:szCs w:val="21"/>
          <w:highlight w:val="none"/>
        </w:rPr>
      </w:pPr>
      <w:r>
        <w:rPr>
          <w:color w:val="auto"/>
          <w:szCs w:val="21"/>
          <w:highlight w:val="none"/>
        </w:rPr>
        <w:t>（8）经评审的投标人排序；</w:t>
      </w:r>
    </w:p>
    <w:p w14:paraId="601D894E">
      <w:pPr>
        <w:adjustRightInd w:val="0"/>
        <w:snapToGrid w:val="0"/>
        <w:spacing w:before="72" w:beforeLines="30" w:line="300" w:lineRule="auto"/>
        <w:ind w:firstLine="420" w:firstLineChars="200"/>
        <w:rPr>
          <w:color w:val="auto"/>
          <w:szCs w:val="21"/>
          <w:highlight w:val="none"/>
        </w:rPr>
      </w:pPr>
      <w:r>
        <w:rPr>
          <w:color w:val="auto"/>
          <w:szCs w:val="21"/>
          <w:highlight w:val="none"/>
        </w:rPr>
        <w:t>（9）推荐的中标候选人名单与签订合同前要处理的事宜；</w:t>
      </w:r>
    </w:p>
    <w:p w14:paraId="7D0647D4">
      <w:pPr>
        <w:adjustRightInd w:val="0"/>
        <w:snapToGrid w:val="0"/>
        <w:spacing w:before="72" w:beforeLines="30" w:line="300" w:lineRule="auto"/>
        <w:ind w:firstLine="420" w:firstLineChars="200"/>
        <w:rPr>
          <w:color w:val="auto"/>
          <w:szCs w:val="21"/>
          <w:highlight w:val="none"/>
        </w:rPr>
      </w:pPr>
      <w:r>
        <w:rPr>
          <w:color w:val="auto"/>
          <w:szCs w:val="21"/>
          <w:highlight w:val="none"/>
        </w:rPr>
        <w:t>（10）澄清、说明、补正事项纪要。</w:t>
      </w:r>
    </w:p>
    <w:p w14:paraId="6464081F">
      <w:pPr>
        <w:adjustRightInd w:val="0"/>
        <w:snapToGrid w:val="0"/>
        <w:spacing w:before="48" w:beforeLines="20" w:after="48" w:afterLines="20" w:line="360" w:lineRule="auto"/>
        <w:jc w:val="left"/>
        <w:outlineLvl w:val="1"/>
        <w:rPr>
          <w:rFonts w:eastAsia="黑体"/>
          <w:bCs/>
          <w:color w:val="auto"/>
          <w:sz w:val="30"/>
          <w:szCs w:val="30"/>
          <w:highlight w:val="none"/>
        </w:rPr>
      </w:pPr>
      <w:bookmarkStart w:id="1242" w:name="_Toc2373"/>
      <w:bookmarkStart w:id="1243" w:name="_Toc21080"/>
      <w:bookmarkStart w:id="1244" w:name="_Toc17169"/>
      <w:bookmarkStart w:id="1245" w:name="_Toc211499432"/>
      <w:bookmarkStart w:id="1246" w:name="_Toc15757"/>
      <w:bookmarkStart w:id="1247" w:name="_Toc885"/>
      <w:bookmarkStart w:id="1248" w:name="_Toc24809"/>
      <w:bookmarkStart w:id="1249" w:name="_Toc9496"/>
      <w:bookmarkStart w:id="1250" w:name="_Toc12236"/>
      <w:bookmarkStart w:id="1251" w:name="_Toc19000"/>
      <w:bookmarkStart w:id="1252" w:name="_Toc31447"/>
      <w:r>
        <w:rPr>
          <w:rFonts w:hint="eastAsia" w:eastAsia="黑体"/>
          <w:bCs/>
          <w:color w:val="auto"/>
          <w:sz w:val="30"/>
          <w:szCs w:val="30"/>
          <w:highlight w:val="none"/>
        </w:rPr>
        <w:t>11</w:t>
      </w:r>
      <w:r>
        <w:rPr>
          <w:rFonts w:eastAsia="黑体"/>
          <w:bCs/>
          <w:color w:val="auto"/>
          <w:sz w:val="30"/>
          <w:szCs w:val="30"/>
          <w:highlight w:val="none"/>
        </w:rPr>
        <w:t>．特殊情况的处置程序</w:t>
      </w:r>
      <w:bookmarkEnd w:id="1242"/>
      <w:bookmarkEnd w:id="1243"/>
      <w:bookmarkEnd w:id="1244"/>
      <w:bookmarkEnd w:id="1245"/>
      <w:bookmarkEnd w:id="1246"/>
      <w:bookmarkEnd w:id="1247"/>
      <w:bookmarkEnd w:id="1248"/>
      <w:bookmarkEnd w:id="1249"/>
      <w:bookmarkEnd w:id="1250"/>
      <w:bookmarkEnd w:id="1251"/>
      <w:bookmarkEnd w:id="1252"/>
    </w:p>
    <w:p w14:paraId="6681CB41">
      <w:pPr>
        <w:widowControl/>
        <w:spacing w:line="440" w:lineRule="exact"/>
        <w:ind w:left="210" w:leftChars="100" w:firstLine="210" w:firstLineChars="100"/>
        <w:jc w:val="left"/>
        <w:rPr>
          <w:color w:val="auto"/>
          <w:szCs w:val="21"/>
          <w:highlight w:val="none"/>
        </w:rPr>
      </w:pPr>
      <w:r>
        <w:rPr>
          <w:rFonts w:hint="eastAsia"/>
          <w:color w:val="auto"/>
          <w:szCs w:val="21"/>
          <w:highlight w:val="none"/>
        </w:rPr>
        <w:t>11</w:t>
      </w:r>
      <w:r>
        <w:rPr>
          <w:color w:val="auto"/>
          <w:szCs w:val="21"/>
          <w:highlight w:val="none"/>
        </w:rPr>
        <w:t>.1</w:t>
      </w:r>
      <w:r>
        <w:rPr>
          <w:rFonts w:hint="eastAsia"/>
          <w:color w:val="auto"/>
          <w:szCs w:val="21"/>
          <w:highlight w:val="none"/>
        </w:rPr>
        <w:t xml:space="preserve"> 技术方案</w:t>
      </w:r>
      <w:r>
        <w:rPr>
          <w:color w:val="auto"/>
          <w:szCs w:val="21"/>
          <w:highlight w:val="none"/>
        </w:rPr>
        <w:t>（暗标）的评审</w:t>
      </w:r>
    </w:p>
    <w:p w14:paraId="6B3115AE">
      <w:pPr>
        <w:widowControl/>
        <w:spacing w:line="440" w:lineRule="exact"/>
        <w:ind w:firstLine="420" w:firstLineChars="200"/>
        <w:jc w:val="left"/>
        <w:rPr>
          <w:color w:val="auto"/>
          <w:szCs w:val="21"/>
          <w:highlight w:val="none"/>
        </w:rPr>
      </w:pPr>
      <w:r>
        <w:rPr>
          <w:rFonts w:hint="eastAsia"/>
          <w:color w:val="auto"/>
          <w:szCs w:val="21"/>
          <w:highlight w:val="none"/>
        </w:rPr>
        <w:t>商务评审完成之后</w:t>
      </w:r>
      <w:r>
        <w:rPr>
          <w:color w:val="auto"/>
          <w:szCs w:val="21"/>
          <w:highlight w:val="none"/>
        </w:rPr>
        <w:t>，将</w:t>
      </w:r>
      <w:r>
        <w:rPr>
          <w:rFonts w:hint="eastAsia"/>
          <w:color w:val="auto"/>
          <w:szCs w:val="21"/>
          <w:highlight w:val="none"/>
        </w:rPr>
        <w:t>技术方案</w:t>
      </w:r>
      <w:r>
        <w:rPr>
          <w:color w:val="auto"/>
          <w:szCs w:val="21"/>
          <w:highlight w:val="none"/>
        </w:rPr>
        <w:t>编号与投标人名称</w:t>
      </w:r>
      <w:r>
        <w:rPr>
          <w:rFonts w:hint="eastAsia"/>
          <w:color w:val="auto"/>
          <w:szCs w:val="21"/>
          <w:highlight w:val="none"/>
        </w:rPr>
        <w:t>逐一</w:t>
      </w:r>
      <w:r>
        <w:rPr>
          <w:color w:val="auto"/>
          <w:szCs w:val="21"/>
          <w:highlight w:val="none"/>
        </w:rPr>
        <w:t>对应。</w:t>
      </w:r>
      <w:r>
        <w:rPr>
          <w:rFonts w:hint="eastAsia"/>
          <w:color w:val="auto"/>
          <w:szCs w:val="21"/>
          <w:highlight w:val="none"/>
        </w:rPr>
        <w:t>评标委员会全体成员对评审结果进行汇总和签字确认。</w:t>
      </w:r>
    </w:p>
    <w:p w14:paraId="6C39CE1E">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 关于评标活动暂停</w:t>
      </w:r>
    </w:p>
    <w:p w14:paraId="0AB9AC69">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.2.1 评标委员会应当执行连续评标的原则，按评标办法中规定的程序、内容、方法、标准完成全部评标工作。除特殊情况外，评标活动不得暂停。</w:t>
      </w:r>
    </w:p>
    <w:p w14:paraId="65EE6DF8">
      <w:pPr>
        <w:adjustRightInd w:val="0"/>
        <w:snapToGrid w:val="0"/>
        <w:spacing w:before="48" w:beforeLines="20"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.2.2 发生评标暂停情况时，评标委员会应当封存全部投标文件和评标记录，待特殊情况的影响结束且具备继续评标的条件时，由原评标委员会继续评标。</w:t>
      </w:r>
    </w:p>
    <w:p w14:paraId="499B9FF8">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 关于评标中途更换评委</w:t>
      </w:r>
    </w:p>
    <w:p w14:paraId="4FDA4073">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.3.1 除非发生下列情况之一，不得在评标中途更换评标委员会成员：</w:t>
      </w:r>
    </w:p>
    <w:p w14:paraId="14EC7F81">
      <w:pPr>
        <w:adjustRightInd w:val="0"/>
        <w:snapToGrid w:val="0"/>
        <w:spacing w:line="360" w:lineRule="auto"/>
        <w:ind w:firstLine="420" w:firstLineChars="200"/>
        <w:rPr>
          <w:color w:val="auto"/>
          <w:szCs w:val="21"/>
          <w:highlight w:val="none"/>
        </w:rPr>
      </w:pPr>
      <w:r>
        <w:rPr>
          <w:color w:val="auto"/>
          <w:szCs w:val="21"/>
          <w:highlight w:val="none"/>
        </w:rPr>
        <w:t>（1）因不可抗拒的原因，评标委员会成员不能到场或需在评标中途退出评标活动。</w:t>
      </w:r>
    </w:p>
    <w:p w14:paraId="0D9441E0">
      <w:pPr>
        <w:adjustRightInd w:val="0"/>
        <w:snapToGrid w:val="0"/>
        <w:spacing w:line="360" w:lineRule="auto"/>
        <w:ind w:firstLine="420" w:firstLineChars="200"/>
        <w:rPr>
          <w:color w:val="auto"/>
          <w:szCs w:val="21"/>
          <w:highlight w:val="none"/>
        </w:rPr>
      </w:pPr>
      <w:r>
        <w:rPr>
          <w:color w:val="auto"/>
          <w:szCs w:val="21"/>
          <w:highlight w:val="none"/>
        </w:rPr>
        <w:t>（2）根据法律法规规定，某个或某几个评标委员会成员需要回避。</w:t>
      </w:r>
    </w:p>
    <w:p w14:paraId="7BFF3F62">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.3.2 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14:paraId="31C98264">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.4 记名投票</w:t>
      </w:r>
    </w:p>
    <w:p w14:paraId="0897D1A9">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3ED74B89">
      <w:pPr>
        <w:spacing w:line="360" w:lineRule="auto"/>
        <w:jc w:val="left"/>
        <w:outlineLvl w:val="1"/>
        <w:rPr>
          <w:rFonts w:eastAsia="黑体"/>
          <w:color w:val="auto"/>
          <w:sz w:val="30"/>
          <w:szCs w:val="30"/>
          <w:highlight w:val="none"/>
        </w:rPr>
      </w:pPr>
      <w:bookmarkStart w:id="1253" w:name="_Toc5626"/>
      <w:bookmarkStart w:id="1254" w:name="_Toc14464"/>
      <w:bookmarkStart w:id="1255" w:name="_Toc6715"/>
      <w:bookmarkStart w:id="1256" w:name="_Toc9489"/>
      <w:bookmarkStart w:id="1257" w:name="_Toc32174"/>
      <w:bookmarkStart w:id="1258" w:name="_Toc28882"/>
      <w:bookmarkStart w:id="1259" w:name="_Toc211499433"/>
      <w:bookmarkStart w:id="1260" w:name="_Toc32149"/>
      <w:bookmarkStart w:id="1261" w:name="_Toc6808"/>
      <w:bookmarkStart w:id="1262" w:name="_Toc30696"/>
      <w:bookmarkStart w:id="1263" w:name="_Toc13450"/>
      <w:r>
        <w:rPr>
          <w:rFonts w:hint="eastAsia" w:eastAsia="黑体"/>
          <w:color w:val="auto"/>
          <w:sz w:val="30"/>
          <w:szCs w:val="30"/>
          <w:highlight w:val="none"/>
        </w:rPr>
        <w:t>12</w:t>
      </w:r>
      <w:r>
        <w:rPr>
          <w:rFonts w:eastAsia="黑体"/>
          <w:color w:val="auto"/>
          <w:sz w:val="30"/>
          <w:szCs w:val="30"/>
          <w:highlight w:val="none"/>
        </w:rPr>
        <w:t>.补充条款</w:t>
      </w:r>
      <w:bookmarkEnd w:id="1253"/>
      <w:bookmarkEnd w:id="1254"/>
      <w:bookmarkEnd w:id="1255"/>
      <w:bookmarkEnd w:id="1256"/>
      <w:bookmarkEnd w:id="1257"/>
      <w:bookmarkEnd w:id="1258"/>
      <w:bookmarkEnd w:id="1259"/>
      <w:bookmarkEnd w:id="1260"/>
      <w:bookmarkEnd w:id="1261"/>
      <w:bookmarkEnd w:id="1262"/>
      <w:bookmarkEnd w:id="1263"/>
    </w:p>
    <w:p w14:paraId="3E4C3523">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.1</w:t>
      </w:r>
      <w:r>
        <w:rPr>
          <w:rFonts w:hint="eastAsia"/>
          <w:color w:val="auto"/>
          <w:szCs w:val="21"/>
          <w:highlight w:val="none"/>
        </w:rPr>
        <w:t>评标过程中，评标委员会成员对涉及《导则》相关内容理解不一致或者不熟悉的问题的，应当提请《导则》发文部门解释；对涉及行业法律法规及政策文件相关问题的，应当提请行政监管部门解释。对招标文件中存在的其他问题应当提请招标人澄清。</w:t>
      </w:r>
    </w:p>
    <w:p w14:paraId="12EE1D92">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14:paraId="257F93BC">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p w14:paraId="3FD3B1EF">
      <w:pPr>
        <w:rPr>
          <w:rFonts w:hint="eastAsia" w:ascii="黑体" w:hAnsi="黑体" w:eastAsia="黑体" w:cs="黑体"/>
          <w:color w:val="auto"/>
          <w:sz w:val="24"/>
          <w:highlight w:val="none"/>
        </w:rPr>
      </w:pPr>
      <w:bookmarkStart w:id="1264" w:name="_Toc21505411"/>
      <w:bookmarkStart w:id="1265" w:name="_Toc80006107"/>
      <w:bookmarkStart w:id="1266" w:name="_Toc30325"/>
      <w:r>
        <w:rPr>
          <w:rFonts w:hint="eastAsia" w:ascii="黑体" w:hAnsi="黑体" w:eastAsia="黑体" w:cs="黑体"/>
          <w:color w:val="auto"/>
          <w:sz w:val="24"/>
          <w:highlight w:val="none"/>
        </w:rPr>
        <w:br w:type="page"/>
      </w:r>
    </w:p>
    <w:bookmarkEnd w:id="1264"/>
    <w:bookmarkEnd w:id="1265"/>
    <w:bookmarkEnd w:id="1266"/>
    <w:p w14:paraId="08333AA2">
      <w:pPr>
        <w:pStyle w:val="2"/>
        <w:pageBreakBefore/>
        <w:spacing w:before="0" w:after="0"/>
        <w:jc w:val="center"/>
        <w:rPr>
          <w:rFonts w:ascii="Times New Roman" w:hAnsi="Times New Roman" w:eastAsia="黑体"/>
          <w:b w:val="0"/>
          <w:bCs w:val="0"/>
          <w:color w:val="auto"/>
          <w:highlight w:val="none"/>
        </w:rPr>
      </w:pPr>
      <w:bookmarkStart w:id="1267" w:name="_Toc1915"/>
      <w:bookmarkStart w:id="1268" w:name="_Toc679"/>
      <w:bookmarkStart w:id="1269" w:name="_Toc24879"/>
      <w:bookmarkStart w:id="1270" w:name="_Toc7707"/>
      <w:bookmarkStart w:id="1271" w:name="_Toc25714"/>
      <w:bookmarkStart w:id="1272" w:name="_Toc12276"/>
      <w:bookmarkStart w:id="1273" w:name="_Toc21126"/>
      <w:bookmarkStart w:id="1274" w:name="_Toc29705"/>
      <w:bookmarkStart w:id="1275" w:name="_Toc32020"/>
      <w:bookmarkStart w:id="1276" w:name="_Toc14913"/>
      <w:bookmarkStart w:id="1277" w:name="_Toc13242"/>
      <w:bookmarkStart w:id="1278" w:name="_Toc11212"/>
      <w:bookmarkStart w:id="1279" w:name="_Toc211499434"/>
      <w:bookmarkStart w:id="1280" w:name="_Toc4280"/>
      <w:bookmarkStart w:id="1281" w:name="_Toc29333"/>
      <w:bookmarkStart w:id="1282" w:name="_Toc11564"/>
      <w:bookmarkStart w:id="1283" w:name="_Toc21234"/>
      <w:bookmarkStart w:id="1284" w:name="_Toc10041"/>
      <w:bookmarkStart w:id="1285" w:name="_Toc4048"/>
      <w:r>
        <w:rPr>
          <w:rFonts w:ascii="Times New Roman" w:hAnsi="Times New Roman" w:eastAsia="黑体"/>
          <w:b w:val="0"/>
          <w:bCs w:val="0"/>
          <w:color w:val="auto"/>
          <w:highlight w:val="none"/>
        </w:rPr>
        <w:t>第三章  评标办法</w:t>
      </w:r>
      <w:r>
        <w:rPr>
          <w:rFonts w:hint="eastAsia" w:ascii="Times New Roman" w:hAnsi="Times New Roman" w:eastAsia="黑体"/>
          <w:b w:val="0"/>
          <w:bCs w:val="0"/>
          <w:color w:val="auto"/>
          <w:highlight w:val="none"/>
        </w:rPr>
        <w:t>（综合评估法2）</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36209559">
      <w:pPr>
        <w:spacing w:line="360" w:lineRule="auto"/>
        <w:jc w:val="center"/>
        <w:outlineLvl w:val="0"/>
        <w:rPr>
          <w:rFonts w:eastAsia="黑体"/>
          <w:bCs/>
          <w:color w:val="auto"/>
          <w:sz w:val="30"/>
          <w:highlight w:val="none"/>
        </w:rPr>
      </w:pPr>
      <w:bookmarkStart w:id="1286" w:name="_Toc11783"/>
      <w:bookmarkStart w:id="1287" w:name="_Toc14566"/>
      <w:bookmarkStart w:id="1288" w:name="_Toc18459"/>
      <w:bookmarkStart w:id="1289" w:name="_Toc27633"/>
      <w:bookmarkStart w:id="1290" w:name="_Toc4116"/>
      <w:bookmarkStart w:id="1291" w:name="_Toc18698"/>
      <w:bookmarkStart w:id="1292" w:name="_Toc30365"/>
      <w:bookmarkStart w:id="1293" w:name="_Toc5818"/>
      <w:bookmarkStart w:id="1294" w:name="_Toc24594"/>
      <w:bookmarkStart w:id="1295" w:name="_Toc12023"/>
      <w:bookmarkStart w:id="1296" w:name="_Toc211499435"/>
      <w:r>
        <w:rPr>
          <w:rFonts w:eastAsia="黑体"/>
          <w:bCs/>
          <w:color w:val="auto"/>
          <w:sz w:val="30"/>
          <w:highlight w:val="none"/>
        </w:rPr>
        <w:t>评标办法前附表</w:t>
      </w:r>
      <w:bookmarkEnd w:id="1286"/>
      <w:bookmarkEnd w:id="1287"/>
      <w:bookmarkEnd w:id="1288"/>
      <w:bookmarkEnd w:id="1289"/>
      <w:bookmarkEnd w:id="1290"/>
      <w:bookmarkEnd w:id="1291"/>
      <w:bookmarkEnd w:id="1292"/>
      <w:bookmarkEnd w:id="1293"/>
      <w:bookmarkEnd w:id="1294"/>
      <w:bookmarkEnd w:id="1295"/>
      <w:bookmarkEnd w:id="1296"/>
    </w:p>
    <w:tbl>
      <w:tblPr>
        <w:tblStyle w:val="4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74"/>
        <w:gridCol w:w="5515"/>
      </w:tblGrid>
      <w:tr w14:paraId="5C0C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134" w:type="dxa"/>
            <w:vAlign w:val="center"/>
          </w:tcPr>
          <w:p w14:paraId="3A8CC514">
            <w:pPr>
              <w:snapToGrid w:val="0"/>
              <w:jc w:val="center"/>
              <w:rPr>
                <w:rFonts w:ascii="Calibri" w:hAnsi="Calibri" w:cs="Calibri"/>
                <w:b/>
                <w:color w:val="auto"/>
                <w:szCs w:val="21"/>
                <w:highlight w:val="none"/>
              </w:rPr>
            </w:pPr>
            <w:r>
              <w:rPr>
                <w:rFonts w:ascii="Calibri" w:hAnsi="Calibri" w:cs="Calibri"/>
                <w:b/>
                <w:color w:val="auto"/>
                <w:szCs w:val="21"/>
                <w:highlight w:val="none"/>
              </w:rPr>
              <w:t>条款号</w:t>
            </w:r>
          </w:p>
        </w:tc>
        <w:tc>
          <w:tcPr>
            <w:tcW w:w="3274" w:type="dxa"/>
            <w:vAlign w:val="center"/>
          </w:tcPr>
          <w:p w14:paraId="1D327BFB">
            <w:pPr>
              <w:snapToGrid w:val="0"/>
              <w:jc w:val="center"/>
              <w:rPr>
                <w:rFonts w:ascii="Calibri" w:hAnsi="Calibri" w:cs="Calibri"/>
                <w:b/>
                <w:color w:val="auto"/>
                <w:szCs w:val="21"/>
                <w:highlight w:val="none"/>
              </w:rPr>
            </w:pPr>
            <w:r>
              <w:rPr>
                <w:rFonts w:ascii="Calibri" w:hAnsi="Calibri" w:cs="Calibri"/>
                <w:b/>
                <w:color w:val="auto"/>
                <w:szCs w:val="21"/>
                <w:highlight w:val="none"/>
              </w:rPr>
              <w:t>评审因素</w:t>
            </w:r>
          </w:p>
        </w:tc>
        <w:tc>
          <w:tcPr>
            <w:tcW w:w="5515" w:type="dxa"/>
            <w:vAlign w:val="center"/>
          </w:tcPr>
          <w:p w14:paraId="10C06239">
            <w:pPr>
              <w:snapToGrid w:val="0"/>
              <w:jc w:val="center"/>
              <w:rPr>
                <w:rFonts w:ascii="Calibri" w:hAnsi="Calibri" w:cs="Calibri"/>
                <w:b/>
                <w:color w:val="auto"/>
                <w:szCs w:val="21"/>
                <w:highlight w:val="none"/>
              </w:rPr>
            </w:pPr>
            <w:r>
              <w:rPr>
                <w:rFonts w:ascii="Calibri" w:hAnsi="Calibri" w:cs="Calibri"/>
                <w:b/>
                <w:color w:val="auto"/>
                <w:szCs w:val="21"/>
                <w:highlight w:val="none"/>
              </w:rPr>
              <w:t>评审标准</w:t>
            </w:r>
          </w:p>
        </w:tc>
      </w:tr>
      <w:tr w14:paraId="53A2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restart"/>
            <w:vAlign w:val="center"/>
          </w:tcPr>
          <w:p w14:paraId="76887E57">
            <w:pPr>
              <w:snapToGrid w:val="0"/>
              <w:jc w:val="center"/>
              <w:rPr>
                <w:rFonts w:ascii="Calibri" w:hAnsi="Calibri" w:cs="Calibri"/>
                <w:color w:val="auto"/>
                <w:szCs w:val="21"/>
                <w:highlight w:val="none"/>
              </w:rPr>
            </w:pPr>
            <w:r>
              <w:rPr>
                <w:rFonts w:hint="eastAsia" w:ascii="Calibri" w:hAnsi="Calibri" w:cs="Calibri"/>
                <w:color w:val="auto"/>
                <w:szCs w:val="21"/>
                <w:highlight w:val="none"/>
              </w:rPr>
              <w:t>1</w:t>
            </w:r>
            <w:r>
              <w:rPr>
                <w:rFonts w:ascii="Calibri" w:hAnsi="Calibri" w:cs="Calibri"/>
                <w:color w:val="auto"/>
                <w:szCs w:val="21"/>
                <w:highlight w:val="none"/>
              </w:rPr>
              <w:t xml:space="preserve">.1 </w:t>
            </w:r>
          </w:p>
        </w:tc>
        <w:tc>
          <w:tcPr>
            <w:tcW w:w="8789" w:type="dxa"/>
            <w:gridSpan w:val="2"/>
            <w:vAlign w:val="center"/>
          </w:tcPr>
          <w:p w14:paraId="58620695">
            <w:pPr>
              <w:snapToGrid w:val="0"/>
              <w:jc w:val="center"/>
              <w:rPr>
                <w:rFonts w:ascii="Calibri" w:hAnsi="Calibri" w:cs="Calibri"/>
                <w:color w:val="auto"/>
                <w:szCs w:val="21"/>
                <w:highlight w:val="none"/>
              </w:rPr>
            </w:pPr>
            <w:r>
              <w:rPr>
                <w:rFonts w:ascii="Calibri" w:hAnsi="Calibri" w:cs="Calibri"/>
                <w:color w:val="auto"/>
                <w:szCs w:val="21"/>
                <w:highlight w:val="none"/>
              </w:rPr>
              <w:t>形式评审</w:t>
            </w:r>
          </w:p>
        </w:tc>
      </w:tr>
      <w:tr w14:paraId="2623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exact"/>
          <w:jc w:val="center"/>
        </w:trPr>
        <w:tc>
          <w:tcPr>
            <w:tcW w:w="1134" w:type="dxa"/>
            <w:vMerge w:val="continue"/>
            <w:vAlign w:val="center"/>
          </w:tcPr>
          <w:p w14:paraId="32ED647F">
            <w:pPr>
              <w:snapToGrid w:val="0"/>
              <w:jc w:val="center"/>
              <w:rPr>
                <w:rFonts w:ascii="Calibri" w:hAnsi="Calibri" w:cs="Calibri"/>
                <w:color w:val="auto"/>
                <w:szCs w:val="21"/>
                <w:highlight w:val="none"/>
              </w:rPr>
            </w:pPr>
          </w:p>
        </w:tc>
        <w:tc>
          <w:tcPr>
            <w:tcW w:w="3274" w:type="dxa"/>
            <w:vAlign w:val="center"/>
          </w:tcPr>
          <w:p w14:paraId="0DA10DA8">
            <w:pPr>
              <w:snapToGrid w:val="0"/>
              <w:jc w:val="center"/>
              <w:rPr>
                <w:rFonts w:ascii="Calibri" w:hAnsi="Calibri" w:cs="Calibri"/>
                <w:color w:val="auto"/>
                <w:szCs w:val="21"/>
                <w:highlight w:val="none"/>
              </w:rPr>
            </w:pPr>
            <w:r>
              <w:rPr>
                <w:rFonts w:ascii="Calibri" w:hAnsi="Calibri" w:cs="Calibri"/>
                <w:color w:val="auto"/>
                <w:szCs w:val="21"/>
                <w:highlight w:val="none"/>
              </w:rPr>
              <w:t>投标人名称</w:t>
            </w:r>
          </w:p>
        </w:tc>
        <w:tc>
          <w:tcPr>
            <w:tcW w:w="5515" w:type="dxa"/>
            <w:vAlign w:val="center"/>
          </w:tcPr>
          <w:p w14:paraId="7C8B6F09">
            <w:pPr>
              <w:snapToGrid w:val="0"/>
              <w:rPr>
                <w:rFonts w:ascii="Calibri" w:hAnsi="Calibri" w:cs="Calibri"/>
                <w:color w:val="auto"/>
                <w:szCs w:val="21"/>
                <w:highlight w:val="none"/>
              </w:rPr>
            </w:pPr>
            <w:r>
              <w:rPr>
                <w:rFonts w:ascii="Calibri" w:hAnsi="Calibri" w:cs="Calibri"/>
                <w:color w:val="auto"/>
                <w:szCs w:val="21"/>
                <w:highlight w:val="none"/>
              </w:rPr>
              <w:t>与营业执照、资质证书、安全生产许可证上的名称一致；省外企业名称与在</w:t>
            </w:r>
            <w:r>
              <w:rPr>
                <w:rFonts w:hint="eastAsia" w:ascii="Calibri" w:hAnsi="Calibri" w:cs="Calibri"/>
                <w:color w:val="auto"/>
                <w:szCs w:val="21"/>
                <w:highlight w:val="none"/>
              </w:rPr>
              <w:t>“湖南省建筑市场监管公共服务平台”报送</w:t>
            </w:r>
            <w:r>
              <w:rPr>
                <w:rFonts w:ascii="Calibri" w:hAnsi="Calibri" w:cs="Calibri"/>
                <w:color w:val="auto"/>
                <w:szCs w:val="21"/>
                <w:highlight w:val="none"/>
              </w:rPr>
              <w:t>的一致</w:t>
            </w:r>
            <w:r>
              <w:rPr>
                <w:rFonts w:ascii="宋体" w:hAnsi="宋体" w:cs="宋体"/>
                <w:color w:val="auto"/>
                <w:sz w:val="20"/>
                <w:szCs w:val="20"/>
                <w:highlight w:val="none"/>
              </w:rPr>
              <w:t>（单位名称或证书正在变更过程中的应提供相应证明材料）</w:t>
            </w:r>
            <w:r>
              <w:rPr>
                <w:rFonts w:hint="eastAsia" w:ascii="Calibri" w:hAnsi="Calibri" w:cs="Calibri"/>
                <w:color w:val="auto"/>
                <w:szCs w:val="21"/>
                <w:highlight w:val="none"/>
              </w:rPr>
              <w:t>；</w:t>
            </w:r>
          </w:p>
        </w:tc>
      </w:tr>
      <w:tr w14:paraId="1098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6AE8A2E1">
            <w:pPr>
              <w:snapToGrid w:val="0"/>
              <w:jc w:val="center"/>
              <w:rPr>
                <w:rFonts w:ascii="Calibri" w:hAnsi="Calibri" w:cs="Calibri"/>
                <w:color w:val="auto"/>
                <w:szCs w:val="21"/>
                <w:highlight w:val="none"/>
              </w:rPr>
            </w:pPr>
          </w:p>
        </w:tc>
        <w:tc>
          <w:tcPr>
            <w:tcW w:w="3274" w:type="dxa"/>
            <w:vAlign w:val="center"/>
          </w:tcPr>
          <w:p w14:paraId="7860C3DD">
            <w:pPr>
              <w:snapToGrid w:val="0"/>
              <w:jc w:val="center"/>
              <w:rPr>
                <w:rFonts w:ascii="Calibri" w:hAnsi="Calibri" w:cs="Calibri"/>
                <w:color w:val="auto"/>
                <w:szCs w:val="21"/>
                <w:highlight w:val="none"/>
              </w:rPr>
            </w:pPr>
            <w:r>
              <w:rPr>
                <w:rFonts w:hint="eastAsia" w:ascii="Calibri" w:hAnsi="Calibri" w:cs="Calibri"/>
                <w:color w:val="auto"/>
                <w:szCs w:val="21"/>
                <w:highlight w:val="none"/>
              </w:rPr>
              <w:t>法定代表人身份证明</w:t>
            </w:r>
          </w:p>
        </w:tc>
        <w:tc>
          <w:tcPr>
            <w:tcW w:w="5515" w:type="dxa"/>
            <w:vAlign w:val="center"/>
          </w:tcPr>
          <w:p w14:paraId="6599628B">
            <w:pPr>
              <w:jc w:val="left"/>
              <w:rPr>
                <w:rFonts w:ascii="Calibri" w:hAnsi="Calibri" w:cs="Calibri"/>
                <w:color w:val="auto"/>
                <w:szCs w:val="21"/>
                <w:highlight w:val="none"/>
              </w:rPr>
            </w:pPr>
            <w:r>
              <w:rPr>
                <w:rFonts w:hint="eastAsia" w:asciiTheme="minorEastAsia" w:hAnsiTheme="minorEastAsia" w:eastAsiaTheme="minorEastAsia" w:cstheme="minorEastAsia"/>
                <w:bCs/>
                <w:color w:val="auto"/>
                <w:szCs w:val="21"/>
                <w:highlight w:val="none"/>
              </w:rPr>
              <w:t>提交法定代表人身份证明</w:t>
            </w:r>
          </w:p>
        </w:tc>
      </w:tr>
      <w:tr w14:paraId="794B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34" w:type="dxa"/>
            <w:vMerge w:val="continue"/>
            <w:vAlign w:val="center"/>
          </w:tcPr>
          <w:p w14:paraId="7FDE9B47">
            <w:pPr>
              <w:snapToGrid w:val="0"/>
              <w:jc w:val="center"/>
              <w:rPr>
                <w:rFonts w:ascii="Calibri" w:hAnsi="Calibri" w:cs="Calibri"/>
                <w:color w:val="auto"/>
                <w:szCs w:val="21"/>
                <w:highlight w:val="none"/>
              </w:rPr>
            </w:pPr>
          </w:p>
        </w:tc>
        <w:tc>
          <w:tcPr>
            <w:tcW w:w="3274" w:type="dxa"/>
            <w:vAlign w:val="center"/>
          </w:tcPr>
          <w:p w14:paraId="69766331">
            <w:pPr>
              <w:snapToGrid w:val="0"/>
              <w:jc w:val="center"/>
              <w:rPr>
                <w:rFonts w:hint="eastAsia" w:ascii="宋体" w:hAnsi="宋体" w:cs="Calibri"/>
                <w:color w:val="auto"/>
                <w:sz w:val="18"/>
                <w:szCs w:val="18"/>
                <w:highlight w:val="none"/>
              </w:rPr>
            </w:pPr>
            <w:r>
              <w:rPr>
                <w:rFonts w:hint="eastAsia" w:ascii="Calibri" w:hAnsi="Calibri" w:cs="Calibri"/>
                <w:color w:val="auto"/>
                <w:szCs w:val="21"/>
                <w:highlight w:val="none"/>
              </w:rPr>
              <w:t>授权委托书（如委托）</w:t>
            </w:r>
          </w:p>
        </w:tc>
        <w:tc>
          <w:tcPr>
            <w:tcW w:w="5515" w:type="dxa"/>
            <w:vAlign w:val="center"/>
          </w:tcPr>
          <w:p w14:paraId="11C06956">
            <w:pPr>
              <w:jc w:val="left"/>
              <w:rPr>
                <w:rFonts w:hint="eastAsia" w:ascii="宋体" w:hAnsi="宋体" w:cs="Calibri"/>
                <w:color w:val="auto"/>
                <w:sz w:val="18"/>
                <w:szCs w:val="18"/>
                <w:highlight w:val="none"/>
              </w:rPr>
            </w:pPr>
            <w:r>
              <w:rPr>
                <w:rFonts w:hint="eastAsia" w:asciiTheme="minorEastAsia" w:hAnsiTheme="minorEastAsia" w:eastAsiaTheme="minorEastAsia" w:cstheme="minorEastAsia"/>
                <w:bCs/>
                <w:color w:val="auto"/>
                <w:szCs w:val="21"/>
                <w:highlight w:val="none"/>
              </w:rPr>
              <w:t>提交授权委托书</w:t>
            </w:r>
          </w:p>
        </w:tc>
      </w:tr>
      <w:tr w14:paraId="3F3D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34" w:type="dxa"/>
            <w:vMerge w:val="continue"/>
            <w:vAlign w:val="center"/>
          </w:tcPr>
          <w:p w14:paraId="4E3835E4">
            <w:pPr>
              <w:snapToGrid w:val="0"/>
              <w:jc w:val="center"/>
              <w:rPr>
                <w:rFonts w:ascii="Calibri" w:hAnsi="Calibri" w:cs="Calibri"/>
                <w:color w:val="auto"/>
                <w:szCs w:val="21"/>
                <w:highlight w:val="none"/>
              </w:rPr>
            </w:pPr>
          </w:p>
        </w:tc>
        <w:tc>
          <w:tcPr>
            <w:tcW w:w="3274" w:type="dxa"/>
            <w:vAlign w:val="center"/>
          </w:tcPr>
          <w:p w14:paraId="198CC9F1">
            <w:pPr>
              <w:jc w:val="center"/>
              <w:rPr>
                <w:rFonts w:ascii="Calibri" w:hAnsi="Calibri" w:cs="Calibri"/>
                <w:color w:val="auto"/>
                <w:szCs w:val="21"/>
                <w:highlight w:val="none"/>
              </w:rPr>
            </w:pPr>
            <w:r>
              <w:rPr>
                <w:rFonts w:ascii="宋体" w:hAnsi="宋体" w:cs="宋体"/>
                <w:bCs/>
                <w:color w:val="auto"/>
                <w:szCs w:val="21"/>
                <w:highlight w:val="none"/>
              </w:rPr>
              <w:t>投标文件签字盖章</w:t>
            </w:r>
          </w:p>
        </w:tc>
        <w:tc>
          <w:tcPr>
            <w:tcW w:w="5515" w:type="dxa"/>
            <w:vAlign w:val="center"/>
          </w:tcPr>
          <w:p w14:paraId="68E64453">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符合第二章“投标人须知”第3.7.3项规定</w:t>
            </w:r>
          </w:p>
        </w:tc>
      </w:tr>
      <w:tr w14:paraId="6B1B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34" w:type="dxa"/>
            <w:vMerge w:val="continue"/>
            <w:vAlign w:val="center"/>
          </w:tcPr>
          <w:p w14:paraId="7D58FFAA">
            <w:pPr>
              <w:snapToGrid w:val="0"/>
              <w:jc w:val="center"/>
              <w:rPr>
                <w:rFonts w:ascii="Calibri" w:hAnsi="Calibri" w:cs="Calibri"/>
                <w:color w:val="auto"/>
                <w:szCs w:val="21"/>
                <w:highlight w:val="none"/>
              </w:rPr>
            </w:pPr>
          </w:p>
        </w:tc>
        <w:tc>
          <w:tcPr>
            <w:tcW w:w="3274" w:type="dxa"/>
            <w:vAlign w:val="center"/>
          </w:tcPr>
          <w:p w14:paraId="7F14FABB">
            <w:pPr>
              <w:jc w:val="center"/>
              <w:rPr>
                <w:rFonts w:hint="eastAsia" w:ascii="宋体" w:hAnsi="宋体" w:cs="宋体"/>
                <w:color w:val="auto"/>
                <w:szCs w:val="21"/>
                <w:highlight w:val="none"/>
              </w:rPr>
            </w:pPr>
            <w:r>
              <w:rPr>
                <w:rFonts w:hint="eastAsia" w:ascii="宋体" w:hAnsi="宋体" w:cs="宋体"/>
                <w:bCs/>
                <w:color w:val="auto"/>
                <w:szCs w:val="21"/>
                <w:highlight w:val="none"/>
              </w:rPr>
              <w:t>投标报价</w:t>
            </w:r>
          </w:p>
        </w:tc>
        <w:tc>
          <w:tcPr>
            <w:tcW w:w="5515" w:type="dxa"/>
            <w:vAlign w:val="center"/>
          </w:tcPr>
          <w:p w14:paraId="6C89C864">
            <w:pPr>
              <w:jc w:val="left"/>
              <w:rPr>
                <w:rFonts w:hint="eastAsia" w:ascii="宋体" w:hAnsi="宋体" w:cs="宋体"/>
                <w:color w:val="auto"/>
                <w:szCs w:val="21"/>
                <w:highlight w:val="none"/>
              </w:rPr>
            </w:pPr>
            <w:r>
              <w:rPr>
                <w:rFonts w:hint="eastAsia" w:ascii="宋体" w:hAnsi="宋体" w:cs="宋体"/>
                <w:bCs/>
                <w:color w:val="auto"/>
                <w:szCs w:val="21"/>
                <w:highlight w:val="none"/>
              </w:rPr>
              <w:t>只能有一个有效报价</w:t>
            </w:r>
          </w:p>
        </w:tc>
      </w:tr>
      <w:tr w14:paraId="583E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0A814FA9">
            <w:pPr>
              <w:snapToGrid w:val="0"/>
              <w:jc w:val="center"/>
              <w:rPr>
                <w:rFonts w:ascii="Calibri" w:hAnsi="Calibri" w:cs="Calibri"/>
                <w:color w:val="auto"/>
                <w:szCs w:val="21"/>
                <w:highlight w:val="none"/>
              </w:rPr>
            </w:pPr>
          </w:p>
        </w:tc>
        <w:tc>
          <w:tcPr>
            <w:tcW w:w="3274" w:type="dxa"/>
            <w:vAlign w:val="center"/>
          </w:tcPr>
          <w:p w14:paraId="45ADEC9E">
            <w:pPr>
              <w:jc w:val="center"/>
              <w:rPr>
                <w:rFonts w:ascii="Calibri" w:hAnsi="Calibri" w:cs="Calibri"/>
                <w:color w:val="auto"/>
                <w:szCs w:val="21"/>
                <w:highlight w:val="none"/>
              </w:rPr>
            </w:pPr>
            <w:r>
              <w:rPr>
                <w:rFonts w:hint="eastAsia" w:ascii="宋体" w:hAnsi="宋体" w:cs="宋体"/>
                <w:bCs/>
                <w:color w:val="auto"/>
                <w:szCs w:val="21"/>
                <w:highlight w:val="none"/>
              </w:rPr>
              <w:t>联合体协议书（如有）</w:t>
            </w:r>
          </w:p>
        </w:tc>
        <w:tc>
          <w:tcPr>
            <w:tcW w:w="5515" w:type="dxa"/>
            <w:vAlign w:val="center"/>
          </w:tcPr>
          <w:p w14:paraId="7814AACA">
            <w:pPr>
              <w:jc w:val="center"/>
              <w:rPr>
                <w:rFonts w:ascii="Calibri" w:hAnsi="Calibri" w:cs="Calibri"/>
                <w:color w:val="auto"/>
                <w:szCs w:val="21"/>
                <w:highlight w:val="none"/>
              </w:rPr>
            </w:pPr>
            <w:r>
              <w:rPr>
                <w:rFonts w:hint="eastAsia" w:ascii="宋体" w:hAnsi="宋体" w:cs="宋体"/>
                <w:bCs/>
                <w:color w:val="auto"/>
                <w:szCs w:val="21"/>
                <w:highlight w:val="none"/>
              </w:rPr>
              <w:t>联合体投标人提交联合体协议书，并明确联合体牵头人</w:t>
            </w:r>
          </w:p>
        </w:tc>
      </w:tr>
      <w:tr w14:paraId="7B65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7595F5AD">
            <w:pPr>
              <w:snapToGrid w:val="0"/>
              <w:jc w:val="center"/>
              <w:rPr>
                <w:rFonts w:ascii="Calibri" w:hAnsi="Calibri" w:cs="Calibri"/>
                <w:color w:val="auto"/>
                <w:szCs w:val="21"/>
                <w:highlight w:val="none"/>
              </w:rPr>
            </w:pPr>
          </w:p>
        </w:tc>
        <w:tc>
          <w:tcPr>
            <w:tcW w:w="3274" w:type="dxa"/>
            <w:vAlign w:val="center"/>
          </w:tcPr>
          <w:p w14:paraId="5FF0094E">
            <w:pPr>
              <w:snapToGrid w:val="0"/>
              <w:jc w:val="center"/>
              <w:rPr>
                <w:rFonts w:ascii="Calibri" w:hAnsi="Calibri" w:cs="Calibri"/>
                <w:color w:val="auto"/>
                <w:szCs w:val="21"/>
                <w:highlight w:val="none"/>
              </w:rPr>
            </w:pPr>
            <w:r>
              <w:rPr>
                <w:rFonts w:ascii="Calibri" w:hAnsi="Calibri" w:cs="Calibri"/>
                <w:color w:val="auto"/>
                <w:szCs w:val="21"/>
                <w:highlight w:val="none"/>
              </w:rPr>
              <w:t>投标文件</w:t>
            </w:r>
          </w:p>
        </w:tc>
        <w:tc>
          <w:tcPr>
            <w:tcW w:w="5515" w:type="dxa"/>
            <w:vAlign w:val="center"/>
          </w:tcPr>
          <w:p w14:paraId="273E3B9C">
            <w:pPr>
              <w:snapToGrid w:val="0"/>
              <w:rPr>
                <w:rFonts w:ascii="Calibri" w:hAnsi="Calibri" w:cs="Calibri"/>
                <w:color w:val="auto"/>
                <w:szCs w:val="21"/>
                <w:highlight w:val="none"/>
              </w:rPr>
            </w:pPr>
            <w:r>
              <w:rPr>
                <w:rFonts w:ascii="Calibri" w:hAnsi="Calibri" w:cs="Calibri"/>
                <w:color w:val="auto"/>
                <w:szCs w:val="21"/>
                <w:highlight w:val="none"/>
              </w:rPr>
              <w:t>同一投标人未提交两份以上不同内容的投标文件，但招标文件要求提交备选投标的除外</w:t>
            </w:r>
            <w:r>
              <w:rPr>
                <w:rFonts w:hint="eastAsia" w:ascii="Calibri" w:hAnsi="Calibri" w:cs="Calibri"/>
                <w:color w:val="auto"/>
                <w:szCs w:val="21"/>
                <w:highlight w:val="none"/>
              </w:rPr>
              <w:t>；</w:t>
            </w:r>
          </w:p>
        </w:tc>
      </w:tr>
      <w:tr w14:paraId="3B77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134" w:type="dxa"/>
            <w:vMerge w:val="restart"/>
            <w:vAlign w:val="center"/>
          </w:tcPr>
          <w:p w14:paraId="4E33FF61">
            <w:pPr>
              <w:snapToGrid w:val="0"/>
              <w:jc w:val="center"/>
              <w:rPr>
                <w:rFonts w:ascii="Calibri" w:hAnsi="Calibri" w:cs="Calibri"/>
                <w:color w:val="auto"/>
                <w:szCs w:val="21"/>
                <w:highlight w:val="none"/>
              </w:rPr>
            </w:pPr>
            <w:r>
              <w:rPr>
                <w:rFonts w:ascii="Calibri" w:hAnsi="Calibri" w:cs="Calibri"/>
                <w:color w:val="auto"/>
                <w:szCs w:val="21"/>
                <w:highlight w:val="none"/>
              </w:rPr>
              <w:t xml:space="preserve">1.2 </w:t>
            </w:r>
          </w:p>
        </w:tc>
        <w:tc>
          <w:tcPr>
            <w:tcW w:w="8789" w:type="dxa"/>
            <w:gridSpan w:val="2"/>
            <w:vAlign w:val="center"/>
          </w:tcPr>
          <w:p w14:paraId="1176E10E">
            <w:pPr>
              <w:snapToGrid w:val="0"/>
              <w:jc w:val="center"/>
              <w:rPr>
                <w:rFonts w:ascii="Calibri" w:hAnsi="Calibri" w:cs="Calibri"/>
                <w:color w:val="auto"/>
                <w:szCs w:val="21"/>
                <w:highlight w:val="none"/>
              </w:rPr>
            </w:pPr>
            <w:r>
              <w:rPr>
                <w:rFonts w:ascii="Calibri" w:hAnsi="Calibri" w:cs="Calibri"/>
                <w:color w:val="auto"/>
                <w:szCs w:val="21"/>
                <w:highlight w:val="none"/>
              </w:rPr>
              <w:t>资格评审</w:t>
            </w:r>
          </w:p>
        </w:tc>
      </w:tr>
      <w:tr w14:paraId="2DC3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73E7E7CC">
            <w:pPr>
              <w:snapToGrid w:val="0"/>
              <w:jc w:val="center"/>
              <w:rPr>
                <w:rFonts w:ascii="Calibri" w:hAnsi="Calibri" w:cs="Calibri"/>
                <w:color w:val="auto"/>
                <w:szCs w:val="21"/>
                <w:highlight w:val="none"/>
              </w:rPr>
            </w:pPr>
          </w:p>
        </w:tc>
        <w:tc>
          <w:tcPr>
            <w:tcW w:w="3274" w:type="dxa"/>
            <w:vAlign w:val="center"/>
          </w:tcPr>
          <w:p w14:paraId="18A38892">
            <w:pPr>
              <w:snapToGrid w:val="0"/>
              <w:jc w:val="center"/>
              <w:rPr>
                <w:rFonts w:ascii="Calibri" w:hAnsi="Calibri" w:cs="Calibri"/>
                <w:color w:val="auto"/>
                <w:szCs w:val="21"/>
                <w:highlight w:val="none"/>
              </w:rPr>
            </w:pPr>
            <w:r>
              <w:rPr>
                <w:rFonts w:ascii="Calibri" w:hAnsi="Calibri" w:cs="Calibri"/>
                <w:color w:val="auto"/>
                <w:szCs w:val="21"/>
                <w:highlight w:val="none"/>
              </w:rPr>
              <w:t>营业执照</w:t>
            </w:r>
          </w:p>
        </w:tc>
        <w:tc>
          <w:tcPr>
            <w:tcW w:w="5515" w:type="dxa"/>
            <w:vAlign w:val="center"/>
          </w:tcPr>
          <w:p w14:paraId="65347651">
            <w:pPr>
              <w:snapToGrid w:val="0"/>
              <w:rPr>
                <w:rFonts w:ascii="Calibri" w:hAnsi="Calibri" w:cs="Calibri"/>
                <w:color w:val="auto"/>
                <w:szCs w:val="21"/>
                <w:highlight w:val="none"/>
              </w:rPr>
            </w:pPr>
            <w:r>
              <w:rPr>
                <w:rFonts w:ascii="Calibri" w:hAnsi="Calibri" w:cs="Calibri"/>
                <w:color w:val="auto"/>
                <w:szCs w:val="21"/>
                <w:highlight w:val="none"/>
              </w:rPr>
              <w:t>具备有效的营业执照</w:t>
            </w:r>
          </w:p>
        </w:tc>
      </w:tr>
      <w:tr w14:paraId="7C16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134" w:type="dxa"/>
            <w:vMerge w:val="continue"/>
            <w:vAlign w:val="center"/>
          </w:tcPr>
          <w:p w14:paraId="4342F4D5">
            <w:pPr>
              <w:snapToGrid w:val="0"/>
              <w:jc w:val="center"/>
              <w:rPr>
                <w:rFonts w:ascii="Calibri" w:hAnsi="Calibri" w:cs="Calibri"/>
                <w:color w:val="auto"/>
                <w:szCs w:val="21"/>
                <w:highlight w:val="none"/>
              </w:rPr>
            </w:pPr>
          </w:p>
        </w:tc>
        <w:tc>
          <w:tcPr>
            <w:tcW w:w="3274" w:type="dxa"/>
            <w:vAlign w:val="center"/>
          </w:tcPr>
          <w:p w14:paraId="25A00A17">
            <w:pPr>
              <w:snapToGrid w:val="0"/>
              <w:jc w:val="center"/>
              <w:rPr>
                <w:rFonts w:ascii="Calibri" w:hAnsi="Calibri" w:cs="Calibri"/>
                <w:color w:val="auto"/>
                <w:szCs w:val="21"/>
                <w:highlight w:val="none"/>
              </w:rPr>
            </w:pPr>
            <w:r>
              <w:rPr>
                <w:rFonts w:ascii="Calibri" w:hAnsi="Calibri" w:cs="Calibri"/>
                <w:color w:val="auto"/>
                <w:szCs w:val="21"/>
                <w:highlight w:val="none"/>
              </w:rPr>
              <w:t>资质</w:t>
            </w:r>
            <w:r>
              <w:rPr>
                <w:rFonts w:hint="eastAsia" w:ascii="Calibri" w:hAnsi="Calibri" w:cs="Calibri"/>
                <w:color w:val="auto"/>
                <w:szCs w:val="21"/>
                <w:highlight w:val="none"/>
              </w:rPr>
              <w:t>要求</w:t>
            </w:r>
          </w:p>
        </w:tc>
        <w:tc>
          <w:tcPr>
            <w:tcW w:w="5515" w:type="dxa"/>
            <w:vAlign w:val="center"/>
          </w:tcPr>
          <w:p w14:paraId="718831E7">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66F4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67694719">
            <w:pPr>
              <w:snapToGrid w:val="0"/>
              <w:jc w:val="center"/>
              <w:rPr>
                <w:rFonts w:ascii="Calibri" w:hAnsi="Calibri" w:cs="Calibri"/>
                <w:color w:val="auto"/>
                <w:szCs w:val="21"/>
                <w:highlight w:val="none"/>
              </w:rPr>
            </w:pPr>
          </w:p>
        </w:tc>
        <w:tc>
          <w:tcPr>
            <w:tcW w:w="3274" w:type="dxa"/>
            <w:vAlign w:val="center"/>
          </w:tcPr>
          <w:p w14:paraId="4B69C5F6">
            <w:pPr>
              <w:snapToGrid w:val="0"/>
              <w:jc w:val="center"/>
              <w:rPr>
                <w:rFonts w:ascii="Calibri" w:hAnsi="Calibri" w:cs="Calibri"/>
                <w:color w:val="auto"/>
                <w:szCs w:val="21"/>
                <w:highlight w:val="none"/>
              </w:rPr>
            </w:pPr>
            <w:r>
              <w:rPr>
                <w:rFonts w:hint="eastAsia" w:ascii="Calibri" w:hAnsi="Calibri" w:cs="Calibri"/>
                <w:color w:val="auto"/>
                <w:szCs w:val="21"/>
                <w:highlight w:val="none"/>
              </w:rPr>
              <w:t>安全生产许可证</w:t>
            </w:r>
          </w:p>
        </w:tc>
        <w:tc>
          <w:tcPr>
            <w:tcW w:w="5515" w:type="dxa"/>
            <w:vAlign w:val="center"/>
          </w:tcPr>
          <w:p w14:paraId="2ED10081">
            <w:pPr>
              <w:rPr>
                <w:rFonts w:ascii="Calibri" w:hAnsi="Calibri" w:cs="Calibri"/>
                <w:color w:val="auto"/>
                <w:szCs w:val="21"/>
                <w:highlight w:val="none"/>
              </w:rPr>
            </w:pPr>
            <w:r>
              <w:rPr>
                <w:rFonts w:hint="eastAsia" w:ascii="宋体" w:hAnsi="宋体" w:cs="宋体"/>
                <w:color w:val="auto"/>
                <w:szCs w:val="21"/>
                <w:highlight w:val="none"/>
              </w:rPr>
              <w:t>具备有效的安全生产许可证</w:t>
            </w:r>
          </w:p>
        </w:tc>
      </w:tr>
      <w:tr w14:paraId="61CE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2354303B">
            <w:pPr>
              <w:snapToGrid w:val="0"/>
              <w:jc w:val="center"/>
              <w:rPr>
                <w:rFonts w:ascii="Calibri" w:hAnsi="Calibri" w:cs="Calibri"/>
                <w:color w:val="auto"/>
                <w:szCs w:val="21"/>
                <w:highlight w:val="none"/>
              </w:rPr>
            </w:pPr>
          </w:p>
        </w:tc>
        <w:tc>
          <w:tcPr>
            <w:tcW w:w="3274" w:type="dxa"/>
            <w:vAlign w:val="center"/>
          </w:tcPr>
          <w:p w14:paraId="3116BE33">
            <w:pPr>
              <w:snapToGrid w:val="0"/>
              <w:jc w:val="center"/>
              <w:rPr>
                <w:rFonts w:ascii="Calibri" w:hAnsi="Calibri" w:cs="Calibri"/>
                <w:color w:val="auto"/>
                <w:szCs w:val="21"/>
                <w:highlight w:val="none"/>
              </w:rPr>
            </w:pPr>
            <w:r>
              <w:rPr>
                <w:rFonts w:ascii="Calibri" w:hAnsi="Calibri" w:cs="Calibri"/>
                <w:color w:val="auto"/>
                <w:szCs w:val="21"/>
                <w:highlight w:val="none"/>
              </w:rPr>
              <w:t>类似</w:t>
            </w:r>
            <w:r>
              <w:rPr>
                <w:rFonts w:hint="eastAsia" w:ascii="Calibri" w:hAnsi="Calibri" w:cs="Calibri"/>
                <w:color w:val="auto"/>
                <w:szCs w:val="21"/>
                <w:highlight w:val="none"/>
              </w:rPr>
              <w:t>工程</w:t>
            </w:r>
            <w:r>
              <w:rPr>
                <w:rFonts w:ascii="Calibri" w:hAnsi="Calibri" w:cs="Calibri"/>
                <w:color w:val="auto"/>
                <w:szCs w:val="21"/>
                <w:highlight w:val="none"/>
              </w:rPr>
              <w:t>业绩</w:t>
            </w:r>
            <w:r>
              <w:rPr>
                <w:rFonts w:hint="eastAsia" w:ascii="Calibri" w:hAnsi="Calibri" w:cs="Calibri"/>
                <w:color w:val="auto"/>
                <w:szCs w:val="21"/>
                <w:highlight w:val="none"/>
              </w:rPr>
              <w:t>（如有）</w:t>
            </w:r>
          </w:p>
        </w:tc>
        <w:tc>
          <w:tcPr>
            <w:tcW w:w="5515" w:type="dxa"/>
            <w:vAlign w:val="center"/>
          </w:tcPr>
          <w:p w14:paraId="1291472E">
            <w:pPr>
              <w:pStyle w:val="297"/>
              <w:spacing w:line="240" w:lineRule="exact"/>
              <w:ind w:firstLine="0" w:firstLineChars="0"/>
              <w:jc w:val="left"/>
              <w:outlineLvl w:val="9"/>
              <w:rPr>
                <w:rFonts w:ascii="Calibri" w:hAnsi="Calibri" w:eastAsia="宋体" w:cs="Calibri"/>
                <w:color w:val="auto"/>
                <w:sz w:val="21"/>
                <w:szCs w:val="21"/>
                <w:highlight w:val="none"/>
              </w:rPr>
            </w:pPr>
            <w:bookmarkStart w:id="1297" w:name="_Toc22605"/>
            <w:bookmarkStart w:id="1298" w:name="_Toc17209"/>
            <w:bookmarkStart w:id="1299" w:name="_Toc20591"/>
            <w:bookmarkStart w:id="1300" w:name="_Toc16425"/>
            <w:bookmarkStart w:id="1301" w:name="_Toc984"/>
            <w:bookmarkStart w:id="1302" w:name="_Toc22435"/>
            <w:bookmarkStart w:id="1303" w:name="_Toc9412"/>
            <w:r>
              <w:rPr>
                <w:rFonts w:hint="eastAsia" w:ascii="宋体" w:hAnsi="宋体" w:eastAsia="宋体" w:cs="宋体"/>
                <w:bCs/>
                <w:color w:val="auto"/>
                <w:sz w:val="21"/>
                <w:szCs w:val="21"/>
                <w:highlight w:val="none"/>
                <w:u w:val="none"/>
              </w:rPr>
              <w:t>符合第二章投标人须知第1.4.1项规定</w:t>
            </w:r>
            <w:bookmarkEnd w:id="1297"/>
            <w:bookmarkEnd w:id="1298"/>
            <w:bookmarkEnd w:id="1299"/>
            <w:bookmarkEnd w:id="1300"/>
            <w:bookmarkEnd w:id="1301"/>
            <w:bookmarkEnd w:id="1302"/>
            <w:bookmarkEnd w:id="1303"/>
          </w:p>
        </w:tc>
      </w:tr>
      <w:tr w14:paraId="67DF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63850BA1">
            <w:pPr>
              <w:snapToGrid w:val="0"/>
              <w:jc w:val="center"/>
              <w:rPr>
                <w:rFonts w:ascii="Calibri" w:hAnsi="Calibri" w:cs="Calibri"/>
                <w:color w:val="auto"/>
                <w:szCs w:val="21"/>
                <w:highlight w:val="none"/>
              </w:rPr>
            </w:pPr>
          </w:p>
        </w:tc>
        <w:tc>
          <w:tcPr>
            <w:tcW w:w="3274" w:type="dxa"/>
            <w:vAlign w:val="center"/>
          </w:tcPr>
          <w:p w14:paraId="767014D9">
            <w:pPr>
              <w:snapToGrid w:val="0"/>
              <w:jc w:val="center"/>
              <w:rPr>
                <w:rFonts w:hint="eastAsia" w:ascii="宋体" w:hAnsi="宋体" w:cs="Calibri"/>
                <w:color w:val="auto"/>
                <w:szCs w:val="21"/>
                <w:highlight w:val="none"/>
              </w:rPr>
            </w:pPr>
            <w:r>
              <w:rPr>
                <w:rFonts w:hint="eastAsia" w:ascii="宋体" w:hAnsi="宋体" w:cs="Calibri"/>
                <w:color w:val="auto"/>
                <w:szCs w:val="21"/>
                <w:highlight w:val="none"/>
              </w:rPr>
              <w:t>拟任工程总承包项目负责人资格</w:t>
            </w:r>
          </w:p>
        </w:tc>
        <w:tc>
          <w:tcPr>
            <w:tcW w:w="5515" w:type="dxa"/>
            <w:vAlign w:val="center"/>
          </w:tcPr>
          <w:p w14:paraId="434539C0">
            <w:pPr>
              <w:pStyle w:val="297"/>
              <w:spacing w:line="240" w:lineRule="exact"/>
              <w:ind w:firstLine="0" w:firstLineChars="0"/>
              <w:jc w:val="left"/>
              <w:outlineLvl w:val="9"/>
              <w:rPr>
                <w:rFonts w:ascii="Calibri" w:hAnsi="Calibri" w:eastAsia="宋体" w:cs="Calibri"/>
                <w:color w:val="auto"/>
                <w:sz w:val="21"/>
                <w:szCs w:val="21"/>
                <w:highlight w:val="none"/>
              </w:rPr>
            </w:pPr>
            <w:bookmarkStart w:id="1304" w:name="_Toc24373"/>
            <w:bookmarkStart w:id="1305" w:name="_Toc18285"/>
            <w:bookmarkStart w:id="1306" w:name="_Toc31993"/>
            <w:bookmarkStart w:id="1307" w:name="_Toc743"/>
            <w:bookmarkStart w:id="1308" w:name="_Toc7154"/>
            <w:bookmarkStart w:id="1309" w:name="_Toc29945"/>
            <w:bookmarkStart w:id="1310" w:name="_Toc32358"/>
            <w:r>
              <w:rPr>
                <w:rFonts w:hint="eastAsia" w:ascii="宋体" w:hAnsi="宋体" w:eastAsia="宋体" w:cs="宋体"/>
                <w:bCs/>
                <w:color w:val="auto"/>
                <w:sz w:val="21"/>
                <w:szCs w:val="21"/>
                <w:highlight w:val="none"/>
                <w:u w:val="none"/>
              </w:rPr>
              <w:t>符合第二章投标人须知第1.4.1项规定</w:t>
            </w:r>
            <w:bookmarkEnd w:id="1304"/>
            <w:bookmarkEnd w:id="1305"/>
            <w:bookmarkEnd w:id="1306"/>
            <w:bookmarkEnd w:id="1307"/>
            <w:bookmarkEnd w:id="1308"/>
            <w:bookmarkEnd w:id="1309"/>
            <w:bookmarkEnd w:id="1310"/>
          </w:p>
        </w:tc>
      </w:tr>
      <w:tr w14:paraId="71AD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172F318E">
            <w:pPr>
              <w:snapToGrid w:val="0"/>
              <w:jc w:val="center"/>
              <w:rPr>
                <w:rFonts w:ascii="Calibri" w:hAnsi="Calibri" w:cs="Calibri"/>
                <w:color w:val="auto"/>
                <w:szCs w:val="21"/>
                <w:highlight w:val="none"/>
              </w:rPr>
            </w:pPr>
          </w:p>
        </w:tc>
        <w:tc>
          <w:tcPr>
            <w:tcW w:w="3274" w:type="dxa"/>
            <w:vAlign w:val="center"/>
          </w:tcPr>
          <w:p w14:paraId="79C59C1D">
            <w:pPr>
              <w:snapToGrid w:val="0"/>
              <w:jc w:val="center"/>
              <w:rPr>
                <w:rFonts w:hint="eastAsia" w:ascii="宋体" w:hAnsi="宋体" w:cs="Calibri"/>
                <w:color w:val="auto"/>
                <w:szCs w:val="21"/>
                <w:highlight w:val="none"/>
              </w:rPr>
            </w:pPr>
            <w:r>
              <w:rPr>
                <w:rFonts w:hint="eastAsia" w:ascii="宋体" w:hAnsi="宋体" w:cs="Calibri"/>
                <w:color w:val="auto"/>
                <w:szCs w:val="21"/>
                <w:highlight w:val="none"/>
              </w:rPr>
              <w:t>拟任施工项目负责人资格</w:t>
            </w:r>
          </w:p>
        </w:tc>
        <w:tc>
          <w:tcPr>
            <w:tcW w:w="5515" w:type="dxa"/>
            <w:vAlign w:val="center"/>
          </w:tcPr>
          <w:p w14:paraId="1059D99B">
            <w:pPr>
              <w:pStyle w:val="297"/>
              <w:spacing w:line="240" w:lineRule="exact"/>
              <w:ind w:firstLine="0" w:firstLineChars="0"/>
              <w:jc w:val="left"/>
              <w:outlineLvl w:val="9"/>
              <w:rPr>
                <w:rFonts w:ascii="Calibri" w:hAnsi="Calibri" w:eastAsia="宋体" w:cs="Calibri"/>
                <w:color w:val="auto"/>
                <w:sz w:val="21"/>
                <w:szCs w:val="21"/>
                <w:highlight w:val="none"/>
              </w:rPr>
            </w:pPr>
            <w:bookmarkStart w:id="1311" w:name="_Toc18281"/>
            <w:bookmarkStart w:id="1312" w:name="_Toc14542"/>
            <w:bookmarkStart w:id="1313" w:name="_Toc30167"/>
            <w:bookmarkStart w:id="1314" w:name="_Toc26931"/>
            <w:bookmarkStart w:id="1315" w:name="_Toc24255"/>
            <w:bookmarkStart w:id="1316" w:name="_Toc28454"/>
            <w:bookmarkStart w:id="1317" w:name="_Toc10303"/>
            <w:r>
              <w:rPr>
                <w:rFonts w:hint="eastAsia" w:ascii="宋体" w:hAnsi="宋体" w:eastAsia="宋体" w:cs="宋体"/>
                <w:bCs/>
                <w:color w:val="auto"/>
                <w:sz w:val="21"/>
                <w:szCs w:val="21"/>
                <w:highlight w:val="none"/>
                <w:u w:val="none"/>
              </w:rPr>
              <w:t>符合第二章投标人须知第1.4.1项规定</w:t>
            </w:r>
            <w:bookmarkEnd w:id="1311"/>
            <w:bookmarkEnd w:id="1312"/>
            <w:bookmarkEnd w:id="1313"/>
            <w:bookmarkEnd w:id="1314"/>
            <w:bookmarkEnd w:id="1315"/>
            <w:bookmarkEnd w:id="1316"/>
            <w:bookmarkEnd w:id="1317"/>
          </w:p>
        </w:tc>
      </w:tr>
      <w:tr w14:paraId="6D9D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3AA53494">
            <w:pPr>
              <w:snapToGrid w:val="0"/>
              <w:jc w:val="center"/>
              <w:rPr>
                <w:rFonts w:ascii="Calibri" w:hAnsi="Calibri" w:cs="Calibri"/>
                <w:color w:val="auto"/>
                <w:szCs w:val="21"/>
                <w:highlight w:val="none"/>
              </w:rPr>
            </w:pPr>
          </w:p>
        </w:tc>
        <w:tc>
          <w:tcPr>
            <w:tcW w:w="3274" w:type="dxa"/>
            <w:vAlign w:val="center"/>
          </w:tcPr>
          <w:p w14:paraId="21B80487">
            <w:pPr>
              <w:snapToGrid w:val="0"/>
              <w:jc w:val="center"/>
              <w:rPr>
                <w:rFonts w:hint="eastAsia" w:ascii="宋体" w:hAnsi="宋体" w:cs="Calibri"/>
                <w:color w:val="auto"/>
                <w:szCs w:val="21"/>
                <w:highlight w:val="none"/>
              </w:rPr>
            </w:pPr>
            <w:r>
              <w:rPr>
                <w:rFonts w:hint="eastAsia" w:ascii="宋体" w:hAnsi="宋体" w:cs="Calibri"/>
                <w:color w:val="auto"/>
                <w:szCs w:val="21"/>
                <w:highlight w:val="none"/>
              </w:rPr>
              <w:t>拟任设计项目负责人资格</w:t>
            </w:r>
          </w:p>
        </w:tc>
        <w:tc>
          <w:tcPr>
            <w:tcW w:w="5515" w:type="dxa"/>
            <w:vAlign w:val="center"/>
          </w:tcPr>
          <w:p w14:paraId="007A5755">
            <w:pPr>
              <w:pStyle w:val="297"/>
              <w:spacing w:line="240" w:lineRule="exact"/>
              <w:ind w:firstLine="0" w:firstLineChars="0"/>
              <w:jc w:val="left"/>
              <w:outlineLvl w:val="9"/>
              <w:rPr>
                <w:rFonts w:ascii="Calibri" w:hAnsi="Calibri" w:eastAsia="宋体" w:cs="Calibri"/>
                <w:color w:val="auto"/>
                <w:sz w:val="21"/>
                <w:szCs w:val="21"/>
                <w:highlight w:val="none"/>
              </w:rPr>
            </w:pPr>
            <w:bookmarkStart w:id="1318" w:name="_Toc1060"/>
            <w:bookmarkStart w:id="1319" w:name="_Toc15902"/>
            <w:bookmarkStart w:id="1320" w:name="_Toc20679"/>
            <w:bookmarkStart w:id="1321" w:name="_Toc14298"/>
            <w:bookmarkStart w:id="1322" w:name="_Toc7933"/>
            <w:bookmarkStart w:id="1323" w:name="_Toc16160"/>
            <w:bookmarkStart w:id="1324" w:name="_Toc3753"/>
            <w:r>
              <w:rPr>
                <w:rFonts w:hint="eastAsia" w:ascii="宋体" w:hAnsi="宋体" w:eastAsia="宋体" w:cs="宋体"/>
                <w:bCs/>
                <w:color w:val="auto"/>
                <w:sz w:val="21"/>
                <w:szCs w:val="21"/>
                <w:highlight w:val="none"/>
                <w:u w:val="none"/>
              </w:rPr>
              <w:t>符合第二章投标人须知第1.4.1项规定</w:t>
            </w:r>
            <w:bookmarkEnd w:id="1318"/>
            <w:bookmarkEnd w:id="1319"/>
            <w:bookmarkEnd w:id="1320"/>
            <w:bookmarkEnd w:id="1321"/>
            <w:bookmarkEnd w:id="1322"/>
            <w:bookmarkEnd w:id="1323"/>
            <w:bookmarkEnd w:id="1324"/>
          </w:p>
        </w:tc>
      </w:tr>
      <w:tr w14:paraId="704B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11C5D1FC">
            <w:pPr>
              <w:snapToGrid w:val="0"/>
              <w:jc w:val="center"/>
              <w:rPr>
                <w:rFonts w:ascii="Calibri" w:hAnsi="Calibri" w:cs="Calibri"/>
                <w:color w:val="auto"/>
                <w:szCs w:val="21"/>
                <w:highlight w:val="none"/>
              </w:rPr>
            </w:pPr>
          </w:p>
        </w:tc>
        <w:tc>
          <w:tcPr>
            <w:tcW w:w="3274" w:type="dxa"/>
            <w:vAlign w:val="center"/>
          </w:tcPr>
          <w:p w14:paraId="10A05D1C">
            <w:pPr>
              <w:snapToGrid w:val="0"/>
              <w:jc w:val="center"/>
              <w:rPr>
                <w:rFonts w:hint="eastAsia" w:ascii="宋体" w:hAnsi="宋体" w:cs="Calibri"/>
                <w:color w:val="auto"/>
                <w:szCs w:val="21"/>
                <w:highlight w:val="none"/>
              </w:rPr>
            </w:pPr>
            <w:r>
              <w:rPr>
                <w:rFonts w:hint="eastAsia" w:ascii="宋体" w:hAnsi="宋体" w:cs="Calibri"/>
                <w:color w:val="auto"/>
                <w:szCs w:val="21"/>
                <w:highlight w:val="none"/>
              </w:rPr>
              <w:t>技术负责人资格（不适用）</w:t>
            </w:r>
          </w:p>
        </w:tc>
        <w:tc>
          <w:tcPr>
            <w:tcW w:w="5515" w:type="dxa"/>
            <w:vAlign w:val="center"/>
          </w:tcPr>
          <w:p w14:paraId="49C27931">
            <w:pPr>
              <w:pStyle w:val="297"/>
              <w:spacing w:line="240" w:lineRule="exact"/>
              <w:ind w:firstLine="0" w:firstLineChars="0"/>
              <w:jc w:val="left"/>
              <w:outlineLvl w:val="9"/>
              <w:rPr>
                <w:rFonts w:ascii="Calibri" w:hAnsi="Calibri" w:eastAsia="宋体" w:cs="Calibri"/>
                <w:color w:val="auto"/>
                <w:sz w:val="21"/>
                <w:szCs w:val="21"/>
                <w:highlight w:val="none"/>
              </w:rPr>
            </w:pPr>
            <w:bookmarkStart w:id="1325" w:name="_Toc22"/>
            <w:bookmarkStart w:id="1326" w:name="_Toc30147"/>
            <w:bookmarkStart w:id="1327" w:name="_Toc19464"/>
            <w:bookmarkStart w:id="1328" w:name="_Toc10371"/>
            <w:bookmarkStart w:id="1329" w:name="_Toc18966"/>
            <w:bookmarkStart w:id="1330" w:name="_Toc19981"/>
            <w:bookmarkStart w:id="1331" w:name="_Toc25350"/>
            <w:r>
              <w:rPr>
                <w:rFonts w:hint="eastAsia" w:ascii="宋体" w:hAnsi="宋体" w:eastAsia="宋体" w:cs="宋体"/>
                <w:bCs/>
                <w:color w:val="auto"/>
                <w:sz w:val="21"/>
                <w:szCs w:val="21"/>
                <w:highlight w:val="none"/>
                <w:u w:val="none"/>
              </w:rPr>
              <w:t>符合第二章投标人须知第1.4.1项规定</w:t>
            </w:r>
            <w:bookmarkEnd w:id="1325"/>
            <w:bookmarkEnd w:id="1326"/>
            <w:bookmarkEnd w:id="1327"/>
            <w:bookmarkEnd w:id="1328"/>
            <w:bookmarkEnd w:id="1329"/>
            <w:bookmarkEnd w:id="1330"/>
            <w:bookmarkEnd w:id="1331"/>
          </w:p>
        </w:tc>
      </w:tr>
      <w:tr w14:paraId="670B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0DFC7C98">
            <w:pPr>
              <w:snapToGrid w:val="0"/>
              <w:jc w:val="center"/>
              <w:rPr>
                <w:rFonts w:ascii="Calibri" w:hAnsi="Calibri" w:cs="Calibri"/>
                <w:color w:val="auto"/>
                <w:szCs w:val="21"/>
                <w:highlight w:val="none"/>
              </w:rPr>
            </w:pPr>
          </w:p>
        </w:tc>
        <w:tc>
          <w:tcPr>
            <w:tcW w:w="3274" w:type="dxa"/>
            <w:vAlign w:val="center"/>
          </w:tcPr>
          <w:p w14:paraId="072D5537">
            <w:pPr>
              <w:snapToGrid w:val="0"/>
              <w:jc w:val="center"/>
              <w:rPr>
                <w:rFonts w:ascii="Calibri" w:hAnsi="Calibri" w:cs="Calibri"/>
                <w:color w:val="auto"/>
                <w:szCs w:val="21"/>
                <w:highlight w:val="none"/>
              </w:rPr>
            </w:pPr>
            <w:r>
              <w:rPr>
                <w:rFonts w:hint="eastAsia" w:ascii="Calibri" w:hAnsi="Calibri" w:cs="Calibri"/>
                <w:color w:val="auto"/>
                <w:szCs w:val="21"/>
                <w:highlight w:val="none"/>
              </w:rPr>
              <w:t>其他管理技术人员资格</w:t>
            </w:r>
            <w:r>
              <w:rPr>
                <w:rFonts w:hint="eastAsia" w:ascii="宋体" w:hAnsi="宋体" w:cs="Calibri"/>
                <w:color w:val="auto"/>
                <w:szCs w:val="21"/>
                <w:highlight w:val="none"/>
              </w:rPr>
              <w:t>（不适用）</w:t>
            </w:r>
          </w:p>
        </w:tc>
        <w:tc>
          <w:tcPr>
            <w:tcW w:w="5515" w:type="dxa"/>
            <w:vAlign w:val="center"/>
          </w:tcPr>
          <w:p w14:paraId="375C6BD3">
            <w:pPr>
              <w:pStyle w:val="297"/>
              <w:spacing w:line="240" w:lineRule="exact"/>
              <w:ind w:firstLine="0" w:firstLineChars="0"/>
              <w:jc w:val="left"/>
              <w:outlineLvl w:val="9"/>
              <w:rPr>
                <w:rFonts w:ascii="Calibri" w:hAnsi="Calibri" w:eastAsia="宋体" w:cs="Calibri"/>
                <w:color w:val="auto"/>
                <w:sz w:val="21"/>
                <w:szCs w:val="21"/>
                <w:highlight w:val="none"/>
              </w:rPr>
            </w:pPr>
            <w:bookmarkStart w:id="1332" w:name="_Toc26104"/>
            <w:bookmarkStart w:id="1333" w:name="_Toc20958"/>
            <w:bookmarkStart w:id="1334" w:name="_Toc17682"/>
            <w:bookmarkStart w:id="1335" w:name="_Toc10317"/>
            <w:bookmarkStart w:id="1336" w:name="_Toc9789"/>
            <w:bookmarkStart w:id="1337" w:name="_Toc5895"/>
            <w:bookmarkStart w:id="1338" w:name="_Toc26495"/>
            <w:r>
              <w:rPr>
                <w:rFonts w:hint="eastAsia" w:ascii="宋体" w:hAnsi="宋体" w:eastAsia="宋体" w:cs="宋体"/>
                <w:bCs/>
                <w:color w:val="auto"/>
                <w:sz w:val="21"/>
                <w:szCs w:val="21"/>
                <w:highlight w:val="none"/>
                <w:u w:val="none"/>
              </w:rPr>
              <w:t>符合第二章投标人须知第1.4.1项规定</w:t>
            </w:r>
            <w:bookmarkEnd w:id="1332"/>
            <w:bookmarkEnd w:id="1333"/>
            <w:bookmarkEnd w:id="1334"/>
            <w:bookmarkEnd w:id="1335"/>
            <w:bookmarkEnd w:id="1336"/>
            <w:bookmarkEnd w:id="1337"/>
            <w:bookmarkEnd w:id="1338"/>
          </w:p>
        </w:tc>
      </w:tr>
      <w:tr w14:paraId="4F97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7782D027">
            <w:pPr>
              <w:snapToGrid w:val="0"/>
              <w:jc w:val="center"/>
              <w:rPr>
                <w:rFonts w:ascii="Calibri" w:hAnsi="Calibri" w:cs="Calibri"/>
                <w:color w:val="auto"/>
                <w:szCs w:val="21"/>
                <w:highlight w:val="none"/>
              </w:rPr>
            </w:pPr>
          </w:p>
        </w:tc>
        <w:tc>
          <w:tcPr>
            <w:tcW w:w="3274" w:type="dxa"/>
            <w:vAlign w:val="center"/>
          </w:tcPr>
          <w:p w14:paraId="258433CA">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联合体投标人（如有）</w:t>
            </w:r>
          </w:p>
        </w:tc>
        <w:tc>
          <w:tcPr>
            <w:tcW w:w="5515" w:type="dxa"/>
            <w:vAlign w:val="center"/>
          </w:tcPr>
          <w:p w14:paraId="0CA9FE77">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符合第二章投标人须知第1.4.2项规定</w:t>
            </w:r>
          </w:p>
        </w:tc>
      </w:tr>
      <w:tr w14:paraId="713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exact"/>
          <w:jc w:val="center"/>
        </w:trPr>
        <w:tc>
          <w:tcPr>
            <w:tcW w:w="1134" w:type="dxa"/>
            <w:vMerge w:val="continue"/>
            <w:vAlign w:val="center"/>
          </w:tcPr>
          <w:p w14:paraId="3FD70DD5">
            <w:pPr>
              <w:snapToGrid w:val="0"/>
              <w:jc w:val="center"/>
              <w:rPr>
                <w:rFonts w:ascii="Calibri" w:hAnsi="Calibri" w:cs="Calibri"/>
                <w:color w:val="auto"/>
                <w:szCs w:val="21"/>
                <w:highlight w:val="none"/>
              </w:rPr>
            </w:pPr>
          </w:p>
        </w:tc>
        <w:tc>
          <w:tcPr>
            <w:tcW w:w="8789" w:type="dxa"/>
            <w:gridSpan w:val="2"/>
            <w:vAlign w:val="center"/>
          </w:tcPr>
          <w:p w14:paraId="1DBBD431">
            <w:pPr>
              <w:rPr>
                <w:rFonts w:hint="eastAsia" w:ascii="宋体" w:hAnsi="宋体" w:cs="宋体"/>
                <w:color w:val="auto"/>
                <w:szCs w:val="21"/>
                <w:highlight w:val="none"/>
              </w:rPr>
            </w:pPr>
            <w:r>
              <w:rPr>
                <w:rFonts w:hint="eastAsia" w:ascii="宋体" w:hAnsi="宋体" w:cs="宋体"/>
                <w:color w:val="auto"/>
                <w:szCs w:val="21"/>
                <w:highlight w:val="none"/>
              </w:rPr>
              <w:t>1.已进行资格预审的，交易系统一般不再对投标人资格进行评审。投标人资格预审申请文件的内容发生重大变化的，由交易系统依据资格预审文件中规定的标准和方法，对照投标人资格预审申请文件中的资料以及开标前更新的资料，对其更新的资料进行评审，其变化后的资格条件不得低于原有资格条件要求。</w:t>
            </w:r>
          </w:p>
          <w:p w14:paraId="207F2C24">
            <w:pPr>
              <w:rPr>
                <w:rFonts w:hint="eastAsia" w:ascii="宋体" w:hAnsi="宋体" w:cs="宋体"/>
                <w:color w:val="auto"/>
                <w:szCs w:val="21"/>
                <w:highlight w:val="none"/>
              </w:rPr>
            </w:pPr>
            <w:r>
              <w:rPr>
                <w:rFonts w:hint="eastAsia" w:ascii="宋体" w:hAnsi="宋体" w:cs="宋体"/>
                <w:color w:val="auto"/>
                <w:szCs w:val="21"/>
                <w:highlight w:val="none"/>
              </w:rPr>
              <w:t>2.未进行资格预审的，由交易系统根据评审标准，对投标人资格进行评审。</w:t>
            </w:r>
          </w:p>
          <w:p w14:paraId="686B3239">
            <w:pPr>
              <w:rPr>
                <w:rFonts w:hint="eastAsia" w:ascii="宋体" w:hAnsi="宋体" w:cs="宋体"/>
                <w:color w:val="auto"/>
                <w:szCs w:val="21"/>
                <w:highlight w:val="none"/>
              </w:rPr>
            </w:pPr>
          </w:p>
          <w:p w14:paraId="4CB6D785">
            <w:pPr>
              <w:rPr>
                <w:rFonts w:hint="eastAsia" w:ascii="宋体" w:hAnsi="宋体" w:cs="宋体"/>
                <w:color w:val="auto"/>
                <w:szCs w:val="21"/>
                <w:highlight w:val="none"/>
              </w:rPr>
            </w:pPr>
          </w:p>
          <w:p w14:paraId="72E986A2">
            <w:pPr>
              <w:snapToGrid w:val="0"/>
              <w:jc w:val="left"/>
              <w:rPr>
                <w:rFonts w:ascii="Calibri" w:hAnsi="Calibri" w:cs="Calibri"/>
                <w:color w:val="auto"/>
                <w:szCs w:val="21"/>
                <w:highlight w:val="none"/>
              </w:rPr>
            </w:pPr>
            <w:r>
              <w:rPr>
                <w:rFonts w:hint="eastAsia" w:ascii="宋体" w:hAnsi="宋体" w:cs="宋体"/>
                <w:color w:val="auto"/>
                <w:szCs w:val="21"/>
                <w:highlight w:val="none"/>
              </w:rPr>
              <w:t xml:space="preserve"> </w:t>
            </w:r>
          </w:p>
        </w:tc>
      </w:tr>
      <w:tr w14:paraId="00C5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restart"/>
            <w:vAlign w:val="center"/>
          </w:tcPr>
          <w:p w14:paraId="4D8D6F44">
            <w:pPr>
              <w:snapToGrid w:val="0"/>
              <w:jc w:val="center"/>
              <w:rPr>
                <w:rFonts w:ascii="Calibri" w:hAnsi="Calibri" w:cs="Calibri"/>
                <w:color w:val="auto"/>
                <w:szCs w:val="21"/>
                <w:highlight w:val="none"/>
              </w:rPr>
            </w:pPr>
            <w:r>
              <w:rPr>
                <w:rFonts w:ascii="Calibri" w:hAnsi="Calibri" w:cs="Calibri"/>
                <w:color w:val="auto"/>
                <w:szCs w:val="21"/>
                <w:highlight w:val="none"/>
              </w:rPr>
              <w:t xml:space="preserve">1.3 </w:t>
            </w:r>
          </w:p>
        </w:tc>
        <w:tc>
          <w:tcPr>
            <w:tcW w:w="8789" w:type="dxa"/>
            <w:gridSpan w:val="2"/>
            <w:vAlign w:val="center"/>
          </w:tcPr>
          <w:p w14:paraId="67F25B80">
            <w:pPr>
              <w:snapToGrid w:val="0"/>
              <w:jc w:val="center"/>
              <w:rPr>
                <w:rFonts w:ascii="Calibri" w:hAnsi="Calibri" w:cs="Calibri"/>
                <w:color w:val="auto"/>
                <w:szCs w:val="21"/>
                <w:highlight w:val="none"/>
              </w:rPr>
            </w:pPr>
            <w:r>
              <w:rPr>
                <w:rFonts w:ascii="Calibri" w:hAnsi="Calibri" w:cs="Calibri"/>
                <w:color w:val="auto"/>
                <w:szCs w:val="21"/>
                <w:highlight w:val="none"/>
              </w:rPr>
              <w:t>响应性评审</w:t>
            </w:r>
          </w:p>
        </w:tc>
      </w:tr>
      <w:tr w14:paraId="2183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51597A7D">
            <w:pPr>
              <w:snapToGrid w:val="0"/>
              <w:jc w:val="center"/>
              <w:rPr>
                <w:rFonts w:ascii="Calibri" w:hAnsi="Calibri" w:cs="Calibri"/>
                <w:color w:val="auto"/>
                <w:szCs w:val="21"/>
                <w:highlight w:val="none"/>
              </w:rPr>
            </w:pPr>
          </w:p>
        </w:tc>
        <w:tc>
          <w:tcPr>
            <w:tcW w:w="3274" w:type="dxa"/>
            <w:vAlign w:val="center"/>
          </w:tcPr>
          <w:p w14:paraId="7C7FD495">
            <w:pPr>
              <w:snapToGrid w:val="0"/>
              <w:jc w:val="center"/>
              <w:rPr>
                <w:rFonts w:ascii="Calibri" w:hAnsi="Calibri" w:cs="Calibri"/>
                <w:color w:val="auto"/>
                <w:szCs w:val="21"/>
                <w:highlight w:val="none"/>
              </w:rPr>
            </w:pPr>
            <w:r>
              <w:rPr>
                <w:rFonts w:ascii="Calibri" w:hAnsi="Calibri" w:cs="Calibri"/>
                <w:color w:val="auto"/>
                <w:szCs w:val="21"/>
                <w:highlight w:val="none"/>
              </w:rPr>
              <w:t>投标内容</w:t>
            </w:r>
          </w:p>
        </w:tc>
        <w:tc>
          <w:tcPr>
            <w:tcW w:w="5515" w:type="dxa"/>
            <w:vAlign w:val="center"/>
          </w:tcPr>
          <w:p w14:paraId="1D8B476D">
            <w:pPr>
              <w:snapToGrid w:val="0"/>
              <w:rPr>
                <w:rFonts w:ascii="Calibri" w:hAnsi="Calibri" w:cs="Calibri"/>
                <w:color w:val="auto"/>
                <w:szCs w:val="21"/>
                <w:highlight w:val="none"/>
              </w:rPr>
            </w:pPr>
            <w:r>
              <w:rPr>
                <w:rFonts w:ascii="Calibri" w:hAnsi="Calibri" w:cs="Calibri"/>
                <w:color w:val="auto"/>
                <w:kern w:val="0"/>
                <w:szCs w:val="21"/>
                <w:highlight w:val="none"/>
              </w:rPr>
              <w:t>投标文件载明的投标范围不小于招标文件规定的招标范围</w:t>
            </w:r>
          </w:p>
        </w:tc>
      </w:tr>
      <w:tr w14:paraId="12B8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jc w:val="center"/>
        </w:trPr>
        <w:tc>
          <w:tcPr>
            <w:tcW w:w="1134" w:type="dxa"/>
            <w:vMerge w:val="continue"/>
            <w:vAlign w:val="center"/>
          </w:tcPr>
          <w:p w14:paraId="74A961F9">
            <w:pPr>
              <w:snapToGrid w:val="0"/>
              <w:jc w:val="center"/>
              <w:rPr>
                <w:rFonts w:ascii="Calibri" w:hAnsi="Calibri" w:cs="Calibri"/>
                <w:color w:val="auto"/>
                <w:szCs w:val="21"/>
                <w:highlight w:val="none"/>
              </w:rPr>
            </w:pPr>
          </w:p>
        </w:tc>
        <w:tc>
          <w:tcPr>
            <w:tcW w:w="3274" w:type="dxa"/>
            <w:vAlign w:val="center"/>
          </w:tcPr>
          <w:p w14:paraId="2A76B698">
            <w:pPr>
              <w:snapToGrid w:val="0"/>
              <w:jc w:val="center"/>
              <w:rPr>
                <w:rFonts w:ascii="Calibri" w:hAnsi="Calibri" w:cs="Calibri"/>
                <w:color w:val="auto"/>
                <w:szCs w:val="21"/>
                <w:highlight w:val="none"/>
              </w:rPr>
            </w:pPr>
            <w:r>
              <w:rPr>
                <w:rFonts w:ascii="Calibri" w:hAnsi="Calibri" w:cs="Calibri"/>
                <w:color w:val="auto"/>
                <w:szCs w:val="21"/>
                <w:highlight w:val="none"/>
              </w:rPr>
              <w:t>投标报价</w:t>
            </w:r>
          </w:p>
        </w:tc>
        <w:tc>
          <w:tcPr>
            <w:tcW w:w="5515" w:type="dxa"/>
            <w:vAlign w:val="center"/>
          </w:tcPr>
          <w:p w14:paraId="39042181">
            <w:pPr>
              <w:adjustRightInd w:val="0"/>
              <w:snapToGrid w:val="0"/>
              <w:spacing w:line="360" w:lineRule="auto"/>
              <w:rPr>
                <w:rFonts w:ascii="Calibri" w:hAnsi="Calibri" w:cs="Calibri"/>
                <w:color w:val="auto"/>
                <w:szCs w:val="21"/>
                <w:highlight w:val="none"/>
              </w:rPr>
            </w:pPr>
            <w:r>
              <w:rPr>
                <w:rFonts w:ascii="Calibri" w:hAnsi="Calibri" w:cs="Calibri"/>
                <w:color w:val="auto"/>
                <w:szCs w:val="21"/>
                <w:highlight w:val="none"/>
              </w:rPr>
              <w:t>投标报价未超过招标文件规定的最高投标限价</w:t>
            </w:r>
            <w:r>
              <w:rPr>
                <w:rFonts w:hint="eastAsia" w:ascii="Calibri" w:hAnsi="Calibri" w:cs="Calibri"/>
                <w:color w:val="auto"/>
                <w:szCs w:val="21"/>
                <w:highlight w:val="none"/>
              </w:rPr>
              <w:t>；</w:t>
            </w:r>
          </w:p>
          <w:p w14:paraId="716B6A7D">
            <w:pPr>
              <w:adjustRightInd/>
              <w:snapToGrid/>
              <w:spacing w:line="240" w:lineRule="auto"/>
              <w:rPr>
                <w:rFonts w:ascii="Calibri" w:hAnsi="Calibri" w:cs="Calibri"/>
                <w:color w:val="auto"/>
                <w:szCs w:val="21"/>
                <w:highlight w:val="none"/>
              </w:rPr>
            </w:pPr>
            <w:r>
              <w:rPr>
                <w:rFonts w:hint="eastAsia" w:ascii="Calibri" w:hAnsi="Calibri" w:cs="Calibri"/>
                <w:color w:val="auto"/>
                <w:szCs w:val="21"/>
                <w:highlight w:val="none"/>
              </w:rPr>
              <w:t>投标报价中的暂列金额和专业工程暂估价金额和材料暂估单价与招标人公布的暂列金额和专业工程暂估价金额和材料暂估单价保持一致的；</w:t>
            </w:r>
          </w:p>
        </w:tc>
      </w:tr>
      <w:tr w14:paraId="5BD3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3928D249">
            <w:pPr>
              <w:snapToGrid w:val="0"/>
              <w:jc w:val="center"/>
              <w:rPr>
                <w:rFonts w:ascii="Calibri" w:hAnsi="Calibri" w:cs="Calibri"/>
                <w:color w:val="auto"/>
                <w:szCs w:val="21"/>
                <w:highlight w:val="none"/>
              </w:rPr>
            </w:pPr>
          </w:p>
        </w:tc>
        <w:tc>
          <w:tcPr>
            <w:tcW w:w="3274" w:type="dxa"/>
            <w:vAlign w:val="center"/>
          </w:tcPr>
          <w:p w14:paraId="6222BDFF">
            <w:pPr>
              <w:snapToGrid w:val="0"/>
              <w:jc w:val="center"/>
              <w:rPr>
                <w:rFonts w:ascii="Calibri" w:hAnsi="Calibri" w:cs="Calibri"/>
                <w:color w:val="auto"/>
                <w:szCs w:val="21"/>
                <w:highlight w:val="none"/>
              </w:rPr>
            </w:pPr>
            <w:r>
              <w:rPr>
                <w:rFonts w:ascii="Calibri" w:hAnsi="Calibri" w:cs="Calibri"/>
                <w:color w:val="auto"/>
                <w:szCs w:val="21"/>
                <w:highlight w:val="none"/>
              </w:rPr>
              <w:t>工期</w:t>
            </w:r>
          </w:p>
        </w:tc>
        <w:tc>
          <w:tcPr>
            <w:tcW w:w="5515" w:type="dxa"/>
            <w:vAlign w:val="center"/>
          </w:tcPr>
          <w:p w14:paraId="16F2CA18">
            <w:pPr>
              <w:snapToGrid w:val="0"/>
              <w:rPr>
                <w:rFonts w:ascii="Calibri" w:hAnsi="Calibri" w:cs="Calibri"/>
                <w:color w:val="auto"/>
                <w:szCs w:val="21"/>
                <w:highlight w:val="none"/>
              </w:rPr>
            </w:pPr>
            <w:r>
              <w:rPr>
                <w:rFonts w:ascii="Calibri" w:hAnsi="Calibri" w:cs="Calibri"/>
                <w:color w:val="auto"/>
                <w:kern w:val="0"/>
                <w:szCs w:val="21"/>
                <w:highlight w:val="none"/>
              </w:rPr>
              <w:t>投标文件载明的招标项目完成期限未超过招标文件要求的期限</w:t>
            </w:r>
          </w:p>
        </w:tc>
      </w:tr>
      <w:tr w14:paraId="55B7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22820886">
            <w:pPr>
              <w:snapToGrid w:val="0"/>
              <w:jc w:val="center"/>
              <w:rPr>
                <w:rFonts w:ascii="Calibri" w:hAnsi="Calibri" w:cs="Calibri"/>
                <w:color w:val="auto"/>
                <w:szCs w:val="21"/>
                <w:highlight w:val="none"/>
              </w:rPr>
            </w:pPr>
          </w:p>
        </w:tc>
        <w:tc>
          <w:tcPr>
            <w:tcW w:w="3274" w:type="dxa"/>
            <w:vAlign w:val="center"/>
          </w:tcPr>
          <w:p w14:paraId="45ACA45B">
            <w:pPr>
              <w:snapToGrid w:val="0"/>
              <w:jc w:val="center"/>
              <w:rPr>
                <w:rFonts w:ascii="Calibri" w:hAnsi="Calibri" w:cs="Calibri"/>
                <w:color w:val="auto"/>
                <w:szCs w:val="21"/>
                <w:highlight w:val="none"/>
              </w:rPr>
            </w:pPr>
            <w:r>
              <w:rPr>
                <w:rFonts w:ascii="Calibri" w:hAnsi="Calibri" w:cs="Calibri"/>
                <w:color w:val="auto"/>
                <w:szCs w:val="21"/>
                <w:highlight w:val="none"/>
              </w:rPr>
              <w:t>工程质量和保修</w:t>
            </w:r>
          </w:p>
        </w:tc>
        <w:tc>
          <w:tcPr>
            <w:tcW w:w="5515" w:type="dxa"/>
            <w:vAlign w:val="center"/>
          </w:tcPr>
          <w:p w14:paraId="313445D9">
            <w:pPr>
              <w:snapToGrid w:val="0"/>
              <w:rPr>
                <w:rFonts w:ascii="Calibri" w:hAnsi="Calibri" w:cs="Calibri"/>
                <w:color w:val="auto"/>
                <w:szCs w:val="21"/>
                <w:highlight w:val="none"/>
              </w:rPr>
            </w:pPr>
            <w:r>
              <w:rPr>
                <w:rFonts w:ascii="Calibri" w:hAnsi="Calibri" w:cs="Calibri"/>
                <w:color w:val="auto"/>
                <w:kern w:val="0"/>
                <w:szCs w:val="21"/>
                <w:highlight w:val="none"/>
              </w:rPr>
              <w:t>投标文件载明的质量标准</w:t>
            </w:r>
            <w:r>
              <w:rPr>
                <w:rFonts w:hint="eastAsia" w:ascii="Calibri" w:hAnsi="Calibri" w:cs="Calibri"/>
                <w:color w:val="auto"/>
                <w:kern w:val="0"/>
                <w:szCs w:val="21"/>
                <w:highlight w:val="none"/>
              </w:rPr>
              <w:t>和</w:t>
            </w:r>
            <w:r>
              <w:rPr>
                <w:rFonts w:ascii="Calibri" w:hAnsi="Calibri" w:cs="Calibri"/>
                <w:color w:val="auto"/>
                <w:kern w:val="0"/>
                <w:szCs w:val="21"/>
                <w:highlight w:val="none"/>
              </w:rPr>
              <w:t>保修承诺不低于招标文件的要求</w:t>
            </w:r>
          </w:p>
        </w:tc>
      </w:tr>
      <w:tr w14:paraId="36D7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1134" w:type="dxa"/>
            <w:vMerge w:val="continue"/>
            <w:vAlign w:val="center"/>
          </w:tcPr>
          <w:p w14:paraId="736ACF70">
            <w:pPr>
              <w:snapToGrid w:val="0"/>
              <w:jc w:val="center"/>
              <w:rPr>
                <w:rFonts w:ascii="Calibri" w:hAnsi="Calibri" w:cs="Calibri"/>
                <w:color w:val="auto"/>
                <w:szCs w:val="21"/>
                <w:highlight w:val="none"/>
              </w:rPr>
            </w:pPr>
          </w:p>
        </w:tc>
        <w:tc>
          <w:tcPr>
            <w:tcW w:w="3274" w:type="dxa"/>
            <w:vAlign w:val="center"/>
          </w:tcPr>
          <w:p w14:paraId="5FCEA609">
            <w:pPr>
              <w:snapToGrid w:val="0"/>
              <w:jc w:val="center"/>
              <w:rPr>
                <w:rFonts w:ascii="Calibri" w:hAnsi="Calibri" w:cs="Calibri"/>
                <w:color w:val="auto"/>
                <w:szCs w:val="21"/>
                <w:highlight w:val="none"/>
              </w:rPr>
            </w:pPr>
            <w:r>
              <w:rPr>
                <w:rFonts w:hint="eastAsia" w:ascii="Calibri" w:hAnsi="Calibri" w:cs="Calibri"/>
                <w:color w:val="auto"/>
                <w:szCs w:val="21"/>
                <w:highlight w:val="none"/>
              </w:rPr>
              <w:t>省外入湘企业基本信息报送</w:t>
            </w:r>
          </w:p>
        </w:tc>
        <w:tc>
          <w:tcPr>
            <w:tcW w:w="5515" w:type="dxa"/>
            <w:vAlign w:val="center"/>
          </w:tcPr>
          <w:p w14:paraId="0EF50FFC">
            <w:pPr>
              <w:snapToGrid w:val="0"/>
              <w:rPr>
                <w:rFonts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14:paraId="49B6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34" w:type="dxa"/>
            <w:vMerge w:val="continue"/>
            <w:vAlign w:val="center"/>
          </w:tcPr>
          <w:p w14:paraId="69AEA11E">
            <w:pPr>
              <w:snapToGrid w:val="0"/>
              <w:jc w:val="center"/>
              <w:rPr>
                <w:rFonts w:ascii="Calibri" w:hAnsi="Calibri" w:cs="Calibri"/>
                <w:color w:val="auto"/>
                <w:szCs w:val="21"/>
                <w:highlight w:val="none"/>
              </w:rPr>
            </w:pPr>
          </w:p>
        </w:tc>
        <w:tc>
          <w:tcPr>
            <w:tcW w:w="3274" w:type="dxa"/>
            <w:vAlign w:val="center"/>
          </w:tcPr>
          <w:p w14:paraId="4A33E43A">
            <w:pPr>
              <w:snapToGrid w:val="0"/>
              <w:jc w:val="center"/>
              <w:rPr>
                <w:rFonts w:ascii="Calibri" w:hAnsi="Calibri" w:cs="Calibri"/>
                <w:color w:val="auto"/>
                <w:szCs w:val="21"/>
                <w:highlight w:val="none"/>
              </w:rPr>
            </w:pPr>
            <w:r>
              <w:rPr>
                <w:rFonts w:hint="eastAsia"/>
                <w:bCs/>
                <w:color w:val="auto"/>
                <w:szCs w:val="21"/>
                <w:highlight w:val="none"/>
              </w:rPr>
              <w:t>拟任工程总承包负责人、施工负责人在建情况</w:t>
            </w:r>
          </w:p>
        </w:tc>
        <w:tc>
          <w:tcPr>
            <w:tcW w:w="5515" w:type="dxa"/>
            <w:vAlign w:val="center"/>
          </w:tcPr>
          <w:p w14:paraId="54EB3D5F">
            <w:pPr>
              <w:snapToGrid w:val="0"/>
              <w:rPr>
                <w:rFonts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14:paraId="19BC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134" w:type="dxa"/>
            <w:vMerge w:val="continue"/>
            <w:vAlign w:val="center"/>
          </w:tcPr>
          <w:p w14:paraId="4C027FB0">
            <w:pPr>
              <w:snapToGrid w:val="0"/>
              <w:jc w:val="center"/>
              <w:rPr>
                <w:rFonts w:ascii="Calibri" w:hAnsi="Calibri" w:cs="Calibri"/>
                <w:color w:val="auto"/>
                <w:szCs w:val="21"/>
                <w:highlight w:val="none"/>
              </w:rPr>
            </w:pPr>
          </w:p>
        </w:tc>
        <w:tc>
          <w:tcPr>
            <w:tcW w:w="3274" w:type="dxa"/>
            <w:vAlign w:val="center"/>
          </w:tcPr>
          <w:p w14:paraId="48544AEF">
            <w:pPr>
              <w:snapToGrid w:val="0"/>
              <w:jc w:val="center"/>
              <w:rPr>
                <w:rFonts w:ascii="Calibri" w:hAnsi="Calibri" w:cs="Calibri"/>
                <w:color w:val="auto"/>
                <w:szCs w:val="21"/>
                <w:highlight w:val="none"/>
              </w:rPr>
            </w:pPr>
            <w:r>
              <w:rPr>
                <w:rFonts w:hint="eastAsia" w:ascii="Calibri" w:hAnsi="Calibri" w:cs="Calibri"/>
                <w:color w:val="auto"/>
                <w:szCs w:val="21"/>
                <w:highlight w:val="none"/>
              </w:rPr>
              <w:t>投标保证</w:t>
            </w:r>
          </w:p>
        </w:tc>
        <w:tc>
          <w:tcPr>
            <w:tcW w:w="5515" w:type="dxa"/>
            <w:vAlign w:val="center"/>
          </w:tcPr>
          <w:p w14:paraId="42A15B12">
            <w:pPr>
              <w:snapToGrid w:val="0"/>
              <w:rPr>
                <w:rFonts w:ascii="Calibri" w:hAnsi="Calibri" w:cs="Calibri"/>
                <w:color w:val="auto"/>
                <w:kern w:val="0"/>
                <w:szCs w:val="21"/>
                <w:highlight w:val="none"/>
              </w:rPr>
            </w:pPr>
            <w:r>
              <w:rPr>
                <w:rFonts w:hint="eastAsia" w:ascii="Calibri" w:hAnsi="Calibri" w:cs="Calibri"/>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14:paraId="759D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134" w:type="dxa"/>
            <w:vMerge w:val="continue"/>
            <w:vAlign w:val="center"/>
          </w:tcPr>
          <w:p w14:paraId="779F091F">
            <w:pPr>
              <w:snapToGrid w:val="0"/>
              <w:jc w:val="center"/>
              <w:rPr>
                <w:rFonts w:ascii="Calibri" w:hAnsi="Calibri" w:cs="Calibri"/>
                <w:color w:val="auto"/>
                <w:szCs w:val="21"/>
                <w:highlight w:val="none"/>
              </w:rPr>
            </w:pPr>
          </w:p>
        </w:tc>
        <w:tc>
          <w:tcPr>
            <w:tcW w:w="3274" w:type="dxa"/>
            <w:vAlign w:val="center"/>
          </w:tcPr>
          <w:p w14:paraId="69297D37">
            <w:pPr>
              <w:jc w:val="center"/>
              <w:rPr>
                <w:rFonts w:ascii="Calibri" w:hAnsi="Calibri" w:cs="Calibri"/>
                <w:color w:val="auto"/>
                <w:szCs w:val="21"/>
                <w:highlight w:val="none"/>
              </w:rPr>
            </w:pPr>
            <w:r>
              <w:rPr>
                <w:rFonts w:hint="eastAsia" w:ascii="宋体" w:hAnsi="宋体" w:cs="宋体"/>
                <w:bCs/>
                <w:color w:val="auto"/>
                <w:szCs w:val="21"/>
                <w:highlight w:val="none"/>
              </w:rPr>
              <w:t>投标有效期</w:t>
            </w:r>
          </w:p>
        </w:tc>
        <w:tc>
          <w:tcPr>
            <w:tcW w:w="5515" w:type="dxa"/>
            <w:vAlign w:val="center"/>
          </w:tcPr>
          <w:p w14:paraId="6B9321C0">
            <w:pPr>
              <w:jc w:val="left"/>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6EBB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1BF96420">
            <w:pPr>
              <w:snapToGrid w:val="0"/>
              <w:jc w:val="center"/>
              <w:rPr>
                <w:rFonts w:ascii="Calibri" w:hAnsi="Calibri" w:cs="Calibri"/>
                <w:color w:val="auto"/>
                <w:szCs w:val="21"/>
                <w:highlight w:val="none"/>
              </w:rPr>
            </w:pPr>
          </w:p>
        </w:tc>
        <w:tc>
          <w:tcPr>
            <w:tcW w:w="3274" w:type="dxa"/>
            <w:vAlign w:val="center"/>
          </w:tcPr>
          <w:p w14:paraId="68B6F5C4">
            <w:pPr>
              <w:jc w:val="center"/>
              <w:rPr>
                <w:rFonts w:ascii="Calibri" w:hAnsi="Calibri" w:cs="Calibri"/>
                <w:color w:val="auto"/>
                <w:szCs w:val="21"/>
                <w:highlight w:val="none"/>
              </w:rPr>
            </w:pPr>
            <w:r>
              <w:rPr>
                <w:rFonts w:hint="eastAsia" w:ascii="宋体" w:hAnsi="宋体" w:cs="宋体"/>
                <w:bCs/>
                <w:color w:val="auto"/>
                <w:szCs w:val="21"/>
                <w:highlight w:val="none"/>
              </w:rPr>
              <w:t>权利义务</w:t>
            </w:r>
          </w:p>
        </w:tc>
        <w:tc>
          <w:tcPr>
            <w:tcW w:w="5515" w:type="dxa"/>
            <w:vAlign w:val="center"/>
          </w:tcPr>
          <w:p w14:paraId="11617ECC">
            <w:pPr>
              <w:jc w:val="left"/>
              <w:rPr>
                <w:rFonts w:ascii="Calibri" w:hAnsi="Calibri" w:cs="Calibri"/>
                <w:color w:val="auto"/>
                <w:szCs w:val="21"/>
                <w:highlight w:val="none"/>
              </w:rPr>
            </w:pPr>
            <w:r>
              <w:rPr>
                <w:rFonts w:hint="eastAsia" w:ascii="宋体" w:hAnsi="宋体" w:cs="宋体"/>
                <w:bCs/>
                <w:color w:val="auto"/>
                <w:szCs w:val="21"/>
                <w:highlight w:val="none"/>
              </w:rPr>
              <w:t>符合第四章“合同条款及格式”规定</w:t>
            </w:r>
          </w:p>
        </w:tc>
      </w:tr>
      <w:tr w14:paraId="3E4A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jc w:val="center"/>
        </w:trPr>
        <w:tc>
          <w:tcPr>
            <w:tcW w:w="1134" w:type="dxa"/>
            <w:vMerge w:val="continue"/>
            <w:vAlign w:val="center"/>
          </w:tcPr>
          <w:p w14:paraId="3C6C531B">
            <w:pPr>
              <w:snapToGrid w:val="0"/>
              <w:jc w:val="center"/>
              <w:rPr>
                <w:rFonts w:ascii="Calibri" w:hAnsi="Calibri" w:cs="Calibri"/>
                <w:color w:val="auto"/>
                <w:szCs w:val="21"/>
                <w:highlight w:val="none"/>
              </w:rPr>
            </w:pPr>
          </w:p>
        </w:tc>
        <w:tc>
          <w:tcPr>
            <w:tcW w:w="3274" w:type="dxa"/>
            <w:vAlign w:val="center"/>
          </w:tcPr>
          <w:p w14:paraId="6A09BA44">
            <w:pPr>
              <w:jc w:val="center"/>
              <w:rPr>
                <w:rFonts w:hint="eastAsia" w:ascii="宋体" w:hAnsi="宋体" w:cs="宋体"/>
                <w:bCs/>
                <w:color w:val="auto"/>
                <w:szCs w:val="21"/>
                <w:highlight w:val="none"/>
              </w:rPr>
            </w:pPr>
            <w:r>
              <w:rPr>
                <w:rFonts w:hint="eastAsia"/>
                <w:color w:val="auto"/>
                <w:highlight w:val="none"/>
              </w:rPr>
              <w:t>党建工作要求</w:t>
            </w:r>
          </w:p>
        </w:tc>
        <w:tc>
          <w:tcPr>
            <w:tcW w:w="5515" w:type="dxa"/>
            <w:vAlign w:val="center"/>
          </w:tcPr>
          <w:p w14:paraId="7BCED34D">
            <w:pPr>
              <w:rPr>
                <w:rFonts w:hint="eastAsia" w:ascii="宋体" w:hAnsi="宋体" w:cs="宋体"/>
                <w:color w:val="auto"/>
                <w:szCs w:val="21"/>
                <w:highlight w:val="none"/>
              </w:rPr>
            </w:pPr>
            <w:r>
              <w:rPr>
                <w:rFonts w:hint="eastAsia"/>
                <w:color w:val="auto"/>
                <w:highlight w:val="none"/>
              </w:rPr>
              <w:t>符合第二章投标人须知前附表</w:t>
            </w:r>
            <w:r>
              <w:rPr>
                <w:rFonts w:hint="eastAsia"/>
                <w:color w:val="auto"/>
                <w:highlight w:val="none"/>
                <w:lang w:val="en-US" w:eastAsia="zh-CN"/>
              </w:rPr>
              <w:t>10.24</w:t>
            </w:r>
            <w:r>
              <w:rPr>
                <w:rFonts w:hint="eastAsia"/>
                <w:color w:val="auto"/>
                <w:highlight w:val="none"/>
              </w:rPr>
              <w:t>规定</w:t>
            </w:r>
          </w:p>
        </w:tc>
      </w:tr>
      <w:tr w14:paraId="3CBD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jc w:val="center"/>
        </w:trPr>
        <w:tc>
          <w:tcPr>
            <w:tcW w:w="1134" w:type="dxa"/>
            <w:vMerge w:val="continue"/>
            <w:vAlign w:val="center"/>
          </w:tcPr>
          <w:p w14:paraId="029B93BD">
            <w:pPr>
              <w:snapToGrid w:val="0"/>
              <w:jc w:val="center"/>
              <w:rPr>
                <w:rFonts w:ascii="Calibri" w:hAnsi="Calibri" w:cs="Calibri"/>
                <w:color w:val="auto"/>
                <w:szCs w:val="21"/>
                <w:highlight w:val="none"/>
              </w:rPr>
            </w:pPr>
          </w:p>
        </w:tc>
        <w:tc>
          <w:tcPr>
            <w:tcW w:w="3274" w:type="dxa"/>
            <w:vAlign w:val="center"/>
          </w:tcPr>
          <w:p w14:paraId="24A2538F">
            <w:pPr>
              <w:jc w:val="center"/>
              <w:rPr>
                <w:rFonts w:hint="eastAsia"/>
                <w:color w:val="auto"/>
                <w:highlight w:val="none"/>
              </w:rPr>
            </w:pPr>
            <w:r>
              <w:rPr>
                <w:rFonts w:hint="eastAsia" w:ascii="Calibri" w:hAnsi="Calibri" w:eastAsia="宋体" w:cs="Calibri"/>
                <w:color w:val="auto"/>
                <w:sz w:val="21"/>
                <w:szCs w:val="21"/>
                <w:highlight w:val="none"/>
                <w:lang w:val="en-US" w:eastAsia="zh-CN"/>
              </w:rPr>
              <w:t>装配式基地生产能力及数字化交付承诺</w:t>
            </w:r>
          </w:p>
        </w:tc>
        <w:tc>
          <w:tcPr>
            <w:tcW w:w="5515" w:type="dxa"/>
            <w:vAlign w:val="center"/>
          </w:tcPr>
          <w:p w14:paraId="6ABADC9A">
            <w:pPr>
              <w:rPr>
                <w:rFonts w:hint="eastAsia" w:ascii="Calibri" w:hAnsi="Calibri" w:cs="Calibri"/>
                <w:color w:val="auto"/>
                <w:szCs w:val="21"/>
                <w:highlight w:val="none"/>
              </w:rPr>
            </w:pPr>
            <w:r>
              <w:rPr>
                <w:rFonts w:hint="eastAsia"/>
                <w:color w:val="auto"/>
                <w:highlight w:val="none"/>
              </w:rPr>
              <w:t>符合第二章投标人须知前附表</w:t>
            </w:r>
            <w:r>
              <w:rPr>
                <w:rFonts w:hint="eastAsia"/>
                <w:color w:val="auto"/>
                <w:highlight w:val="none"/>
                <w:lang w:val="en-US" w:eastAsia="zh-CN"/>
              </w:rPr>
              <w:t>10.26</w:t>
            </w:r>
            <w:r>
              <w:rPr>
                <w:rFonts w:hint="eastAsia"/>
                <w:color w:val="auto"/>
                <w:highlight w:val="none"/>
              </w:rPr>
              <w:t>规定</w:t>
            </w:r>
          </w:p>
        </w:tc>
      </w:tr>
      <w:tr w14:paraId="5B74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483EDB56">
            <w:pPr>
              <w:snapToGrid w:val="0"/>
              <w:jc w:val="center"/>
              <w:rPr>
                <w:rFonts w:ascii="Calibri" w:hAnsi="Calibri" w:cs="Calibri"/>
                <w:color w:val="auto"/>
                <w:szCs w:val="21"/>
                <w:highlight w:val="none"/>
              </w:rPr>
            </w:pPr>
            <w:r>
              <w:rPr>
                <w:rFonts w:hint="eastAsia" w:ascii="Calibri" w:hAnsi="Calibri" w:cs="Calibri"/>
                <w:color w:val="auto"/>
                <w:szCs w:val="21"/>
                <w:highlight w:val="none"/>
              </w:rPr>
              <w:t>、、</w:t>
            </w:r>
          </w:p>
        </w:tc>
        <w:tc>
          <w:tcPr>
            <w:tcW w:w="3274" w:type="dxa"/>
            <w:vAlign w:val="center"/>
          </w:tcPr>
          <w:p w14:paraId="5E1AEC82">
            <w:pPr>
              <w:jc w:val="center"/>
              <w:rPr>
                <w:rFonts w:ascii="Calibri" w:hAnsi="Calibri" w:cs="Calibri"/>
                <w:color w:val="auto"/>
                <w:szCs w:val="21"/>
                <w:highlight w:val="none"/>
              </w:rPr>
            </w:pPr>
            <w:r>
              <w:rPr>
                <w:rFonts w:hint="eastAsia" w:ascii="宋体" w:hAnsi="宋体" w:cs="宋体"/>
                <w:bCs/>
                <w:color w:val="auto"/>
                <w:szCs w:val="21"/>
                <w:highlight w:val="none"/>
              </w:rPr>
              <w:t>工程结算款支付账户（不适用）</w:t>
            </w:r>
          </w:p>
        </w:tc>
        <w:tc>
          <w:tcPr>
            <w:tcW w:w="5515" w:type="dxa"/>
            <w:vAlign w:val="center"/>
          </w:tcPr>
          <w:p w14:paraId="1F788357">
            <w:pPr>
              <w:pStyle w:val="188"/>
              <w:rPr>
                <w:rFonts w:ascii="Calibri" w:hAnsi="Calibri" w:cs="Calibri"/>
                <w:color w:val="auto"/>
                <w:szCs w:val="21"/>
                <w:highlight w:val="none"/>
              </w:rPr>
            </w:pPr>
            <w:r>
              <w:rPr>
                <w:rFonts w:hint="eastAsia" w:hAnsi="宋体" w:cs="宋体"/>
                <w:bCs/>
                <w:color w:val="auto"/>
                <w:kern w:val="2"/>
                <w:sz w:val="21"/>
                <w:szCs w:val="21"/>
                <w:highlight w:val="none"/>
              </w:rPr>
              <w:t>符合第二章投标人须知第10条的规定</w:t>
            </w:r>
          </w:p>
        </w:tc>
      </w:tr>
      <w:tr w14:paraId="2341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Align w:val="center"/>
          </w:tcPr>
          <w:p w14:paraId="36567C73">
            <w:pPr>
              <w:snapToGrid w:val="0"/>
              <w:jc w:val="center"/>
              <w:rPr>
                <w:rFonts w:ascii="Calibri" w:hAnsi="Calibri" w:cs="Calibri"/>
                <w:b/>
                <w:color w:val="auto"/>
                <w:szCs w:val="21"/>
                <w:highlight w:val="none"/>
              </w:rPr>
            </w:pPr>
            <w:r>
              <w:rPr>
                <w:rFonts w:ascii="Calibri" w:hAnsi="Calibri" w:cs="Calibri"/>
                <w:b/>
                <w:color w:val="auto"/>
                <w:szCs w:val="21"/>
                <w:highlight w:val="none"/>
              </w:rPr>
              <w:t>条款号</w:t>
            </w:r>
          </w:p>
        </w:tc>
        <w:tc>
          <w:tcPr>
            <w:tcW w:w="3274" w:type="dxa"/>
            <w:vAlign w:val="center"/>
          </w:tcPr>
          <w:p w14:paraId="61FB8F2F">
            <w:pPr>
              <w:snapToGrid w:val="0"/>
              <w:jc w:val="center"/>
              <w:rPr>
                <w:rFonts w:ascii="Calibri" w:hAnsi="Calibri" w:cs="Calibri"/>
                <w:b/>
                <w:color w:val="auto"/>
                <w:szCs w:val="21"/>
                <w:highlight w:val="none"/>
              </w:rPr>
            </w:pPr>
            <w:r>
              <w:rPr>
                <w:rFonts w:ascii="Calibri" w:hAnsi="Calibri" w:cs="Calibri"/>
                <w:b/>
                <w:color w:val="auto"/>
                <w:szCs w:val="21"/>
                <w:highlight w:val="none"/>
              </w:rPr>
              <w:t>条款内容</w:t>
            </w:r>
          </w:p>
        </w:tc>
        <w:tc>
          <w:tcPr>
            <w:tcW w:w="5515" w:type="dxa"/>
            <w:vAlign w:val="center"/>
          </w:tcPr>
          <w:p w14:paraId="262BC99C">
            <w:pPr>
              <w:snapToGrid w:val="0"/>
              <w:jc w:val="center"/>
              <w:rPr>
                <w:rFonts w:ascii="Calibri" w:hAnsi="Calibri" w:cs="Calibri"/>
                <w:b/>
                <w:color w:val="auto"/>
                <w:szCs w:val="21"/>
                <w:highlight w:val="none"/>
              </w:rPr>
            </w:pPr>
            <w:r>
              <w:rPr>
                <w:rFonts w:ascii="Calibri" w:hAnsi="Calibri" w:cs="Calibri"/>
                <w:b/>
                <w:color w:val="auto"/>
                <w:szCs w:val="21"/>
                <w:highlight w:val="none"/>
              </w:rPr>
              <w:t>编列内容</w:t>
            </w:r>
          </w:p>
        </w:tc>
      </w:tr>
      <w:tr w14:paraId="45D4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exact"/>
          <w:jc w:val="center"/>
        </w:trPr>
        <w:tc>
          <w:tcPr>
            <w:tcW w:w="1134" w:type="dxa"/>
            <w:vAlign w:val="center"/>
          </w:tcPr>
          <w:p w14:paraId="415CFAC5">
            <w:pPr>
              <w:snapToGrid w:val="0"/>
              <w:jc w:val="center"/>
              <w:rPr>
                <w:rFonts w:ascii="Calibri" w:hAnsi="Calibri" w:cs="Calibri"/>
                <w:color w:val="auto"/>
                <w:szCs w:val="21"/>
                <w:highlight w:val="none"/>
              </w:rPr>
            </w:pPr>
            <w:r>
              <w:rPr>
                <w:rFonts w:hint="eastAsia" w:ascii="Calibri" w:hAnsi="Calibri" w:cs="Calibri"/>
                <w:color w:val="auto"/>
                <w:szCs w:val="21"/>
                <w:highlight w:val="none"/>
              </w:rPr>
              <w:t>2.1</w:t>
            </w:r>
          </w:p>
        </w:tc>
        <w:tc>
          <w:tcPr>
            <w:tcW w:w="3274" w:type="dxa"/>
            <w:vAlign w:val="center"/>
          </w:tcPr>
          <w:p w14:paraId="35623F73">
            <w:pPr>
              <w:snapToGrid w:val="0"/>
              <w:jc w:val="center"/>
              <w:rPr>
                <w:rFonts w:ascii="Calibri" w:hAnsi="Calibri" w:cs="Calibri"/>
                <w:color w:val="auto"/>
                <w:szCs w:val="21"/>
                <w:highlight w:val="none"/>
              </w:rPr>
            </w:pPr>
            <w:r>
              <w:rPr>
                <w:rFonts w:hint="eastAsia" w:ascii="Calibri" w:hAnsi="Calibri" w:cs="Calibri"/>
                <w:color w:val="auto"/>
                <w:szCs w:val="21"/>
                <w:highlight w:val="none"/>
              </w:rPr>
              <w:t>权值构成</w:t>
            </w:r>
          </w:p>
          <w:p w14:paraId="7101F787">
            <w:pPr>
              <w:snapToGrid w:val="0"/>
              <w:jc w:val="center"/>
              <w:rPr>
                <w:rFonts w:ascii="Calibri" w:hAnsi="Calibri" w:cs="Calibri"/>
                <w:color w:val="auto"/>
                <w:szCs w:val="21"/>
                <w:highlight w:val="none"/>
              </w:rPr>
            </w:pPr>
            <w:r>
              <w:rPr>
                <w:rFonts w:hint="eastAsia" w:ascii="Calibri" w:hAnsi="Calibri" w:cs="Calibri"/>
                <w:color w:val="auto"/>
                <w:szCs w:val="21"/>
                <w:highlight w:val="none"/>
              </w:rPr>
              <w:t>（总权值1）</w:t>
            </w:r>
          </w:p>
        </w:tc>
        <w:tc>
          <w:tcPr>
            <w:tcW w:w="5515" w:type="dxa"/>
            <w:vAlign w:val="center"/>
          </w:tcPr>
          <w:p w14:paraId="469E75E9">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报价权重：</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u w:val="single"/>
                <w:lang w:val="en-US" w:eastAsia="zh-CN"/>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（45%-50%）；</w:t>
            </w:r>
          </w:p>
          <w:p w14:paraId="2DAAE67F">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技术权重：</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u w:val="single"/>
                <w:lang w:val="en-US" w:eastAsia="zh-CN"/>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（20%-25%）；</w:t>
            </w:r>
          </w:p>
          <w:p w14:paraId="20F1C03C">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商务权重：</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u w:val="single"/>
                <w:lang w:val="en-US" w:eastAsia="zh-CN"/>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（25%-35%），包括：</w:t>
            </w:r>
          </w:p>
          <w:p w14:paraId="15F89882">
            <w:pPr>
              <w:ind w:firstLine="840" w:firstLineChars="400"/>
              <w:rPr>
                <w:rFonts w:ascii="Calibri" w:hAnsi="Calibri" w:cs="Calibri"/>
                <w:color w:val="auto"/>
                <w:szCs w:val="21"/>
                <w:highlight w:val="none"/>
              </w:rPr>
            </w:pPr>
            <w:r>
              <w:rPr>
                <w:rFonts w:hint="eastAsia" w:ascii="Calibri" w:hAnsi="Calibri" w:cs="Calibri"/>
                <w:color w:val="auto"/>
                <w:szCs w:val="21"/>
                <w:highlight w:val="none"/>
              </w:rPr>
              <w:t>类似工程业绩：</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u w:val="single"/>
                <w:lang w:val="en-US" w:eastAsia="zh-CN"/>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r>
              <w:rPr>
                <w:rFonts w:ascii="Calibri" w:hAnsi="Calibri" w:cs="Calibri"/>
                <w:color w:val="auto"/>
                <w:szCs w:val="21"/>
                <w:highlight w:val="none"/>
              </w:rPr>
              <w:t>50%-</w:t>
            </w:r>
            <w:r>
              <w:rPr>
                <w:rFonts w:hint="eastAsia" w:ascii="Calibri" w:hAnsi="Calibri" w:cs="Calibri"/>
                <w:color w:val="auto"/>
                <w:szCs w:val="21"/>
                <w:highlight w:val="none"/>
                <w:lang w:val="en-US" w:eastAsia="zh-CN"/>
              </w:rPr>
              <w:t>6</w:t>
            </w:r>
            <w:r>
              <w:rPr>
                <w:rFonts w:ascii="Calibri" w:hAnsi="Calibri" w:cs="Calibri"/>
                <w:color w:val="auto"/>
                <w:szCs w:val="21"/>
                <w:highlight w:val="none"/>
              </w:rPr>
              <w:t>0%</w:t>
            </w:r>
            <w:r>
              <w:rPr>
                <w:rFonts w:hint="eastAsia" w:ascii="Calibri" w:hAnsi="Calibri" w:cs="Calibri"/>
                <w:color w:val="auto"/>
                <w:szCs w:val="21"/>
                <w:highlight w:val="none"/>
              </w:rPr>
              <w:t>）；</w:t>
            </w:r>
          </w:p>
          <w:p w14:paraId="71878815">
            <w:pPr>
              <w:ind w:firstLine="840" w:firstLineChars="400"/>
              <w:rPr>
                <w:rFonts w:ascii="Calibri" w:hAnsi="Calibri" w:cs="Calibri"/>
                <w:color w:val="auto"/>
                <w:szCs w:val="21"/>
                <w:highlight w:val="none"/>
              </w:rPr>
            </w:pPr>
            <w:r>
              <w:rPr>
                <w:rFonts w:hint="eastAsia" w:ascii="Calibri" w:hAnsi="Calibri" w:cs="Calibri"/>
                <w:color w:val="auto"/>
                <w:szCs w:val="21"/>
                <w:highlight w:val="none"/>
              </w:rPr>
              <w:t>信用：</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u w:val="single"/>
                <w:lang w:val="en-US" w:eastAsia="zh-CN"/>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（20%-</w:t>
            </w:r>
            <w:r>
              <w:rPr>
                <w:rFonts w:hint="eastAsia" w:ascii="Calibri" w:hAnsi="Calibri" w:cs="Calibri"/>
                <w:color w:val="auto"/>
                <w:szCs w:val="21"/>
                <w:highlight w:val="none"/>
                <w:lang w:val="en-US" w:eastAsia="zh-CN"/>
              </w:rPr>
              <w:t>30</w:t>
            </w:r>
            <w:r>
              <w:rPr>
                <w:rFonts w:hint="eastAsia" w:ascii="Calibri" w:hAnsi="Calibri" w:cs="Calibri"/>
                <w:color w:val="auto"/>
                <w:szCs w:val="21"/>
                <w:highlight w:val="none"/>
              </w:rPr>
              <w:t>%）；</w:t>
            </w:r>
          </w:p>
          <w:p w14:paraId="72579D4C">
            <w:pPr>
              <w:ind w:firstLine="840" w:firstLineChars="400"/>
              <w:rPr>
                <w:rFonts w:hint="eastAsia" w:ascii="Calibri" w:hAnsi="Calibri" w:cs="Calibri"/>
                <w:color w:val="auto"/>
                <w:szCs w:val="21"/>
                <w:highlight w:val="none"/>
                <w:lang w:eastAsia="zh-CN"/>
              </w:rPr>
            </w:pPr>
            <w:r>
              <w:rPr>
                <w:rFonts w:hint="eastAsia" w:ascii="Calibri" w:hAnsi="Calibri" w:cs="Calibri"/>
                <w:color w:val="auto"/>
                <w:szCs w:val="21"/>
                <w:highlight w:val="none"/>
              </w:rPr>
              <w:t>奖项和发明专利：</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u w:val="single"/>
                <w:lang w:val="en-US" w:eastAsia="zh-CN"/>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r>
              <w:rPr>
                <w:rFonts w:hint="eastAsia" w:ascii="Calibri" w:hAnsi="Calibri" w:cs="Calibri"/>
                <w:color w:val="auto"/>
                <w:szCs w:val="21"/>
                <w:highlight w:val="none"/>
                <w:lang w:val="en-US" w:eastAsia="zh-CN"/>
              </w:rPr>
              <w:t>5</w:t>
            </w:r>
            <w:r>
              <w:rPr>
                <w:rFonts w:ascii="Calibri" w:hAnsi="Calibri" w:cs="Calibri"/>
                <w:color w:val="auto"/>
                <w:szCs w:val="21"/>
                <w:highlight w:val="none"/>
              </w:rPr>
              <w:t>%-</w:t>
            </w:r>
            <w:r>
              <w:rPr>
                <w:rFonts w:hint="eastAsia" w:ascii="Calibri" w:hAnsi="Calibri" w:cs="Calibri"/>
                <w:color w:val="auto"/>
                <w:szCs w:val="21"/>
                <w:highlight w:val="none"/>
                <w:lang w:val="en-US" w:eastAsia="zh-CN"/>
              </w:rPr>
              <w:t>15</w:t>
            </w:r>
            <w:r>
              <w:rPr>
                <w:rFonts w:ascii="Calibri" w:hAnsi="Calibri" w:cs="Calibri"/>
                <w:color w:val="auto"/>
                <w:szCs w:val="21"/>
                <w:highlight w:val="none"/>
              </w:rPr>
              <w:t>%</w:t>
            </w:r>
            <w:r>
              <w:rPr>
                <w:rFonts w:hint="eastAsia" w:ascii="Calibri" w:hAnsi="Calibri" w:cs="Calibri"/>
                <w:color w:val="auto"/>
                <w:szCs w:val="21"/>
                <w:highlight w:val="none"/>
              </w:rPr>
              <w:t>）</w:t>
            </w:r>
            <w:r>
              <w:rPr>
                <w:rFonts w:hint="eastAsia" w:ascii="Calibri" w:hAnsi="Calibri" w:cs="Calibri"/>
                <w:color w:val="auto"/>
                <w:szCs w:val="21"/>
                <w:highlight w:val="none"/>
                <w:lang w:eastAsia="zh-CN"/>
              </w:rPr>
              <w:t>；</w:t>
            </w:r>
          </w:p>
          <w:p w14:paraId="39317372">
            <w:pPr>
              <w:ind w:firstLine="840" w:firstLineChars="400"/>
              <w:rPr>
                <w:rFonts w:ascii="Calibri" w:hAnsi="Calibri" w:cs="Calibri"/>
                <w:color w:val="auto"/>
                <w:szCs w:val="21"/>
                <w:highlight w:val="none"/>
              </w:rPr>
            </w:pPr>
            <w:r>
              <w:rPr>
                <w:rFonts w:hint="eastAsia" w:ascii="Calibri" w:hAnsi="Calibri" w:cs="Calibri"/>
                <w:color w:val="auto"/>
                <w:szCs w:val="21"/>
                <w:highlight w:val="none"/>
                <w:lang w:val="en-US" w:eastAsia="zh-CN"/>
              </w:rPr>
              <w:t>优良项目</w:t>
            </w:r>
            <w:r>
              <w:rPr>
                <w:rFonts w:hint="eastAsia" w:ascii="Calibri" w:hAnsi="Calibri" w:cs="Calibri"/>
                <w:color w:val="auto"/>
                <w:szCs w:val="21"/>
                <w:highlight w:val="none"/>
              </w:rPr>
              <w:t>：</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u w:val="single"/>
                <w:lang w:val="en-US" w:eastAsia="zh-CN"/>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lang w:val="en-US" w:eastAsia="zh-CN"/>
              </w:rPr>
              <w:t>（5-15%）</w:t>
            </w:r>
            <w:r>
              <w:rPr>
                <w:rFonts w:hint="eastAsia" w:ascii="Calibri" w:hAnsi="Calibri" w:cs="Calibri"/>
                <w:color w:val="auto"/>
                <w:szCs w:val="21"/>
                <w:highlight w:val="none"/>
              </w:rPr>
              <w:t>。</w:t>
            </w:r>
          </w:p>
        </w:tc>
      </w:tr>
    </w:tbl>
    <w:p w14:paraId="26E59D2C">
      <w:pPr>
        <w:rPr>
          <w:color w:val="auto"/>
          <w:szCs w:val="21"/>
          <w:highlight w:val="none"/>
        </w:rPr>
      </w:pPr>
      <w:r>
        <w:rPr>
          <w:color w:val="auto"/>
          <w:szCs w:val="21"/>
          <w:highlight w:val="none"/>
        </w:rPr>
        <w:br w:type="page"/>
      </w:r>
    </w:p>
    <w:p w14:paraId="34222AB4">
      <w:pPr>
        <w:spacing w:line="400" w:lineRule="exact"/>
        <w:rPr>
          <w:color w:val="auto"/>
          <w:szCs w:val="21"/>
          <w:highlight w:val="none"/>
        </w:rPr>
      </w:pPr>
      <w:r>
        <w:rPr>
          <w:color w:val="auto"/>
          <w:szCs w:val="21"/>
          <w:highlight w:val="none"/>
        </w:rPr>
        <w:t>承前页：</w:t>
      </w:r>
      <w:r>
        <w:rPr>
          <w:rFonts w:hint="eastAsia"/>
          <w:color w:val="auto"/>
          <w:szCs w:val="21"/>
          <w:highlight w:val="none"/>
        </w:rPr>
        <w:t>技术方案采用暗标评审方式。</w:t>
      </w:r>
    </w:p>
    <w:tbl>
      <w:tblPr>
        <w:tblStyle w:val="44"/>
        <w:tblW w:w="10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932"/>
        <w:gridCol w:w="789"/>
        <w:gridCol w:w="802"/>
        <w:gridCol w:w="5560"/>
        <w:gridCol w:w="1584"/>
        <w:gridCol w:w="16"/>
      </w:tblGrid>
      <w:tr w14:paraId="6224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blHeader/>
          <w:jc w:val="center"/>
        </w:trPr>
        <w:tc>
          <w:tcPr>
            <w:tcW w:w="676" w:type="dxa"/>
            <w:vMerge w:val="restart"/>
            <w:tcBorders>
              <w:bottom w:val="single" w:color="auto" w:sz="4" w:space="0"/>
            </w:tcBorders>
            <w:vAlign w:val="center"/>
          </w:tcPr>
          <w:p w14:paraId="4C656B19">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523" w:type="dxa"/>
            <w:gridSpan w:val="3"/>
            <w:tcBorders>
              <w:bottom w:val="single" w:color="auto" w:sz="4" w:space="0"/>
            </w:tcBorders>
            <w:vAlign w:val="center"/>
          </w:tcPr>
          <w:p w14:paraId="59400873">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5560" w:type="dxa"/>
            <w:vMerge w:val="restart"/>
            <w:tcBorders>
              <w:bottom w:val="single" w:color="auto" w:sz="4" w:space="0"/>
            </w:tcBorders>
            <w:vAlign w:val="center"/>
          </w:tcPr>
          <w:p w14:paraId="75C7420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c>
          <w:tcPr>
            <w:tcW w:w="1600" w:type="dxa"/>
            <w:gridSpan w:val="2"/>
            <w:vMerge w:val="restart"/>
            <w:tcBorders>
              <w:bottom w:val="single" w:color="auto" w:sz="4" w:space="0"/>
            </w:tcBorders>
            <w:vAlign w:val="center"/>
          </w:tcPr>
          <w:p w14:paraId="5AE4B21E">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评审计分</w:t>
            </w:r>
          </w:p>
        </w:tc>
      </w:tr>
      <w:tr w14:paraId="320E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blHeader/>
          <w:jc w:val="center"/>
        </w:trPr>
        <w:tc>
          <w:tcPr>
            <w:tcW w:w="676" w:type="dxa"/>
            <w:vMerge w:val="continue"/>
            <w:vAlign w:val="center"/>
          </w:tcPr>
          <w:p w14:paraId="5742FA94">
            <w:pPr>
              <w:jc w:val="center"/>
              <w:rPr>
                <w:rFonts w:hint="eastAsia" w:ascii="宋体" w:hAnsi="宋体" w:cs="宋体"/>
                <w:b/>
                <w:bCs/>
                <w:color w:val="auto"/>
                <w:szCs w:val="21"/>
                <w:highlight w:val="none"/>
              </w:rPr>
            </w:pPr>
          </w:p>
        </w:tc>
        <w:tc>
          <w:tcPr>
            <w:tcW w:w="932" w:type="dxa"/>
            <w:vAlign w:val="center"/>
          </w:tcPr>
          <w:p w14:paraId="665DBA65">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内容</w:t>
            </w:r>
          </w:p>
        </w:tc>
        <w:tc>
          <w:tcPr>
            <w:tcW w:w="1591" w:type="dxa"/>
            <w:gridSpan w:val="2"/>
            <w:vAlign w:val="center"/>
          </w:tcPr>
          <w:p w14:paraId="16E4B450">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细分项</w:t>
            </w:r>
          </w:p>
        </w:tc>
        <w:tc>
          <w:tcPr>
            <w:tcW w:w="5560" w:type="dxa"/>
            <w:vMerge w:val="continue"/>
            <w:vAlign w:val="center"/>
          </w:tcPr>
          <w:p w14:paraId="7968AAE4">
            <w:pPr>
              <w:jc w:val="center"/>
              <w:rPr>
                <w:rFonts w:hint="eastAsia" w:ascii="宋体" w:hAnsi="宋体" w:cs="宋体"/>
                <w:b/>
                <w:bCs/>
                <w:color w:val="auto"/>
                <w:szCs w:val="21"/>
                <w:highlight w:val="none"/>
              </w:rPr>
            </w:pPr>
          </w:p>
        </w:tc>
        <w:tc>
          <w:tcPr>
            <w:tcW w:w="1600" w:type="dxa"/>
            <w:gridSpan w:val="2"/>
            <w:vMerge w:val="continue"/>
            <w:vAlign w:val="center"/>
          </w:tcPr>
          <w:p w14:paraId="52450FE6">
            <w:pPr>
              <w:jc w:val="center"/>
              <w:rPr>
                <w:rFonts w:hint="eastAsia" w:ascii="宋体" w:hAnsi="宋体" w:cs="宋体"/>
                <w:b/>
                <w:bCs/>
                <w:color w:val="auto"/>
                <w:szCs w:val="21"/>
                <w:highlight w:val="none"/>
              </w:rPr>
            </w:pPr>
          </w:p>
        </w:tc>
      </w:tr>
      <w:tr w14:paraId="1810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restart"/>
            <w:shd w:val="clear" w:color="000000" w:fill="FFFFFF"/>
            <w:vAlign w:val="center"/>
          </w:tcPr>
          <w:p w14:paraId="4D3D41A3">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w:t>
            </w:r>
          </w:p>
        </w:tc>
        <w:tc>
          <w:tcPr>
            <w:tcW w:w="932" w:type="dxa"/>
            <w:vMerge w:val="restart"/>
            <w:shd w:val="clear" w:color="000000" w:fill="FFFFFF"/>
            <w:vAlign w:val="center"/>
          </w:tcPr>
          <w:p w14:paraId="6F51C59A">
            <w:pPr>
              <w:widowControl/>
              <w:spacing w:line="280" w:lineRule="exac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总承包方案（40分）</w:t>
            </w:r>
          </w:p>
          <w:p w14:paraId="0D02F495">
            <w:pPr>
              <w:widowControl/>
              <w:spacing w:line="280" w:lineRule="exact"/>
              <w:rPr>
                <w:rFonts w:hint="eastAsia" w:ascii="宋体" w:hAnsi="宋体" w:eastAsia="宋体" w:cs="宋体"/>
                <w:bCs/>
                <w:color w:val="auto"/>
                <w:kern w:val="0"/>
                <w:szCs w:val="21"/>
                <w:highlight w:val="none"/>
              </w:rPr>
            </w:pPr>
          </w:p>
        </w:tc>
        <w:tc>
          <w:tcPr>
            <w:tcW w:w="1591" w:type="dxa"/>
            <w:gridSpan w:val="2"/>
            <w:shd w:val="clear" w:color="000000" w:fill="FFFFFF"/>
            <w:vAlign w:val="center"/>
          </w:tcPr>
          <w:p w14:paraId="6F8901B1">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管理方案</w:t>
            </w:r>
          </w:p>
        </w:tc>
        <w:tc>
          <w:tcPr>
            <w:tcW w:w="5560" w:type="dxa"/>
            <w:shd w:val="clear" w:color="000000" w:fill="FFFFFF"/>
            <w:vAlign w:val="center"/>
          </w:tcPr>
          <w:p w14:paraId="01D1F411">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1、组织机构设置是否合理，是否涵盖招标人要求的全部内容。</w:t>
            </w:r>
          </w:p>
          <w:p w14:paraId="5F2948C1">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2、管理内容是否全面、完整，是否涵盖项目风险、进度、质量、成本、安全、环保、合同等管理。</w:t>
            </w:r>
          </w:p>
          <w:p w14:paraId="52B55169">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3、整体部署是否合理、可靠。</w:t>
            </w:r>
          </w:p>
          <w:p w14:paraId="5B9834DB">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4、对项目人员、机械、材料、技术、环境、安全、质量、成本、进度等的管控与数字化、平台化技术的结合是否全面、合理、科学。</w:t>
            </w:r>
          </w:p>
        </w:tc>
        <w:tc>
          <w:tcPr>
            <w:tcW w:w="1600" w:type="dxa"/>
            <w:gridSpan w:val="2"/>
            <w:shd w:val="clear" w:color="000000" w:fill="FFFFFF"/>
            <w:vAlign w:val="center"/>
          </w:tcPr>
          <w:p w14:paraId="235995C7">
            <w:pPr>
              <w:widowControl/>
              <w:spacing w:line="400" w:lineRule="exact"/>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6分</w:t>
            </w:r>
          </w:p>
        </w:tc>
      </w:tr>
      <w:tr w14:paraId="5885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continue"/>
            <w:shd w:val="clear" w:color="000000" w:fill="FFFFFF"/>
            <w:vAlign w:val="center"/>
          </w:tcPr>
          <w:p w14:paraId="12CD31E2">
            <w:pPr>
              <w:widowControl/>
              <w:spacing w:line="280" w:lineRule="exact"/>
              <w:jc w:val="center"/>
              <w:rPr>
                <w:rFonts w:hint="eastAsia" w:ascii="宋体" w:hAnsi="宋体" w:cs="宋体"/>
                <w:bCs/>
                <w:color w:val="auto"/>
                <w:kern w:val="0"/>
                <w:szCs w:val="21"/>
                <w:highlight w:val="none"/>
              </w:rPr>
            </w:pPr>
          </w:p>
        </w:tc>
        <w:tc>
          <w:tcPr>
            <w:tcW w:w="932" w:type="dxa"/>
            <w:vMerge w:val="continue"/>
            <w:shd w:val="clear" w:color="000000" w:fill="FFFFFF"/>
            <w:vAlign w:val="center"/>
          </w:tcPr>
          <w:p w14:paraId="0BFD5D0C">
            <w:pPr>
              <w:widowControl/>
              <w:spacing w:line="280" w:lineRule="exact"/>
              <w:jc w:val="center"/>
              <w:rPr>
                <w:rFonts w:hint="eastAsia" w:ascii="宋体" w:hAnsi="宋体" w:cs="宋体"/>
                <w:bCs/>
                <w:color w:val="auto"/>
                <w:kern w:val="0"/>
                <w:szCs w:val="21"/>
                <w:highlight w:val="none"/>
              </w:rPr>
            </w:pPr>
          </w:p>
        </w:tc>
        <w:tc>
          <w:tcPr>
            <w:tcW w:w="1591" w:type="dxa"/>
            <w:gridSpan w:val="2"/>
            <w:shd w:val="clear" w:color="000000" w:fill="FFFFFF"/>
            <w:vAlign w:val="center"/>
          </w:tcPr>
          <w:p w14:paraId="27623B12">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安全生产控制方案</w:t>
            </w:r>
          </w:p>
        </w:tc>
        <w:tc>
          <w:tcPr>
            <w:tcW w:w="5560" w:type="dxa"/>
            <w:shd w:val="clear" w:color="000000" w:fill="FFFFFF"/>
            <w:vAlign w:val="center"/>
          </w:tcPr>
          <w:p w14:paraId="4E539B0B">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1、总包管理的安全目标是否明确，组织机构是否健全。</w:t>
            </w:r>
          </w:p>
          <w:p w14:paraId="0500F709">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2、安全风险是否识别到位，安全投入计划是否合理。</w:t>
            </w:r>
          </w:p>
          <w:p w14:paraId="49C319E5">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3、总包管理的安全管理及保障措施是否全面、有效。</w:t>
            </w:r>
          </w:p>
        </w:tc>
        <w:tc>
          <w:tcPr>
            <w:tcW w:w="1600" w:type="dxa"/>
            <w:gridSpan w:val="2"/>
            <w:shd w:val="clear" w:color="000000" w:fill="FFFFFF"/>
            <w:vAlign w:val="center"/>
          </w:tcPr>
          <w:p w14:paraId="548F3D1D">
            <w:pPr>
              <w:widowControl/>
              <w:spacing w:line="280" w:lineRule="exact"/>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6分</w:t>
            </w:r>
          </w:p>
        </w:tc>
      </w:tr>
      <w:tr w14:paraId="1BC4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continue"/>
            <w:shd w:val="clear" w:color="000000" w:fill="FFFFFF"/>
            <w:vAlign w:val="center"/>
          </w:tcPr>
          <w:p w14:paraId="5649B13C">
            <w:pPr>
              <w:widowControl/>
              <w:spacing w:line="280" w:lineRule="exact"/>
              <w:jc w:val="center"/>
              <w:rPr>
                <w:rFonts w:hint="eastAsia" w:ascii="宋体" w:hAnsi="宋体" w:cs="宋体"/>
                <w:bCs/>
                <w:color w:val="auto"/>
                <w:kern w:val="0"/>
                <w:szCs w:val="21"/>
                <w:highlight w:val="none"/>
              </w:rPr>
            </w:pPr>
          </w:p>
        </w:tc>
        <w:tc>
          <w:tcPr>
            <w:tcW w:w="932" w:type="dxa"/>
            <w:vMerge w:val="continue"/>
            <w:shd w:val="clear" w:color="000000" w:fill="FFFFFF"/>
            <w:vAlign w:val="center"/>
          </w:tcPr>
          <w:p w14:paraId="6B98059B">
            <w:pPr>
              <w:widowControl/>
              <w:spacing w:line="280" w:lineRule="exact"/>
              <w:jc w:val="center"/>
              <w:rPr>
                <w:rFonts w:hint="eastAsia" w:ascii="宋体" w:hAnsi="宋体" w:cs="宋体"/>
                <w:bCs/>
                <w:color w:val="auto"/>
                <w:kern w:val="0"/>
                <w:szCs w:val="21"/>
                <w:highlight w:val="none"/>
              </w:rPr>
            </w:pPr>
          </w:p>
        </w:tc>
        <w:tc>
          <w:tcPr>
            <w:tcW w:w="1591" w:type="dxa"/>
            <w:gridSpan w:val="2"/>
            <w:shd w:val="clear" w:color="000000" w:fill="FFFFFF"/>
            <w:vAlign w:val="center"/>
          </w:tcPr>
          <w:p w14:paraId="692F9366">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成本控制方案</w:t>
            </w:r>
          </w:p>
        </w:tc>
        <w:tc>
          <w:tcPr>
            <w:tcW w:w="5560" w:type="dxa"/>
            <w:shd w:val="clear" w:color="000000" w:fill="FFFFFF"/>
            <w:vAlign w:val="center"/>
          </w:tcPr>
          <w:p w14:paraId="2022C688">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1、成本控制方案对超估算、超概算风险提出的防范、化解措施是否合理可行。</w:t>
            </w:r>
          </w:p>
          <w:p w14:paraId="7E317DE2">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2、项目设计变更等成本控制措施是否合理、可行。</w:t>
            </w:r>
          </w:p>
        </w:tc>
        <w:tc>
          <w:tcPr>
            <w:tcW w:w="1600" w:type="dxa"/>
            <w:gridSpan w:val="2"/>
            <w:shd w:val="clear" w:color="000000" w:fill="FFFFFF"/>
            <w:vAlign w:val="center"/>
          </w:tcPr>
          <w:p w14:paraId="10C9965C">
            <w:pPr>
              <w:widowControl/>
              <w:spacing w:line="280" w:lineRule="exact"/>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7分</w:t>
            </w:r>
          </w:p>
        </w:tc>
      </w:tr>
      <w:tr w14:paraId="4B72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continue"/>
            <w:shd w:val="clear" w:color="000000" w:fill="FFFFFF"/>
            <w:vAlign w:val="center"/>
          </w:tcPr>
          <w:p w14:paraId="2E84449F">
            <w:pPr>
              <w:widowControl/>
              <w:spacing w:line="280" w:lineRule="exact"/>
              <w:jc w:val="center"/>
              <w:rPr>
                <w:rFonts w:hint="eastAsia" w:ascii="宋体" w:hAnsi="宋体" w:cs="宋体"/>
                <w:bCs/>
                <w:color w:val="auto"/>
                <w:kern w:val="0"/>
                <w:szCs w:val="21"/>
                <w:highlight w:val="none"/>
              </w:rPr>
            </w:pPr>
          </w:p>
        </w:tc>
        <w:tc>
          <w:tcPr>
            <w:tcW w:w="932" w:type="dxa"/>
            <w:vMerge w:val="continue"/>
            <w:shd w:val="clear" w:color="000000" w:fill="FFFFFF"/>
            <w:vAlign w:val="center"/>
          </w:tcPr>
          <w:p w14:paraId="01FFB4AB">
            <w:pPr>
              <w:widowControl/>
              <w:spacing w:line="280" w:lineRule="exact"/>
              <w:jc w:val="center"/>
              <w:rPr>
                <w:rFonts w:hint="eastAsia" w:ascii="宋体" w:hAnsi="宋体" w:cs="宋体"/>
                <w:bCs/>
                <w:color w:val="auto"/>
                <w:kern w:val="0"/>
                <w:szCs w:val="21"/>
                <w:highlight w:val="none"/>
              </w:rPr>
            </w:pPr>
          </w:p>
        </w:tc>
        <w:tc>
          <w:tcPr>
            <w:tcW w:w="1591" w:type="dxa"/>
            <w:gridSpan w:val="2"/>
            <w:shd w:val="clear" w:color="000000" w:fill="FFFFFF"/>
            <w:vAlign w:val="center"/>
          </w:tcPr>
          <w:p w14:paraId="2DDEE47D">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质量管理方案</w:t>
            </w:r>
          </w:p>
        </w:tc>
        <w:tc>
          <w:tcPr>
            <w:tcW w:w="5560" w:type="dxa"/>
            <w:shd w:val="clear" w:color="000000" w:fill="FFFFFF"/>
            <w:vAlign w:val="center"/>
          </w:tcPr>
          <w:p w14:paraId="531DAE23">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1、质量目标是否明确，是否符合招标文件的要求。</w:t>
            </w:r>
          </w:p>
          <w:p w14:paraId="14AC79BE">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2、管理机构是否健全，职责分工是否明确。</w:t>
            </w:r>
          </w:p>
          <w:p w14:paraId="02585864">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3、管理制度是否齐全。</w:t>
            </w:r>
          </w:p>
          <w:p w14:paraId="389D99A7">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4、管控措施是否全面、有效等。</w:t>
            </w:r>
          </w:p>
        </w:tc>
        <w:tc>
          <w:tcPr>
            <w:tcW w:w="1600" w:type="dxa"/>
            <w:gridSpan w:val="2"/>
            <w:shd w:val="clear" w:color="000000" w:fill="FFFFFF"/>
            <w:vAlign w:val="center"/>
          </w:tcPr>
          <w:p w14:paraId="09D0EE66">
            <w:pPr>
              <w:widowControl/>
              <w:spacing w:line="280" w:lineRule="exact"/>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7分</w:t>
            </w:r>
          </w:p>
        </w:tc>
      </w:tr>
      <w:tr w14:paraId="34D0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continue"/>
            <w:shd w:val="clear" w:color="000000" w:fill="FFFFFF"/>
            <w:vAlign w:val="center"/>
          </w:tcPr>
          <w:p w14:paraId="0324D8E6">
            <w:pPr>
              <w:widowControl/>
              <w:spacing w:line="280" w:lineRule="exact"/>
              <w:jc w:val="center"/>
              <w:rPr>
                <w:rFonts w:hint="eastAsia" w:ascii="宋体" w:hAnsi="宋体" w:cs="宋体"/>
                <w:bCs/>
                <w:color w:val="auto"/>
                <w:kern w:val="0"/>
                <w:szCs w:val="21"/>
                <w:highlight w:val="none"/>
              </w:rPr>
            </w:pPr>
          </w:p>
        </w:tc>
        <w:tc>
          <w:tcPr>
            <w:tcW w:w="932" w:type="dxa"/>
            <w:vMerge w:val="continue"/>
            <w:shd w:val="clear" w:color="000000" w:fill="FFFFFF"/>
            <w:vAlign w:val="center"/>
          </w:tcPr>
          <w:p w14:paraId="0DFB6D9E">
            <w:pPr>
              <w:widowControl/>
              <w:spacing w:line="280" w:lineRule="exact"/>
              <w:jc w:val="center"/>
              <w:rPr>
                <w:rFonts w:hint="eastAsia" w:ascii="宋体" w:hAnsi="宋体" w:cs="宋体"/>
                <w:bCs/>
                <w:color w:val="auto"/>
                <w:kern w:val="0"/>
                <w:szCs w:val="21"/>
                <w:highlight w:val="none"/>
              </w:rPr>
            </w:pPr>
          </w:p>
        </w:tc>
        <w:tc>
          <w:tcPr>
            <w:tcW w:w="1591" w:type="dxa"/>
            <w:gridSpan w:val="2"/>
            <w:shd w:val="clear" w:color="000000" w:fill="FFFFFF"/>
            <w:vAlign w:val="center"/>
          </w:tcPr>
          <w:p w14:paraId="210E26D6">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进度管理方案</w:t>
            </w:r>
          </w:p>
        </w:tc>
        <w:tc>
          <w:tcPr>
            <w:tcW w:w="5560" w:type="dxa"/>
            <w:shd w:val="clear" w:color="000000" w:fill="FFFFFF"/>
            <w:vAlign w:val="center"/>
          </w:tcPr>
          <w:p w14:paraId="0BD5D445">
            <w:pPr>
              <w:widowControl/>
              <w:numPr>
                <w:ilvl w:val="0"/>
                <w:numId w:val="14"/>
              </w:numPr>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总工期及节点工期是否满足招标文件要求。</w:t>
            </w:r>
          </w:p>
          <w:p w14:paraId="75107162">
            <w:pPr>
              <w:widowControl/>
              <w:numPr>
                <w:ilvl w:val="0"/>
                <w:numId w:val="14"/>
              </w:numPr>
              <w:spacing w:line="280" w:lineRule="exact"/>
              <w:jc w:val="left"/>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设计、施工等进度计划内容是否全面，线路是否清晰、准确、完整，计划编制是否合理、可行。</w:t>
            </w:r>
          </w:p>
          <w:p w14:paraId="5C72D7E4">
            <w:pPr>
              <w:widowControl/>
              <w:numPr>
                <w:ilvl w:val="0"/>
                <w:numId w:val="14"/>
              </w:numPr>
              <w:spacing w:line="280" w:lineRule="exact"/>
              <w:jc w:val="left"/>
              <w:rPr>
                <w:rFonts w:hint="eastAsia" w:ascii="宋体" w:hAnsi="宋体" w:cs="宋体"/>
                <w:bCs/>
                <w:color w:val="auto"/>
                <w:szCs w:val="21"/>
                <w:highlight w:val="none"/>
              </w:rPr>
            </w:pPr>
            <w:r>
              <w:rPr>
                <w:rFonts w:hint="eastAsia" w:ascii="宋体" w:hAnsi="宋体" w:eastAsia="宋体" w:cs="宋体"/>
                <w:bCs/>
                <w:color w:val="auto"/>
                <w:kern w:val="0"/>
                <w:szCs w:val="21"/>
                <w:highlight w:val="none"/>
              </w:rPr>
              <w:t>措施是否合理、可行等。</w:t>
            </w:r>
          </w:p>
        </w:tc>
        <w:tc>
          <w:tcPr>
            <w:tcW w:w="1600" w:type="dxa"/>
            <w:gridSpan w:val="2"/>
            <w:shd w:val="clear" w:color="000000" w:fill="FFFFFF"/>
            <w:vAlign w:val="center"/>
          </w:tcPr>
          <w:p w14:paraId="65D02225">
            <w:pPr>
              <w:widowControl/>
              <w:spacing w:line="400" w:lineRule="exact"/>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7分</w:t>
            </w:r>
          </w:p>
        </w:tc>
      </w:tr>
      <w:tr w14:paraId="7C49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continue"/>
            <w:shd w:val="clear" w:color="000000" w:fill="FFFFFF"/>
            <w:vAlign w:val="center"/>
          </w:tcPr>
          <w:p w14:paraId="648D2495">
            <w:pPr>
              <w:widowControl/>
              <w:spacing w:line="280" w:lineRule="exact"/>
              <w:jc w:val="center"/>
              <w:rPr>
                <w:rFonts w:hint="eastAsia" w:ascii="宋体" w:hAnsi="宋体" w:cs="宋体"/>
                <w:bCs/>
                <w:color w:val="auto"/>
                <w:kern w:val="0"/>
                <w:szCs w:val="21"/>
                <w:highlight w:val="none"/>
              </w:rPr>
            </w:pPr>
          </w:p>
        </w:tc>
        <w:tc>
          <w:tcPr>
            <w:tcW w:w="932" w:type="dxa"/>
            <w:vMerge w:val="continue"/>
            <w:shd w:val="clear" w:color="000000" w:fill="FFFFFF"/>
            <w:vAlign w:val="center"/>
          </w:tcPr>
          <w:p w14:paraId="5C141C14">
            <w:pPr>
              <w:widowControl/>
              <w:spacing w:line="280" w:lineRule="exact"/>
              <w:jc w:val="center"/>
              <w:rPr>
                <w:rFonts w:hint="eastAsia" w:ascii="宋体" w:hAnsi="宋体" w:cs="宋体"/>
                <w:bCs/>
                <w:color w:val="auto"/>
                <w:kern w:val="0"/>
                <w:szCs w:val="21"/>
                <w:highlight w:val="none"/>
              </w:rPr>
            </w:pPr>
          </w:p>
        </w:tc>
        <w:tc>
          <w:tcPr>
            <w:tcW w:w="1591" w:type="dxa"/>
            <w:gridSpan w:val="2"/>
            <w:shd w:val="clear" w:color="000000" w:fill="FFFFFF"/>
            <w:vAlign w:val="center"/>
          </w:tcPr>
          <w:p w14:paraId="2ECA6D85">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一体化管理措施</w:t>
            </w:r>
          </w:p>
        </w:tc>
        <w:tc>
          <w:tcPr>
            <w:tcW w:w="5560" w:type="dxa"/>
            <w:shd w:val="clear" w:color="000000" w:fill="FFFFFF"/>
            <w:vAlign w:val="center"/>
          </w:tcPr>
          <w:p w14:paraId="2BA12BF2">
            <w:pPr>
              <w:widowControl/>
              <w:numPr>
                <w:ilvl w:val="0"/>
                <w:numId w:val="15"/>
              </w:numPr>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一体化管理方案是否能促进项目设计、生产、施工、交付、运维（如有）等有机协同，并与BIM等信息化技术深度融合（如有）。</w:t>
            </w:r>
          </w:p>
          <w:p w14:paraId="75C09660">
            <w:pPr>
              <w:widowControl/>
              <w:numPr>
                <w:ilvl w:val="0"/>
                <w:numId w:val="15"/>
              </w:numPr>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管理方案是否清晰并切实可行，内容是否全面、完整。</w:t>
            </w:r>
          </w:p>
          <w:p w14:paraId="1CB4F8BC">
            <w:pPr>
              <w:widowControl/>
              <w:numPr>
                <w:ilvl w:val="0"/>
                <w:numId w:val="15"/>
              </w:numPr>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保障措施是否合理可行。</w:t>
            </w:r>
          </w:p>
        </w:tc>
        <w:tc>
          <w:tcPr>
            <w:tcW w:w="1600" w:type="dxa"/>
            <w:gridSpan w:val="2"/>
            <w:shd w:val="clear" w:color="000000" w:fill="FFFFFF"/>
            <w:vAlign w:val="center"/>
          </w:tcPr>
          <w:p w14:paraId="1083AD2A">
            <w:pPr>
              <w:widowControl/>
              <w:spacing w:line="400" w:lineRule="exact"/>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7分</w:t>
            </w:r>
          </w:p>
        </w:tc>
      </w:tr>
      <w:tr w14:paraId="1788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restart"/>
            <w:vAlign w:val="center"/>
          </w:tcPr>
          <w:p w14:paraId="20052C4A">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p>
        </w:tc>
        <w:tc>
          <w:tcPr>
            <w:tcW w:w="932" w:type="dxa"/>
            <w:vMerge w:val="restart"/>
            <w:vAlign w:val="center"/>
          </w:tcPr>
          <w:p w14:paraId="25F8E576">
            <w:pPr>
              <w:widowControl/>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装配式一体化方案（60分）</w:t>
            </w:r>
          </w:p>
        </w:tc>
        <w:tc>
          <w:tcPr>
            <w:tcW w:w="789" w:type="dxa"/>
            <w:vMerge w:val="restart"/>
            <w:vAlign w:val="center"/>
          </w:tcPr>
          <w:p w14:paraId="29D96595">
            <w:pPr>
              <w:widowControl/>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设计（20分）</w:t>
            </w:r>
          </w:p>
        </w:tc>
        <w:tc>
          <w:tcPr>
            <w:tcW w:w="802" w:type="dxa"/>
            <w:vAlign w:val="center"/>
          </w:tcPr>
          <w:p w14:paraId="034606B9">
            <w:pPr>
              <w:widowControl/>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总体方案</w:t>
            </w:r>
          </w:p>
        </w:tc>
        <w:tc>
          <w:tcPr>
            <w:tcW w:w="5560" w:type="dxa"/>
            <w:vAlign w:val="center"/>
          </w:tcPr>
          <w:p w14:paraId="465CCC50">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1、设计解读分析是否具体、全面。</w:t>
            </w:r>
          </w:p>
          <w:p w14:paraId="1D02720B">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2、是否针对项目特点、难点、关键点提出设计优化方案，方案内容是否完整合理、表达是否清晰，能否实现项目各项指标要求。</w:t>
            </w:r>
          </w:p>
          <w:p w14:paraId="7F645987">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3、是否提供方案设计、初步设计中错、漏、碰、缺等问题的修正方案，方案是否全面、合理。</w:t>
            </w:r>
          </w:p>
          <w:p w14:paraId="34D79EE7">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4、设计文件中的建筑节能、绿色建筑、装配式建筑等专项设计是否科学、合理。</w:t>
            </w:r>
          </w:p>
          <w:p w14:paraId="4FDA6EEF">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5、新技术、新材料、新设备、新工艺的应用是否可行，节能环保产品（含建筑垃圾衍生产品）应用方案是否具体、合理，智慧物业建设方案（如有）是否科学、合理等。</w:t>
            </w:r>
          </w:p>
          <w:p w14:paraId="283D5939">
            <w:pPr>
              <w:widowControl/>
              <w:spacing w:line="400" w:lineRule="exact"/>
              <w:jc w:val="left"/>
              <w:rPr>
                <w:rFonts w:hint="eastAsia" w:ascii="宋体" w:hAnsi="宋体" w:cs="宋体"/>
                <w:color w:val="auto"/>
                <w:szCs w:val="21"/>
                <w:highlight w:val="none"/>
              </w:rPr>
            </w:pPr>
            <w:r>
              <w:rPr>
                <w:rFonts w:hint="eastAsia" w:ascii="宋体" w:hAnsi="宋体" w:eastAsia="宋体" w:cs="宋体"/>
                <w:bCs/>
                <w:color w:val="auto"/>
                <w:kern w:val="0"/>
                <w:szCs w:val="21"/>
                <w:highlight w:val="none"/>
              </w:rPr>
              <w:t>6、设计说明、图纸是否符合招标文件要求。</w:t>
            </w:r>
          </w:p>
        </w:tc>
        <w:tc>
          <w:tcPr>
            <w:tcW w:w="1600" w:type="dxa"/>
            <w:gridSpan w:val="2"/>
            <w:vAlign w:val="center"/>
          </w:tcPr>
          <w:p w14:paraId="7FB3A117">
            <w:pPr>
              <w:widowControl/>
              <w:spacing w:line="400" w:lineRule="exact"/>
              <w:jc w:val="center"/>
              <w:rPr>
                <w:rFonts w:hint="eastAsia" w:ascii="宋体" w:hAnsi="宋体" w:cs="宋体"/>
                <w:bCs/>
                <w:color w:val="auto"/>
                <w:kern w:val="0"/>
                <w:szCs w:val="21"/>
                <w:highlight w:val="none"/>
              </w:rPr>
            </w:pPr>
            <w:r>
              <w:rPr>
                <w:color w:val="auto"/>
                <w:szCs w:val="21"/>
                <w:highlight w:val="none"/>
              </w:rPr>
              <w:t>12</w:t>
            </w:r>
            <w:r>
              <w:rPr>
                <w:rFonts w:hint="eastAsia"/>
                <w:color w:val="auto"/>
                <w:szCs w:val="21"/>
                <w:highlight w:val="none"/>
              </w:rPr>
              <w:t>分</w:t>
            </w:r>
          </w:p>
        </w:tc>
      </w:tr>
      <w:tr w14:paraId="7BA6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continue"/>
            <w:vAlign w:val="center"/>
          </w:tcPr>
          <w:p w14:paraId="63D7E681">
            <w:pPr>
              <w:widowControl/>
              <w:spacing w:line="280" w:lineRule="exact"/>
              <w:jc w:val="center"/>
              <w:rPr>
                <w:rFonts w:hint="eastAsia" w:ascii="宋体" w:hAnsi="宋体" w:cs="宋体"/>
                <w:bCs/>
                <w:color w:val="auto"/>
                <w:kern w:val="0"/>
                <w:szCs w:val="21"/>
                <w:highlight w:val="none"/>
              </w:rPr>
            </w:pPr>
          </w:p>
        </w:tc>
        <w:tc>
          <w:tcPr>
            <w:tcW w:w="932" w:type="dxa"/>
            <w:vMerge w:val="continue"/>
            <w:vAlign w:val="center"/>
          </w:tcPr>
          <w:p w14:paraId="78BDDBF8">
            <w:pPr>
              <w:widowControl/>
              <w:spacing w:line="280" w:lineRule="exact"/>
              <w:rPr>
                <w:color w:val="auto"/>
                <w:szCs w:val="21"/>
                <w:highlight w:val="none"/>
              </w:rPr>
            </w:pPr>
          </w:p>
        </w:tc>
        <w:tc>
          <w:tcPr>
            <w:tcW w:w="789" w:type="dxa"/>
            <w:vMerge w:val="continue"/>
            <w:vAlign w:val="center"/>
          </w:tcPr>
          <w:p w14:paraId="08F18DC9">
            <w:pPr>
              <w:widowControl/>
              <w:spacing w:line="280" w:lineRule="exact"/>
              <w:jc w:val="center"/>
              <w:rPr>
                <w:color w:val="auto"/>
                <w:szCs w:val="21"/>
                <w:highlight w:val="none"/>
              </w:rPr>
            </w:pPr>
          </w:p>
        </w:tc>
        <w:tc>
          <w:tcPr>
            <w:tcW w:w="802" w:type="dxa"/>
            <w:vAlign w:val="center"/>
          </w:tcPr>
          <w:p w14:paraId="43C87609">
            <w:pPr>
              <w:widowControl/>
              <w:spacing w:line="280" w:lineRule="exact"/>
              <w:jc w:val="center"/>
              <w:rPr>
                <w:color w:val="auto"/>
                <w:szCs w:val="21"/>
                <w:highlight w:val="none"/>
              </w:rPr>
            </w:pPr>
            <w:r>
              <w:rPr>
                <w:rFonts w:hint="eastAsia" w:ascii="Times New Roman" w:hAnsi="Times New Roman" w:eastAsia="宋体" w:cs="Times New Roman"/>
                <w:color w:val="auto"/>
                <w:szCs w:val="21"/>
                <w:highlight w:val="none"/>
              </w:rPr>
              <w:t>装配式设计</w:t>
            </w:r>
          </w:p>
        </w:tc>
        <w:tc>
          <w:tcPr>
            <w:tcW w:w="5560" w:type="dxa"/>
            <w:vAlign w:val="center"/>
          </w:tcPr>
          <w:p w14:paraId="7A9BA144">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1、装配式建筑技术路线是否科学合理。</w:t>
            </w:r>
          </w:p>
          <w:p w14:paraId="1B659175">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2、建筑、结构、机电、装修一体化设计是否科学、合理。</w:t>
            </w:r>
          </w:p>
          <w:p w14:paraId="369AD467">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3、模数化、标准化设计是否科学、合理。</w:t>
            </w:r>
          </w:p>
          <w:p w14:paraId="33F1940C">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4、构件选型是否符合“少型号、多组合”的原则。</w:t>
            </w:r>
          </w:p>
          <w:p w14:paraId="177DBB61">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5、装配式建筑所采用的结构体系是否科学、合理，装配式构件节点设计</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构件拆分、节点连接、预埋预留等</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是否安全、可靠。</w:t>
            </w:r>
          </w:p>
          <w:p w14:paraId="3CAFB0E4">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6、构件深化设计方案是否科学、合理，是否充分考虑建筑、结构、机电、安装等各专业及构件制作、运输、安装等各环节的综合要求。</w:t>
            </w:r>
          </w:p>
          <w:p w14:paraId="19EECB7B">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7、装配式质量通病分析是否透彻，解决方案是否切实可行。</w:t>
            </w:r>
          </w:p>
          <w:p w14:paraId="41E5598C">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8、在匹配后期智慧运维要求方面（如有）是否合理、全面、有效。</w:t>
            </w:r>
          </w:p>
        </w:tc>
        <w:tc>
          <w:tcPr>
            <w:tcW w:w="1600" w:type="dxa"/>
            <w:gridSpan w:val="2"/>
            <w:vAlign w:val="center"/>
          </w:tcPr>
          <w:p w14:paraId="6392FECF">
            <w:pPr>
              <w:widowControl/>
              <w:spacing w:line="400" w:lineRule="exact"/>
              <w:jc w:val="center"/>
              <w:rPr>
                <w:rFonts w:hint="eastAsia" w:ascii="宋体" w:hAnsi="宋体" w:cs="宋体"/>
                <w:bCs/>
                <w:color w:val="auto"/>
                <w:kern w:val="0"/>
                <w:szCs w:val="21"/>
                <w:highlight w:val="none"/>
              </w:rPr>
            </w:pPr>
            <w:r>
              <w:rPr>
                <w:color w:val="auto"/>
                <w:szCs w:val="21"/>
                <w:highlight w:val="none"/>
              </w:rPr>
              <w:t>8</w:t>
            </w:r>
            <w:r>
              <w:rPr>
                <w:rFonts w:hint="eastAsia"/>
                <w:color w:val="auto"/>
                <w:szCs w:val="21"/>
                <w:highlight w:val="none"/>
              </w:rPr>
              <w:t>分</w:t>
            </w:r>
          </w:p>
        </w:tc>
      </w:tr>
      <w:tr w14:paraId="5B73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continue"/>
            <w:vAlign w:val="center"/>
          </w:tcPr>
          <w:p w14:paraId="17AB1A5F">
            <w:pPr>
              <w:widowControl/>
              <w:spacing w:line="280" w:lineRule="exact"/>
              <w:jc w:val="center"/>
              <w:rPr>
                <w:rFonts w:hint="eastAsia" w:ascii="宋体" w:hAnsi="宋体" w:cs="宋体"/>
                <w:bCs/>
                <w:color w:val="auto"/>
                <w:kern w:val="0"/>
                <w:szCs w:val="21"/>
                <w:highlight w:val="none"/>
              </w:rPr>
            </w:pPr>
          </w:p>
        </w:tc>
        <w:tc>
          <w:tcPr>
            <w:tcW w:w="932" w:type="dxa"/>
            <w:vMerge w:val="continue"/>
            <w:vAlign w:val="center"/>
          </w:tcPr>
          <w:p w14:paraId="30D38286">
            <w:pPr>
              <w:widowControl/>
              <w:spacing w:line="280" w:lineRule="exact"/>
              <w:rPr>
                <w:color w:val="auto"/>
                <w:szCs w:val="21"/>
                <w:highlight w:val="none"/>
              </w:rPr>
            </w:pPr>
          </w:p>
        </w:tc>
        <w:tc>
          <w:tcPr>
            <w:tcW w:w="1591" w:type="dxa"/>
            <w:gridSpan w:val="2"/>
            <w:vAlign w:val="center"/>
          </w:tcPr>
          <w:p w14:paraId="7088F923">
            <w:pPr>
              <w:widowControl/>
              <w:spacing w:line="280" w:lineRule="exact"/>
              <w:jc w:val="center"/>
              <w:rPr>
                <w:color w:val="auto"/>
                <w:szCs w:val="21"/>
                <w:highlight w:val="none"/>
              </w:rPr>
            </w:pPr>
            <w:r>
              <w:rPr>
                <w:rFonts w:hint="eastAsia" w:ascii="宋体" w:hAnsi="宋体" w:cs="宋体"/>
                <w:bCs/>
                <w:color w:val="auto"/>
                <w:kern w:val="0"/>
                <w:szCs w:val="21"/>
                <w:highlight w:val="none"/>
              </w:rPr>
              <w:sym w:font="Wingdings 2" w:char="00A3"/>
            </w:r>
            <w:r>
              <w:rPr>
                <w:rFonts w:hint="eastAsia"/>
                <w:color w:val="auto"/>
                <w:szCs w:val="21"/>
                <w:highlight w:val="none"/>
              </w:rPr>
              <w:t xml:space="preserve"> B</w:t>
            </w:r>
            <w:r>
              <w:rPr>
                <w:color w:val="auto"/>
                <w:szCs w:val="21"/>
                <w:highlight w:val="none"/>
              </w:rPr>
              <w:t>IM</w:t>
            </w:r>
            <w:r>
              <w:rPr>
                <w:rFonts w:hint="eastAsia"/>
                <w:color w:val="auto"/>
                <w:szCs w:val="21"/>
                <w:highlight w:val="none"/>
              </w:rPr>
              <w:t>设计</w:t>
            </w:r>
          </w:p>
        </w:tc>
        <w:tc>
          <w:tcPr>
            <w:tcW w:w="5560" w:type="dxa"/>
            <w:vAlign w:val="center"/>
          </w:tcPr>
          <w:p w14:paraId="3E9644CE">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1、BIM模型是否完整，建筑、结构、机电、装配式等各专业是否齐全。</w:t>
            </w:r>
          </w:p>
          <w:p w14:paraId="312437B7">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2、BIM模型是否图模一致，模型构件信息是否完整、准确，是否满足各专业协调和后续阶段应用要求。</w:t>
            </w:r>
          </w:p>
        </w:tc>
        <w:tc>
          <w:tcPr>
            <w:tcW w:w="1600" w:type="dxa"/>
            <w:gridSpan w:val="2"/>
            <w:vAlign w:val="center"/>
          </w:tcPr>
          <w:p w14:paraId="2B07EBB4">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w:t>
            </w:r>
          </w:p>
        </w:tc>
      </w:tr>
      <w:tr w14:paraId="2962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676" w:type="dxa"/>
            <w:vMerge w:val="continue"/>
            <w:vAlign w:val="center"/>
          </w:tcPr>
          <w:p w14:paraId="68CCD119">
            <w:pPr>
              <w:widowControl/>
              <w:spacing w:line="280" w:lineRule="exact"/>
              <w:jc w:val="center"/>
              <w:rPr>
                <w:rFonts w:hint="eastAsia" w:ascii="宋体" w:hAnsi="宋体" w:cs="宋体"/>
                <w:bCs/>
                <w:color w:val="auto"/>
                <w:kern w:val="0"/>
                <w:szCs w:val="21"/>
                <w:highlight w:val="none"/>
              </w:rPr>
            </w:pPr>
          </w:p>
        </w:tc>
        <w:tc>
          <w:tcPr>
            <w:tcW w:w="932" w:type="dxa"/>
            <w:vMerge w:val="continue"/>
            <w:vAlign w:val="center"/>
          </w:tcPr>
          <w:p w14:paraId="093C2F3F">
            <w:pPr>
              <w:widowControl/>
              <w:spacing w:line="280" w:lineRule="exact"/>
              <w:rPr>
                <w:color w:val="auto"/>
                <w:szCs w:val="21"/>
                <w:highlight w:val="none"/>
              </w:rPr>
            </w:pPr>
          </w:p>
        </w:tc>
        <w:tc>
          <w:tcPr>
            <w:tcW w:w="789" w:type="dxa"/>
            <w:vMerge w:val="restart"/>
            <w:vAlign w:val="center"/>
          </w:tcPr>
          <w:p w14:paraId="792D8EAF">
            <w:pPr>
              <w:widowControl/>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生产（10分）</w:t>
            </w:r>
          </w:p>
        </w:tc>
        <w:tc>
          <w:tcPr>
            <w:tcW w:w="802" w:type="dxa"/>
            <w:vAlign w:val="center"/>
          </w:tcPr>
          <w:p w14:paraId="2E1B89B8">
            <w:pPr>
              <w:widowControl/>
              <w:spacing w:line="28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质量管理</w:t>
            </w:r>
          </w:p>
        </w:tc>
        <w:tc>
          <w:tcPr>
            <w:tcW w:w="5560" w:type="dxa"/>
            <w:vAlign w:val="top"/>
          </w:tcPr>
          <w:p w14:paraId="27E2DC08">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1、质量管理体系是否合规，完备，职责分工是否明确。</w:t>
            </w:r>
            <w:r>
              <w:rPr>
                <w:rFonts w:hint="eastAsia" w:ascii="宋体" w:hAnsi="宋体" w:eastAsia="宋体" w:cs="宋体"/>
                <w:bCs/>
                <w:color w:val="auto"/>
                <w:kern w:val="0"/>
                <w:szCs w:val="21"/>
                <w:highlight w:val="none"/>
              </w:rPr>
              <w:br w:type="textWrapping"/>
            </w:r>
            <w:r>
              <w:rPr>
                <w:rFonts w:hint="eastAsia" w:ascii="宋体" w:hAnsi="宋体" w:eastAsia="宋体" w:cs="宋体"/>
                <w:bCs/>
                <w:color w:val="auto"/>
                <w:kern w:val="0"/>
                <w:szCs w:val="21"/>
                <w:highlight w:val="none"/>
              </w:rPr>
              <w:t>2、原材料检测制度、检测程序、检测方案是否科学、合理。</w:t>
            </w:r>
            <w:r>
              <w:rPr>
                <w:rFonts w:hint="eastAsia" w:ascii="宋体" w:hAnsi="宋体" w:eastAsia="宋体" w:cs="宋体"/>
                <w:bCs/>
                <w:color w:val="auto"/>
                <w:kern w:val="0"/>
                <w:szCs w:val="21"/>
                <w:highlight w:val="none"/>
              </w:rPr>
              <w:br w:type="textWrapping"/>
            </w:r>
            <w:r>
              <w:rPr>
                <w:rFonts w:hint="eastAsia" w:ascii="宋体" w:hAnsi="宋体" w:eastAsia="宋体" w:cs="宋体"/>
                <w:bCs/>
                <w:color w:val="auto"/>
                <w:kern w:val="0"/>
                <w:szCs w:val="21"/>
                <w:highlight w:val="none"/>
              </w:rPr>
              <w:t>3、构件的检验制度是否完备，信息化、数字化生产质量控制措施是否科学、合理。</w:t>
            </w:r>
          </w:p>
          <w:p w14:paraId="09C24F8E">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4、生产制作方案中的生产工艺、模具、生产计划、技术质量控制措施、成品保护措施、检测验收、堆放及运输等相关内容是否全面、科学。</w:t>
            </w:r>
          </w:p>
        </w:tc>
        <w:tc>
          <w:tcPr>
            <w:tcW w:w="1600" w:type="dxa"/>
            <w:gridSpan w:val="2"/>
            <w:vAlign w:val="center"/>
          </w:tcPr>
          <w:p w14:paraId="00C13146">
            <w:pPr>
              <w:widowControl/>
              <w:spacing w:line="400" w:lineRule="exact"/>
              <w:jc w:val="center"/>
              <w:rPr>
                <w:color w:val="auto"/>
                <w:szCs w:val="21"/>
                <w:highlight w:val="none"/>
              </w:rPr>
            </w:pPr>
            <w:r>
              <w:rPr>
                <w:rFonts w:hint="eastAsia" w:ascii="Times New Roman" w:hAnsi="Times New Roman" w:eastAsia="宋体" w:cs="Times New Roman"/>
                <w:color w:val="auto"/>
                <w:szCs w:val="21"/>
                <w:highlight w:val="none"/>
              </w:rPr>
              <w:t>4分</w:t>
            </w:r>
          </w:p>
        </w:tc>
      </w:tr>
      <w:tr w14:paraId="5C3A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continue"/>
            <w:vAlign w:val="center"/>
          </w:tcPr>
          <w:p w14:paraId="54A003A5">
            <w:pPr>
              <w:widowControl/>
              <w:spacing w:line="280" w:lineRule="exact"/>
              <w:jc w:val="center"/>
              <w:rPr>
                <w:rFonts w:hint="eastAsia" w:ascii="宋体" w:hAnsi="宋体" w:cs="宋体"/>
                <w:bCs/>
                <w:color w:val="auto"/>
                <w:kern w:val="0"/>
                <w:szCs w:val="21"/>
                <w:highlight w:val="none"/>
              </w:rPr>
            </w:pPr>
          </w:p>
        </w:tc>
        <w:tc>
          <w:tcPr>
            <w:tcW w:w="932" w:type="dxa"/>
            <w:vMerge w:val="continue"/>
            <w:vAlign w:val="center"/>
          </w:tcPr>
          <w:p w14:paraId="2CA48172">
            <w:pPr>
              <w:widowControl/>
              <w:spacing w:line="280" w:lineRule="exact"/>
              <w:rPr>
                <w:color w:val="auto"/>
                <w:szCs w:val="21"/>
                <w:highlight w:val="none"/>
              </w:rPr>
            </w:pPr>
          </w:p>
        </w:tc>
        <w:tc>
          <w:tcPr>
            <w:tcW w:w="789" w:type="dxa"/>
            <w:vMerge w:val="continue"/>
            <w:vAlign w:val="center"/>
          </w:tcPr>
          <w:p w14:paraId="0135BE02">
            <w:pPr>
              <w:widowControl/>
              <w:spacing w:line="280" w:lineRule="exact"/>
              <w:rPr>
                <w:rFonts w:hint="eastAsia" w:ascii="宋体" w:hAnsi="宋体" w:eastAsia="宋体" w:cs="宋体"/>
                <w:color w:val="auto"/>
                <w:szCs w:val="21"/>
                <w:highlight w:val="none"/>
              </w:rPr>
            </w:pPr>
          </w:p>
        </w:tc>
        <w:tc>
          <w:tcPr>
            <w:tcW w:w="802" w:type="dxa"/>
            <w:vAlign w:val="center"/>
          </w:tcPr>
          <w:p w14:paraId="7DB09469">
            <w:pPr>
              <w:widowControl/>
              <w:spacing w:line="28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供应管理</w:t>
            </w:r>
          </w:p>
        </w:tc>
        <w:tc>
          <w:tcPr>
            <w:tcW w:w="5560" w:type="dxa"/>
            <w:vAlign w:val="top"/>
          </w:tcPr>
          <w:p w14:paraId="122E3660">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1、生产构件材料资源保障方案是否合理、可靠。</w:t>
            </w:r>
            <w:r>
              <w:rPr>
                <w:rFonts w:hint="eastAsia" w:ascii="宋体" w:hAnsi="宋体" w:eastAsia="宋体" w:cs="宋体"/>
                <w:bCs/>
                <w:color w:val="auto"/>
                <w:kern w:val="0"/>
                <w:szCs w:val="21"/>
                <w:highlight w:val="none"/>
              </w:rPr>
              <w:br w:type="textWrapping"/>
            </w:r>
            <w:r>
              <w:rPr>
                <w:rFonts w:hint="eastAsia" w:ascii="宋体" w:hAnsi="宋体" w:eastAsia="宋体" w:cs="宋体"/>
                <w:bCs/>
                <w:color w:val="auto"/>
                <w:kern w:val="0"/>
                <w:szCs w:val="21"/>
                <w:highlight w:val="none"/>
              </w:rPr>
              <w:t>2、构件供应计划与设计、运输、施工计划协同管理是否科学、全面。</w:t>
            </w:r>
          </w:p>
          <w:p w14:paraId="77A742A9">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3、预制构件堆场布置是否科学、合理。</w:t>
            </w:r>
          </w:p>
        </w:tc>
        <w:tc>
          <w:tcPr>
            <w:tcW w:w="1600" w:type="dxa"/>
            <w:gridSpan w:val="2"/>
            <w:vAlign w:val="center"/>
          </w:tcPr>
          <w:p w14:paraId="00E42438">
            <w:pPr>
              <w:widowControl/>
              <w:spacing w:line="400" w:lineRule="exact"/>
              <w:jc w:val="center"/>
              <w:rPr>
                <w:color w:val="auto"/>
                <w:szCs w:val="21"/>
                <w:highlight w:val="none"/>
              </w:rPr>
            </w:pPr>
            <w:r>
              <w:rPr>
                <w:rFonts w:hint="eastAsia" w:ascii="Times New Roman" w:hAnsi="Times New Roman" w:eastAsia="宋体" w:cs="Times New Roman"/>
                <w:color w:val="auto"/>
                <w:szCs w:val="21"/>
                <w:highlight w:val="none"/>
              </w:rPr>
              <w:t>4分</w:t>
            </w:r>
          </w:p>
        </w:tc>
      </w:tr>
      <w:tr w14:paraId="370A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continue"/>
            <w:vAlign w:val="center"/>
          </w:tcPr>
          <w:p w14:paraId="05CE8569">
            <w:pPr>
              <w:widowControl/>
              <w:spacing w:line="280" w:lineRule="exact"/>
              <w:jc w:val="center"/>
              <w:rPr>
                <w:rFonts w:hint="eastAsia" w:ascii="宋体" w:hAnsi="宋体" w:cs="宋体"/>
                <w:bCs/>
                <w:color w:val="auto"/>
                <w:kern w:val="0"/>
                <w:szCs w:val="21"/>
                <w:highlight w:val="none"/>
              </w:rPr>
            </w:pPr>
          </w:p>
        </w:tc>
        <w:tc>
          <w:tcPr>
            <w:tcW w:w="932" w:type="dxa"/>
            <w:vMerge w:val="continue"/>
            <w:vAlign w:val="center"/>
          </w:tcPr>
          <w:p w14:paraId="7EC19F8D">
            <w:pPr>
              <w:widowControl/>
              <w:spacing w:line="280" w:lineRule="exact"/>
              <w:rPr>
                <w:color w:val="auto"/>
                <w:szCs w:val="21"/>
                <w:highlight w:val="none"/>
              </w:rPr>
            </w:pPr>
          </w:p>
        </w:tc>
        <w:tc>
          <w:tcPr>
            <w:tcW w:w="789" w:type="dxa"/>
            <w:vMerge w:val="continue"/>
            <w:vAlign w:val="center"/>
          </w:tcPr>
          <w:p w14:paraId="0B789BA2">
            <w:pPr>
              <w:widowControl/>
              <w:spacing w:line="280" w:lineRule="exact"/>
              <w:rPr>
                <w:color w:val="auto"/>
                <w:szCs w:val="21"/>
                <w:highlight w:val="none"/>
              </w:rPr>
            </w:pPr>
          </w:p>
        </w:tc>
        <w:tc>
          <w:tcPr>
            <w:tcW w:w="802" w:type="dxa"/>
            <w:vAlign w:val="center"/>
          </w:tcPr>
          <w:p w14:paraId="3AE8C6BC">
            <w:pPr>
              <w:widowControl/>
              <w:spacing w:line="280" w:lineRule="exact"/>
              <w:jc w:val="center"/>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运输管理</w:t>
            </w:r>
          </w:p>
        </w:tc>
        <w:tc>
          <w:tcPr>
            <w:tcW w:w="5560" w:type="dxa"/>
            <w:vAlign w:val="center"/>
          </w:tcPr>
          <w:p w14:paraId="3D8F3960">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构件运输资源配置是否合理、可靠。</w:t>
            </w:r>
          </w:p>
        </w:tc>
        <w:tc>
          <w:tcPr>
            <w:tcW w:w="1600" w:type="dxa"/>
            <w:gridSpan w:val="2"/>
            <w:vAlign w:val="center"/>
          </w:tcPr>
          <w:p w14:paraId="0875400B">
            <w:pPr>
              <w:widowControl/>
              <w:spacing w:line="400" w:lineRule="exact"/>
              <w:jc w:val="center"/>
              <w:rPr>
                <w:color w:val="auto"/>
                <w:szCs w:val="21"/>
                <w:highlight w:val="none"/>
              </w:rPr>
            </w:pPr>
            <w:r>
              <w:rPr>
                <w:rFonts w:hint="eastAsia" w:ascii="Times New Roman" w:hAnsi="Times New Roman" w:eastAsia="宋体" w:cs="Times New Roman"/>
                <w:color w:val="auto"/>
                <w:szCs w:val="21"/>
                <w:highlight w:val="none"/>
              </w:rPr>
              <w:t>2分</w:t>
            </w:r>
          </w:p>
        </w:tc>
      </w:tr>
      <w:tr w14:paraId="7F9E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continue"/>
            <w:vAlign w:val="center"/>
          </w:tcPr>
          <w:p w14:paraId="5D318078">
            <w:pPr>
              <w:widowControl/>
              <w:spacing w:line="280" w:lineRule="exact"/>
              <w:jc w:val="center"/>
              <w:rPr>
                <w:rFonts w:hint="eastAsia" w:ascii="宋体" w:hAnsi="宋体" w:cs="宋体"/>
                <w:bCs/>
                <w:color w:val="auto"/>
                <w:kern w:val="0"/>
                <w:szCs w:val="21"/>
                <w:highlight w:val="none"/>
              </w:rPr>
            </w:pPr>
          </w:p>
        </w:tc>
        <w:tc>
          <w:tcPr>
            <w:tcW w:w="932" w:type="dxa"/>
            <w:vMerge w:val="continue"/>
            <w:vAlign w:val="center"/>
          </w:tcPr>
          <w:p w14:paraId="23C23CD1">
            <w:pPr>
              <w:widowControl/>
              <w:spacing w:line="280" w:lineRule="exact"/>
              <w:rPr>
                <w:color w:val="auto"/>
                <w:szCs w:val="21"/>
                <w:highlight w:val="none"/>
              </w:rPr>
            </w:pPr>
          </w:p>
        </w:tc>
        <w:tc>
          <w:tcPr>
            <w:tcW w:w="1591" w:type="dxa"/>
            <w:gridSpan w:val="2"/>
            <w:vAlign w:val="center"/>
          </w:tcPr>
          <w:p w14:paraId="2C109554">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sym w:font="Wingdings 2" w:char="00A3"/>
            </w:r>
            <w:r>
              <w:rPr>
                <w:rFonts w:hint="eastAsia"/>
                <w:color w:val="auto"/>
                <w:szCs w:val="21"/>
                <w:highlight w:val="none"/>
              </w:rPr>
              <w:t xml:space="preserve"> B</w:t>
            </w:r>
            <w:r>
              <w:rPr>
                <w:color w:val="auto"/>
                <w:szCs w:val="21"/>
                <w:highlight w:val="none"/>
              </w:rPr>
              <w:t>IM</w:t>
            </w:r>
            <w:r>
              <w:rPr>
                <w:rFonts w:hint="eastAsia"/>
                <w:color w:val="auto"/>
                <w:szCs w:val="21"/>
                <w:highlight w:val="none"/>
              </w:rPr>
              <w:t>生产</w:t>
            </w:r>
          </w:p>
        </w:tc>
        <w:tc>
          <w:tcPr>
            <w:tcW w:w="5560" w:type="dxa"/>
            <w:vAlign w:val="center"/>
          </w:tcPr>
          <w:p w14:paraId="6B2B1600">
            <w:pPr>
              <w:widowControl/>
              <w:spacing w:line="28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应用BIM技术指导构件生产及质量管理的措施是否切实可行。</w:t>
            </w:r>
          </w:p>
        </w:tc>
        <w:tc>
          <w:tcPr>
            <w:tcW w:w="1600" w:type="dxa"/>
            <w:gridSpan w:val="2"/>
            <w:vAlign w:val="center"/>
          </w:tcPr>
          <w:p w14:paraId="3CC2B33D">
            <w:pPr>
              <w:widowControl/>
              <w:spacing w:line="400" w:lineRule="exact"/>
              <w:jc w:val="center"/>
              <w:rPr>
                <w:color w:val="auto"/>
                <w:szCs w:val="21"/>
                <w:highlight w:val="none"/>
              </w:rPr>
            </w:pPr>
            <w:r>
              <w:rPr>
                <w:color w:val="auto"/>
                <w:szCs w:val="21"/>
                <w:highlight w:val="none"/>
              </w:rPr>
              <w:t>1</w:t>
            </w:r>
            <w:r>
              <w:rPr>
                <w:rFonts w:hint="eastAsia"/>
                <w:color w:val="auto"/>
                <w:szCs w:val="21"/>
                <w:highlight w:val="none"/>
              </w:rPr>
              <w:t>分</w:t>
            </w:r>
          </w:p>
        </w:tc>
      </w:tr>
      <w:tr w14:paraId="2AC6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continue"/>
            <w:shd w:val="clear" w:color="000000" w:fill="FFFFFF"/>
            <w:vAlign w:val="center"/>
          </w:tcPr>
          <w:p w14:paraId="4908F922">
            <w:pPr>
              <w:widowControl/>
              <w:spacing w:line="280" w:lineRule="exact"/>
              <w:jc w:val="center"/>
              <w:rPr>
                <w:rFonts w:hint="eastAsia" w:ascii="宋体" w:hAnsi="宋体" w:cs="宋体"/>
                <w:bCs/>
                <w:color w:val="auto"/>
                <w:kern w:val="0"/>
                <w:szCs w:val="21"/>
                <w:highlight w:val="none"/>
              </w:rPr>
            </w:pPr>
          </w:p>
        </w:tc>
        <w:tc>
          <w:tcPr>
            <w:tcW w:w="932" w:type="dxa"/>
            <w:vMerge w:val="continue"/>
            <w:shd w:val="clear" w:color="000000" w:fill="FFFFFF"/>
            <w:vAlign w:val="center"/>
          </w:tcPr>
          <w:p w14:paraId="31E9AFD5">
            <w:pPr>
              <w:widowControl/>
              <w:spacing w:line="280" w:lineRule="exact"/>
              <w:rPr>
                <w:rFonts w:hint="eastAsia" w:ascii="宋体" w:hAnsi="宋体" w:cs="宋体"/>
                <w:bCs/>
                <w:color w:val="auto"/>
                <w:kern w:val="0"/>
                <w:szCs w:val="21"/>
                <w:highlight w:val="none"/>
              </w:rPr>
            </w:pPr>
          </w:p>
        </w:tc>
        <w:tc>
          <w:tcPr>
            <w:tcW w:w="789" w:type="dxa"/>
            <w:vMerge w:val="restart"/>
            <w:shd w:val="clear" w:color="000000" w:fill="FFFFFF"/>
            <w:vAlign w:val="center"/>
          </w:tcPr>
          <w:p w14:paraId="7E9FCB33">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施工（20分）</w:t>
            </w:r>
          </w:p>
        </w:tc>
        <w:tc>
          <w:tcPr>
            <w:tcW w:w="802" w:type="dxa"/>
            <w:shd w:val="clear" w:color="000000" w:fill="FFFFFF"/>
            <w:vAlign w:val="center"/>
          </w:tcPr>
          <w:p w14:paraId="7407BF94">
            <w:pPr>
              <w:widowControl/>
              <w:spacing w:line="28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施工方案与技术措施</w:t>
            </w:r>
          </w:p>
        </w:tc>
        <w:tc>
          <w:tcPr>
            <w:tcW w:w="5560" w:type="dxa"/>
            <w:shd w:val="clear" w:color="000000" w:fill="FFFFFF"/>
            <w:vAlign w:val="center"/>
          </w:tcPr>
          <w:p w14:paraId="04339E5D">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1、对项目总体概况表述是否清晰、完整。</w:t>
            </w:r>
          </w:p>
          <w:p w14:paraId="4797C97D">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2、工作部署及技术措施是否先进、可靠。</w:t>
            </w:r>
          </w:p>
          <w:p w14:paraId="1C430944">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3、针对项目实施的重点、难点分析是否透彻，解决方案是否切实可行。</w:t>
            </w:r>
          </w:p>
          <w:p w14:paraId="4C5CE136">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4、装配式构件的施工安装方案和保障措施</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吊装方案、施工精度控制、多专业交叉作业协同等</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是否合理、准确。</w:t>
            </w:r>
          </w:p>
          <w:p w14:paraId="668717A6">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5、施工平面布置是否有针对性、合理，满足施工需要，是否符合安全、文明生产要求。</w:t>
            </w:r>
          </w:p>
          <w:p w14:paraId="6B5D8E10">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6、智能化工程设备装备等的应用是否切实可行。</w:t>
            </w:r>
          </w:p>
          <w:p w14:paraId="099F0BAF">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7、首层或首个有代表性施工段预拼装方案是否科学、可行。</w:t>
            </w:r>
          </w:p>
          <w:p w14:paraId="701E256D">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8、预制构件生产质量延</w:t>
            </w:r>
            <w:r>
              <w:rPr>
                <w:rFonts w:hint="eastAsia" w:ascii="宋体" w:hAnsi="宋体" w:cs="宋体"/>
                <w:bCs/>
                <w:color w:val="auto"/>
                <w:kern w:val="0"/>
                <w:szCs w:val="21"/>
                <w:highlight w:val="none"/>
                <w:lang w:val="en-US" w:eastAsia="zh-CN"/>
              </w:rPr>
              <w:t>伸</w:t>
            </w:r>
            <w:r>
              <w:rPr>
                <w:rFonts w:hint="eastAsia" w:ascii="宋体" w:hAnsi="宋体" w:eastAsia="宋体" w:cs="宋体"/>
                <w:bCs/>
                <w:color w:val="auto"/>
                <w:kern w:val="0"/>
                <w:szCs w:val="21"/>
                <w:highlight w:val="none"/>
              </w:rPr>
              <w:t>管理制度是否健全。</w:t>
            </w:r>
          </w:p>
          <w:p w14:paraId="4D77A9C5">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9、工程质量常见问题防治技术措施是否全面、合理、可行。</w:t>
            </w:r>
          </w:p>
        </w:tc>
        <w:tc>
          <w:tcPr>
            <w:tcW w:w="1600" w:type="dxa"/>
            <w:gridSpan w:val="2"/>
            <w:shd w:val="clear" w:color="000000" w:fill="FFFFFF"/>
            <w:vAlign w:val="center"/>
          </w:tcPr>
          <w:p w14:paraId="6F93E865">
            <w:pPr>
              <w:widowControl/>
              <w:numPr>
                <w:ilvl w:val="255"/>
                <w:numId w:val="0"/>
              </w:numPr>
              <w:spacing w:line="400" w:lineRule="exact"/>
              <w:ind w:left="0" w:leftChars="0" w:firstLine="0" w:firstLineChars="0"/>
              <w:jc w:val="center"/>
              <w:rPr>
                <w:rFonts w:hint="eastAsia" w:ascii="宋体" w:hAnsi="宋体" w:eastAsia="宋体" w:cs="宋体"/>
                <w:bCs/>
                <w:color w:val="auto"/>
                <w:kern w:val="0"/>
                <w:szCs w:val="21"/>
                <w:highlight w:val="none"/>
              </w:rPr>
            </w:pPr>
            <w:r>
              <w:rPr>
                <w:rFonts w:hint="eastAsia" w:ascii="宋体" w:hAnsi="宋体" w:cs="宋体"/>
                <w:color w:val="auto"/>
                <w:szCs w:val="21"/>
                <w:highlight w:val="none"/>
                <w:lang w:eastAsia="zh-CN"/>
              </w:rPr>
              <w:t>6</w:t>
            </w:r>
            <w:r>
              <w:rPr>
                <w:rFonts w:hint="eastAsia" w:ascii="宋体" w:hAnsi="宋体" w:eastAsia="宋体" w:cs="宋体"/>
                <w:color w:val="auto"/>
                <w:szCs w:val="21"/>
                <w:highlight w:val="none"/>
              </w:rPr>
              <w:t>分</w:t>
            </w:r>
          </w:p>
        </w:tc>
      </w:tr>
      <w:tr w14:paraId="77B7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continue"/>
            <w:vAlign w:val="center"/>
          </w:tcPr>
          <w:p w14:paraId="2E903C7C">
            <w:pPr>
              <w:widowControl/>
              <w:spacing w:line="280" w:lineRule="exact"/>
              <w:jc w:val="center"/>
              <w:rPr>
                <w:rFonts w:hint="eastAsia" w:ascii="宋体" w:hAnsi="宋体" w:cs="宋体"/>
                <w:bCs/>
                <w:color w:val="auto"/>
                <w:kern w:val="0"/>
                <w:szCs w:val="21"/>
                <w:highlight w:val="none"/>
              </w:rPr>
            </w:pPr>
          </w:p>
        </w:tc>
        <w:tc>
          <w:tcPr>
            <w:tcW w:w="932" w:type="dxa"/>
            <w:vMerge w:val="continue"/>
            <w:vAlign w:val="center"/>
          </w:tcPr>
          <w:p w14:paraId="447848BC">
            <w:pPr>
              <w:widowControl/>
              <w:spacing w:line="280" w:lineRule="exact"/>
              <w:jc w:val="center"/>
              <w:rPr>
                <w:rFonts w:hint="eastAsia" w:ascii="宋体" w:hAnsi="宋体" w:cs="宋体"/>
                <w:bCs/>
                <w:color w:val="auto"/>
                <w:kern w:val="0"/>
                <w:szCs w:val="21"/>
                <w:highlight w:val="none"/>
              </w:rPr>
            </w:pPr>
          </w:p>
        </w:tc>
        <w:tc>
          <w:tcPr>
            <w:tcW w:w="789" w:type="dxa"/>
            <w:vMerge w:val="continue"/>
            <w:shd w:val="clear" w:color="000000" w:fill="FFFFFF"/>
            <w:vAlign w:val="center"/>
          </w:tcPr>
          <w:p w14:paraId="490CE2D2">
            <w:pPr>
              <w:widowControl/>
              <w:spacing w:line="280" w:lineRule="exact"/>
              <w:jc w:val="center"/>
              <w:rPr>
                <w:rFonts w:hint="eastAsia" w:ascii="宋体" w:hAnsi="宋体" w:cs="宋体"/>
                <w:bCs/>
                <w:color w:val="auto"/>
                <w:kern w:val="0"/>
                <w:szCs w:val="21"/>
                <w:highlight w:val="none"/>
              </w:rPr>
            </w:pPr>
          </w:p>
        </w:tc>
        <w:tc>
          <w:tcPr>
            <w:tcW w:w="802" w:type="dxa"/>
            <w:shd w:val="clear" w:color="000000" w:fill="FFFFFF"/>
            <w:vAlign w:val="center"/>
          </w:tcPr>
          <w:p w14:paraId="3AEC359C">
            <w:pPr>
              <w:widowControl/>
              <w:spacing w:line="28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安全管理措施</w:t>
            </w:r>
          </w:p>
        </w:tc>
        <w:tc>
          <w:tcPr>
            <w:tcW w:w="5560" w:type="dxa"/>
            <w:shd w:val="clear" w:color="000000" w:fill="FFFFFF"/>
            <w:vAlign w:val="center"/>
          </w:tcPr>
          <w:p w14:paraId="7CB594DB">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1、安全目标是否明确，是否符合招标文件的要求。</w:t>
            </w:r>
          </w:p>
          <w:p w14:paraId="6C2206E3">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2、管理机构是否健全，职责分工是否明确。</w:t>
            </w:r>
          </w:p>
          <w:p w14:paraId="39F54912">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3、管理制度是否齐全；实施与监控措施是否全面、有效等。</w:t>
            </w:r>
          </w:p>
        </w:tc>
        <w:tc>
          <w:tcPr>
            <w:tcW w:w="1600" w:type="dxa"/>
            <w:gridSpan w:val="2"/>
            <w:shd w:val="clear" w:color="000000" w:fill="FFFFFF"/>
            <w:vAlign w:val="center"/>
          </w:tcPr>
          <w:p w14:paraId="5150E04A">
            <w:pPr>
              <w:widowControl/>
              <w:numPr>
                <w:ilvl w:val="255"/>
                <w:numId w:val="0"/>
              </w:numPr>
              <w:spacing w:line="400" w:lineRule="exact"/>
              <w:ind w:left="0" w:leftChars="0" w:firstLine="0" w:firstLineChars="0"/>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4分</w:t>
            </w:r>
          </w:p>
        </w:tc>
      </w:tr>
      <w:tr w14:paraId="4501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6" w:type="dxa"/>
            <w:vMerge w:val="continue"/>
            <w:vAlign w:val="center"/>
          </w:tcPr>
          <w:p w14:paraId="54DDF98C">
            <w:pPr>
              <w:widowControl/>
              <w:spacing w:line="280" w:lineRule="exact"/>
              <w:jc w:val="center"/>
              <w:rPr>
                <w:rFonts w:hint="eastAsia" w:ascii="宋体" w:hAnsi="宋体" w:cs="宋体"/>
                <w:bCs/>
                <w:color w:val="auto"/>
                <w:kern w:val="0"/>
                <w:szCs w:val="21"/>
                <w:highlight w:val="none"/>
              </w:rPr>
            </w:pPr>
          </w:p>
        </w:tc>
        <w:tc>
          <w:tcPr>
            <w:tcW w:w="932" w:type="dxa"/>
            <w:vMerge w:val="continue"/>
            <w:vAlign w:val="center"/>
          </w:tcPr>
          <w:p w14:paraId="1652CAE6">
            <w:pPr>
              <w:widowControl/>
              <w:spacing w:line="280" w:lineRule="exact"/>
              <w:jc w:val="center"/>
              <w:rPr>
                <w:rFonts w:hint="eastAsia" w:ascii="宋体" w:hAnsi="宋体" w:cs="宋体"/>
                <w:bCs/>
                <w:color w:val="auto"/>
                <w:kern w:val="0"/>
                <w:szCs w:val="21"/>
                <w:highlight w:val="none"/>
              </w:rPr>
            </w:pPr>
          </w:p>
        </w:tc>
        <w:tc>
          <w:tcPr>
            <w:tcW w:w="789" w:type="dxa"/>
            <w:vMerge w:val="continue"/>
            <w:shd w:val="clear" w:color="000000" w:fill="FFFFFF"/>
            <w:vAlign w:val="center"/>
          </w:tcPr>
          <w:p w14:paraId="45782894">
            <w:pPr>
              <w:widowControl/>
              <w:spacing w:line="280" w:lineRule="exact"/>
              <w:jc w:val="center"/>
              <w:rPr>
                <w:rFonts w:hint="eastAsia" w:ascii="宋体" w:hAnsi="宋体" w:cs="宋体"/>
                <w:bCs/>
                <w:color w:val="auto"/>
                <w:kern w:val="0"/>
                <w:szCs w:val="21"/>
                <w:highlight w:val="none"/>
              </w:rPr>
            </w:pPr>
          </w:p>
        </w:tc>
        <w:tc>
          <w:tcPr>
            <w:tcW w:w="802" w:type="dxa"/>
            <w:shd w:val="clear" w:color="000000" w:fill="FFFFFF"/>
            <w:vAlign w:val="center"/>
          </w:tcPr>
          <w:p w14:paraId="38567275">
            <w:pPr>
              <w:widowControl/>
              <w:spacing w:line="28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环境保护管理体系与措施</w:t>
            </w:r>
          </w:p>
        </w:tc>
        <w:tc>
          <w:tcPr>
            <w:tcW w:w="5560" w:type="dxa"/>
            <w:shd w:val="clear" w:color="000000" w:fill="FFFFFF"/>
            <w:vAlign w:val="center"/>
          </w:tcPr>
          <w:p w14:paraId="48F6E447">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1、环境管理目标是否明确，是否符合招标文件的要求。</w:t>
            </w:r>
          </w:p>
          <w:p w14:paraId="513FEE83">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2、管理机构是否健全，职责分工是否明确。</w:t>
            </w:r>
          </w:p>
          <w:p w14:paraId="4029071F">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3、管理制度是否齐全（是否包含建筑垃圾源头减量、分类处置及扬尘污染防治等相关内容）。</w:t>
            </w:r>
          </w:p>
          <w:p w14:paraId="696872BD">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4、管控措施是否全面、有效等。</w:t>
            </w:r>
          </w:p>
        </w:tc>
        <w:tc>
          <w:tcPr>
            <w:tcW w:w="1600" w:type="dxa"/>
            <w:gridSpan w:val="2"/>
            <w:shd w:val="clear" w:color="000000" w:fill="FFFFFF"/>
            <w:vAlign w:val="center"/>
          </w:tcPr>
          <w:p w14:paraId="2DF7D15B">
            <w:pPr>
              <w:widowControl/>
              <w:numPr>
                <w:ilvl w:val="255"/>
                <w:numId w:val="0"/>
              </w:numPr>
              <w:spacing w:line="400" w:lineRule="exact"/>
              <w:ind w:left="0" w:leftChars="0" w:firstLine="0" w:firstLineChars="0"/>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3分</w:t>
            </w:r>
          </w:p>
        </w:tc>
      </w:tr>
      <w:tr w14:paraId="471D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676" w:type="dxa"/>
            <w:vMerge w:val="continue"/>
            <w:vAlign w:val="center"/>
          </w:tcPr>
          <w:p w14:paraId="2196C546">
            <w:pPr>
              <w:widowControl/>
              <w:spacing w:line="280" w:lineRule="exact"/>
              <w:jc w:val="center"/>
              <w:rPr>
                <w:rFonts w:hint="eastAsia" w:ascii="宋体" w:hAnsi="宋体" w:cs="宋体"/>
                <w:bCs/>
                <w:color w:val="auto"/>
                <w:kern w:val="0"/>
                <w:szCs w:val="21"/>
                <w:highlight w:val="none"/>
              </w:rPr>
            </w:pPr>
          </w:p>
        </w:tc>
        <w:tc>
          <w:tcPr>
            <w:tcW w:w="932" w:type="dxa"/>
            <w:vMerge w:val="continue"/>
            <w:vAlign w:val="center"/>
          </w:tcPr>
          <w:p w14:paraId="11317708">
            <w:pPr>
              <w:widowControl/>
              <w:spacing w:line="280" w:lineRule="exact"/>
              <w:jc w:val="center"/>
              <w:rPr>
                <w:rFonts w:hint="eastAsia" w:ascii="宋体" w:hAnsi="宋体" w:cs="宋体"/>
                <w:bCs/>
                <w:color w:val="auto"/>
                <w:kern w:val="0"/>
                <w:szCs w:val="21"/>
                <w:highlight w:val="none"/>
              </w:rPr>
            </w:pPr>
          </w:p>
        </w:tc>
        <w:tc>
          <w:tcPr>
            <w:tcW w:w="789" w:type="dxa"/>
            <w:vMerge w:val="continue"/>
            <w:shd w:val="clear" w:color="000000" w:fill="FFFFFF"/>
            <w:vAlign w:val="center"/>
          </w:tcPr>
          <w:p w14:paraId="069B2E70">
            <w:pPr>
              <w:widowControl/>
              <w:spacing w:line="280" w:lineRule="exact"/>
              <w:jc w:val="center"/>
              <w:rPr>
                <w:rFonts w:hint="eastAsia" w:ascii="宋体" w:hAnsi="宋体" w:cs="宋体"/>
                <w:bCs/>
                <w:color w:val="auto"/>
                <w:kern w:val="0"/>
                <w:szCs w:val="21"/>
                <w:highlight w:val="none"/>
              </w:rPr>
            </w:pPr>
          </w:p>
        </w:tc>
        <w:tc>
          <w:tcPr>
            <w:tcW w:w="802" w:type="dxa"/>
            <w:shd w:val="clear" w:color="000000" w:fill="FFFFFF"/>
            <w:vAlign w:val="center"/>
          </w:tcPr>
          <w:p w14:paraId="6F42D4ED">
            <w:pPr>
              <w:widowControl/>
              <w:spacing w:line="28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资源配备计划</w:t>
            </w:r>
          </w:p>
        </w:tc>
        <w:tc>
          <w:tcPr>
            <w:tcW w:w="5560" w:type="dxa"/>
            <w:shd w:val="clear" w:color="000000" w:fill="FFFFFF"/>
            <w:vAlign w:val="center"/>
          </w:tcPr>
          <w:p w14:paraId="675BCFB6">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1、资源投入计划、施工部署、施工方法与进度计划是否能够相互呼应并满足施工需要。</w:t>
            </w:r>
          </w:p>
          <w:p w14:paraId="34B427D4">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2、调配投入计划是否合理、准确等。</w:t>
            </w:r>
          </w:p>
          <w:p w14:paraId="7386966D">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3、资源保障应急预案是否完备、合理。</w:t>
            </w:r>
          </w:p>
        </w:tc>
        <w:tc>
          <w:tcPr>
            <w:tcW w:w="1600" w:type="dxa"/>
            <w:gridSpan w:val="2"/>
            <w:shd w:val="clear" w:color="000000" w:fill="FFFFFF"/>
            <w:vAlign w:val="center"/>
          </w:tcPr>
          <w:p w14:paraId="7B6A5749">
            <w:pPr>
              <w:widowControl/>
              <w:numPr>
                <w:ilvl w:val="255"/>
                <w:numId w:val="0"/>
              </w:numPr>
              <w:spacing w:line="400" w:lineRule="exact"/>
              <w:ind w:left="0" w:leftChars="0" w:firstLine="0" w:firstLineChars="0"/>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3分</w:t>
            </w:r>
          </w:p>
        </w:tc>
      </w:tr>
      <w:tr w14:paraId="28C9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676" w:type="dxa"/>
            <w:vMerge w:val="continue"/>
            <w:vAlign w:val="center"/>
          </w:tcPr>
          <w:p w14:paraId="094C1410">
            <w:pPr>
              <w:widowControl/>
              <w:spacing w:line="280" w:lineRule="exact"/>
              <w:jc w:val="center"/>
              <w:rPr>
                <w:rFonts w:hint="eastAsia" w:ascii="宋体" w:hAnsi="宋体" w:cs="宋体"/>
                <w:bCs/>
                <w:color w:val="auto"/>
                <w:kern w:val="0"/>
                <w:szCs w:val="21"/>
                <w:highlight w:val="none"/>
              </w:rPr>
            </w:pPr>
          </w:p>
        </w:tc>
        <w:tc>
          <w:tcPr>
            <w:tcW w:w="932" w:type="dxa"/>
            <w:vMerge w:val="continue"/>
            <w:vAlign w:val="center"/>
          </w:tcPr>
          <w:p w14:paraId="5A72870A">
            <w:pPr>
              <w:widowControl/>
              <w:spacing w:line="280" w:lineRule="exact"/>
              <w:jc w:val="center"/>
              <w:rPr>
                <w:rFonts w:hint="eastAsia" w:ascii="宋体" w:hAnsi="宋体" w:cs="宋体"/>
                <w:bCs/>
                <w:color w:val="auto"/>
                <w:kern w:val="0"/>
                <w:szCs w:val="21"/>
                <w:highlight w:val="none"/>
              </w:rPr>
            </w:pPr>
          </w:p>
        </w:tc>
        <w:tc>
          <w:tcPr>
            <w:tcW w:w="789" w:type="dxa"/>
            <w:vMerge w:val="continue"/>
            <w:shd w:val="clear" w:color="000000" w:fill="FFFFFF"/>
            <w:vAlign w:val="center"/>
          </w:tcPr>
          <w:p w14:paraId="2F5B0C86">
            <w:pPr>
              <w:widowControl/>
              <w:spacing w:line="280" w:lineRule="exact"/>
              <w:jc w:val="center"/>
              <w:rPr>
                <w:rFonts w:hint="eastAsia" w:ascii="宋体" w:hAnsi="宋体" w:cs="宋体"/>
                <w:bCs/>
                <w:color w:val="auto"/>
                <w:kern w:val="0"/>
                <w:szCs w:val="21"/>
                <w:highlight w:val="none"/>
              </w:rPr>
            </w:pPr>
          </w:p>
        </w:tc>
        <w:tc>
          <w:tcPr>
            <w:tcW w:w="802" w:type="dxa"/>
            <w:shd w:val="clear" w:color="000000" w:fill="FFFFFF"/>
            <w:vAlign w:val="center"/>
          </w:tcPr>
          <w:p w14:paraId="17C1997E">
            <w:pPr>
              <w:widowControl/>
              <w:spacing w:line="28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数字技术应用</w:t>
            </w:r>
          </w:p>
        </w:tc>
        <w:tc>
          <w:tcPr>
            <w:tcW w:w="5560" w:type="dxa"/>
            <w:shd w:val="clear" w:color="000000" w:fill="FFFFFF"/>
            <w:vAlign w:val="center"/>
          </w:tcPr>
          <w:p w14:paraId="75DE1610">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1、数字化施工技术应用的方案是否合理、准确等。</w:t>
            </w:r>
          </w:p>
          <w:p w14:paraId="3252E9CA">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ascii="宋体" w:hAnsi="宋体" w:eastAsia="宋体" w:cs="宋体"/>
                <w:bCs/>
                <w:color w:val="auto"/>
                <w:kern w:val="0"/>
                <w:szCs w:val="21"/>
                <w:highlight w:val="none"/>
              </w:rPr>
              <w:t>生产</w:t>
            </w:r>
            <w:r>
              <w:rPr>
                <w:rFonts w:hint="eastAsia" w:ascii="宋体" w:hAnsi="宋体" w:cs="宋体"/>
                <w:bCs/>
                <w:color w:val="auto"/>
                <w:kern w:val="0"/>
                <w:szCs w:val="21"/>
                <w:highlight w:val="none"/>
                <w:lang w:val="en-US" w:eastAsia="zh-CN"/>
              </w:rPr>
              <w:t>要素</w:t>
            </w:r>
            <w:r>
              <w:rPr>
                <w:rFonts w:ascii="宋体" w:hAnsi="宋体" w:eastAsia="宋体" w:cs="宋体"/>
                <w:bCs/>
                <w:color w:val="auto"/>
                <w:kern w:val="0"/>
                <w:szCs w:val="21"/>
                <w:highlight w:val="none"/>
              </w:rPr>
              <w:t>、质量</w:t>
            </w:r>
            <w:r>
              <w:rPr>
                <w:rFonts w:hint="eastAsia" w:ascii="宋体" w:hAnsi="宋体" w:cs="宋体"/>
                <w:bCs/>
                <w:color w:val="auto"/>
                <w:kern w:val="0"/>
                <w:szCs w:val="21"/>
                <w:highlight w:val="none"/>
                <w:lang w:eastAsia="zh-CN"/>
              </w:rPr>
              <w:t>、</w:t>
            </w:r>
            <w:r>
              <w:rPr>
                <w:rFonts w:ascii="宋体" w:hAnsi="宋体" w:eastAsia="宋体" w:cs="宋体"/>
                <w:bCs/>
                <w:color w:val="auto"/>
                <w:kern w:val="0"/>
                <w:szCs w:val="21"/>
                <w:highlight w:val="none"/>
              </w:rPr>
              <w:t>安全、进度、成本的</w:t>
            </w:r>
            <w:r>
              <w:rPr>
                <w:rFonts w:hint="eastAsia" w:ascii="宋体" w:hAnsi="宋体" w:eastAsia="宋体" w:cs="宋体"/>
                <w:bCs/>
                <w:color w:val="auto"/>
                <w:kern w:val="0"/>
                <w:szCs w:val="21"/>
                <w:highlight w:val="none"/>
              </w:rPr>
              <w:t>数字化</w:t>
            </w:r>
            <w:r>
              <w:rPr>
                <w:rFonts w:ascii="宋体" w:hAnsi="宋体" w:eastAsia="宋体" w:cs="宋体"/>
                <w:bCs/>
                <w:color w:val="auto"/>
                <w:kern w:val="0"/>
                <w:szCs w:val="21"/>
                <w:highlight w:val="none"/>
              </w:rPr>
              <w:t>管理方案和管控措施是否完备、合理</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有效</w:t>
            </w:r>
            <w:r>
              <w:rPr>
                <w:rFonts w:ascii="宋体" w:hAnsi="宋体" w:eastAsia="宋体" w:cs="宋体"/>
                <w:bCs/>
                <w:color w:val="auto"/>
                <w:kern w:val="0"/>
                <w:szCs w:val="21"/>
                <w:highlight w:val="none"/>
              </w:rPr>
              <w:t>。</w:t>
            </w:r>
          </w:p>
        </w:tc>
        <w:tc>
          <w:tcPr>
            <w:tcW w:w="1600" w:type="dxa"/>
            <w:gridSpan w:val="2"/>
            <w:shd w:val="clear" w:color="000000" w:fill="FFFFFF"/>
            <w:vAlign w:val="center"/>
          </w:tcPr>
          <w:p w14:paraId="5BE1413D">
            <w:pPr>
              <w:widowControl/>
              <w:numPr>
                <w:ilvl w:val="255"/>
                <w:numId w:val="0"/>
              </w:numPr>
              <w:spacing w:line="400" w:lineRule="exact"/>
              <w:ind w:left="0" w:leftChars="0" w:firstLine="0" w:firstLineChars="0"/>
              <w:jc w:val="center"/>
              <w:rPr>
                <w:rFonts w:hint="eastAsia" w:ascii="宋体" w:hAnsi="宋体" w:eastAsia="宋体" w:cs="宋体"/>
                <w:bCs/>
                <w:color w:val="auto"/>
                <w:kern w:val="0"/>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tc>
      </w:tr>
      <w:tr w14:paraId="5850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76" w:type="dxa"/>
            <w:vMerge w:val="continue"/>
            <w:vAlign w:val="center"/>
          </w:tcPr>
          <w:p w14:paraId="183E994D">
            <w:pPr>
              <w:widowControl/>
              <w:spacing w:line="280" w:lineRule="exact"/>
              <w:jc w:val="center"/>
              <w:rPr>
                <w:rFonts w:hint="eastAsia" w:ascii="宋体" w:hAnsi="宋体" w:cs="宋体"/>
                <w:bCs/>
                <w:color w:val="auto"/>
                <w:kern w:val="0"/>
                <w:szCs w:val="21"/>
                <w:highlight w:val="none"/>
              </w:rPr>
            </w:pPr>
          </w:p>
        </w:tc>
        <w:tc>
          <w:tcPr>
            <w:tcW w:w="932" w:type="dxa"/>
            <w:vMerge w:val="continue"/>
            <w:vAlign w:val="center"/>
          </w:tcPr>
          <w:p w14:paraId="6E501737">
            <w:pPr>
              <w:widowControl/>
              <w:spacing w:line="280" w:lineRule="exact"/>
              <w:jc w:val="center"/>
              <w:rPr>
                <w:rFonts w:hint="eastAsia" w:ascii="宋体" w:hAnsi="宋体" w:cs="宋体"/>
                <w:bCs/>
                <w:color w:val="auto"/>
                <w:kern w:val="0"/>
                <w:szCs w:val="21"/>
                <w:highlight w:val="none"/>
              </w:rPr>
            </w:pPr>
          </w:p>
        </w:tc>
        <w:tc>
          <w:tcPr>
            <w:tcW w:w="1591" w:type="dxa"/>
            <w:gridSpan w:val="2"/>
            <w:shd w:val="clear" w:color="000000" w:fill="FFFFFF"/>
            <w:vAlign w:val="center"/>
          </w:tcPr>
          <w:p w14:paraId="5F54E805">
            <w:pPr>
              <w:widowControl/>
              <w:spacing w:line="28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sym w:font="Wingdings 2" w:char="00A3"/>
            </w:r>
            <w:r>
              <w:rPr>
                <w:rFonts w:hint="eastAsia" w:ascii="宋体" w:hAnsi="宋体" w:eastAsia="宋体" w:cs="宋体"/>
                <w:color w:val="auto"/>
                <w:szCs w:val="21"/>
                <w:highlight w:val="none"/>
              </w:rPr>
              <w:t xml:space="preserve"> BIM施工</w:t>
            </w:r>
          </w:p>
        </w:tc>
        <w:tc>
          <w:tcPr>
            <w:tcW w:w="5560" w:type="dxa"/>
            <w:shd w:val="clear" w:color="000000" w:fill="FFFFFF"/>
            <w:vAlign w:val="center"/>
          </w:tcPr>
          <w:p w14:paraId="62DBF98F">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BIM深化设计及施工方案模拟是否切实可行。</w:t>
            </w:r>
          </w:p>
        </w:tc>
        <w:tc>
          <w:tcPr>
            <w:tcW w:w="1600" w:type="dxa"/>
            <w:gridSpan w:val="2"/>
            <w:shd w:val="clear" w:color="000000" w:fill="FFFFFF"/>
            <w:vAlign w:val="center"/>
          </w:tcPr>
          <w:p w14:paraId="1E2C40CC">
            <w:pPr>
              <w:widowControl/>
              <w:numPr>
                <w:ilvl w:val="255"/>
                <w:numId w:val="0"/>
              </w:numPr>
              <w:spacing w:line="40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w:t>
            </w:r>
          </w:p>
        </w:tc>
      </w:tr>
      <w:tr w14:paraId="2C71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676" w:type="dxa"/>
            <w:vMerge w:val="continue"/>
            <w:vAlign w:val="center"/>
          </w:tcPr>
          <w:p w14:paraId="2671AA95">
            <w:pPr>
              <w:widowControl/>
              <w:spacing w:line="280" w:lineRule="exact"/>
              <w:jc w:val="center"/>
              <w:rPr>
                <w:rFonts w:hint="eastAsia" w:ascii="宋体" w:hAnsi="宋体" w:cs="宋体"/>
                <w:bCs/>
                <w:color w:val="auto"/>
                <w:kern w:val="0"/>
                <w:szCs w:val="21"/>
                <w:highlight w:val="none"/>
              </w:rPr>
            </w:pPr>
          </w:p>
        </w:tc>
        <w:tc>
          <w:tcPr>
            <w:tcW w:w="932" w:type="dxa"/>
            <w:vMerge w:val="continue"/>
            <w:vAlign w:val="center"/>
          </w:tcPr>
          <w:p w14:paraId="54E57387">
            <w:pPr>
              <w:widowControl/>
              <w:spacing w:line="280" w:lineRule="exact"/>
              <w:jc w:val="center"/>
              <w:rPr>
                <w:rFonts w:hint="eastAsia" w:ascii="宋体" w:hAnsi="宋体" w:cs="宋体"/>
                <w:bCs/>
                <w:color w:val="auto"/>
                <w:kern w:val="0"/>
                <w:szCs w:val="21"/>
                <w:highlight w:val="none"/>
              </w:rPr>
            </w:pPr>
          </w:p>
        </w:tc>
        <w:tc>
          <w:tcPr>
            <w:tcW w:w="1591" w:type="dxa"/>
            <w:gridSpan w:val="2"/>
            <w:shd w:val="clear" w:color="000000" w:fill="FFFFFF"/>
            <w:vAlign w:val="center"/>
          </w:tcPr>
          <w:p w14:paraId="0FDAD66C">
            <w:pPr>
              <w:widowControl/>
              <w:spacing w:line="28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sym w:font="Wingdings 2" w:char="00A3"/>
            </w:r>
            <w:r>
              <w:rPr>
                <w:rFonts w:hint="eastAsia" w:ascii="宋体" w:hAnsi="宋体" w:eastAsia="宋体" w:cs="宋体"/>
                <w:bCs/>
                <w:color w:val="auto"/>
                <w:kern w:val="0"/>
                <w:szCs w:val="21"/>
                <w:highlight w:val="none"/>
              </w:rPr>
              <w:t>BIM协同方案</w:t>
            </w:r>
          </w:p>
        </w:tc>
        <w:tc>
          <w:tcPr>
            <w:tcW w:w="5560" w:type="dxa"/>
            <w:shd w:val="clear" w:color="000000" w:fill="FFFFFF"/>
            <w:vAlign w:val="top"/>
          </w:tcPr>
          <w:p w14:paraId="1E46E36E">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1、BIM组织架构是否健全，岗位职责是否明确。</w:t>
            </w:r>
            <w:r>
              <w:rPr>
                <w:rFonts w:hint="eastAsia" w:ascii="宋体" w:hAnsi="宋体" w:eastAsia="宋体" w:cs="宋体"/>
                <w:bCs/>
                <w:color w:val="auto"/>
                <w:kern w:val="0"/>
                <w:szCs w:val="21"/>
                <w:highlight w:val="none"/>
              </w:rPr>
              <w:br w:type="textWrapping"/>
            </w:r>
            <w:r>
              <w:rPr>
                <w:rFonts w:hint="eastAsia" w:ascii="宋体" w:hAnsi="宋体" w:eastAsia="宋体" w:cs="宋体"/>
                <w:bCs/>
                <w:color w:val="auto"/>
                <w:kern w:val="0"/>
                <w:szCs w:val="21"/>
                <w:highlight w:val="none"/>
              </w:rPr>
              <w:t>2、应用BIM模型作为项目建设全流程数据载体，在设计、生产、施工及运维（如有）等阶段“一模到底”的运用是否全面、科学、有效。</w:t>
            </w:r>
          </w:p>
          <w:p w14:paraId="5C27D6E0">
            <w:pPr>
              <w:widowControl/>
              <w:spacing w:line="28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3、BIM协同工作机制是否健全、有效。</w:t>
            </w:r>
          </w:p>
        </w:tc>
        <w:tc>
          <w:tcPr>
            <w:tcW w:w="1600" w:type="dxa"/>
            <w:gridSpan w:val="2"/>
            <w:shd w:val="clear" w:color="000000" w:fill="FFFFFF"/>
            <w:vAlign w:val="center"/>
          </w:tcPr>
          <w:p w14:paraId="2813C021">
            <w:pPr>
              <w:widowControl/>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 w:val="20"/>
                <w:szCs w:val="20"/>
                <w:highlight w:val="none"/>
                <w:lang w:bidi="ar"/>
              </w:rPr>
              <w:t>3分</w:t>
            </w:r>
          </w:p>
        </w:tc>
      </w:tr>
      <w:tr w14:paraId="1497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486" w:hRule="atLeast"/>
          <w:jc w:val="center"/>
        </w:trPr>
        <w:tc>
          <w:tcPr>
            <w:tcW w:w="10343" w:type="dxa"/>
            <w:gridSpan w:val="6"/>
            <w:vAlign w:val="center"/>
          </w:tcPr>
          <w:p w14:paraId="1273322E">
            <w:pPr>
              <w:pStyle w:val="15"/>
              <w:snapToGrid w:val="0"/>
              <w:spacing w:line="360" w:lineRule="auto"/>
              <w:rPr>
                <w:color w:val="auto"/>
                <w:highlight w:val="none"/>
              </w:rPr>
            </w:pPr>
            <w:r>
              <w:rPr>
                <w:rFonts w:hint="eastAsia"/>
                <w:color w:val="auto"/>
                <w:highlight w:val="none"/>
              </w:rPr>
              <w:t>1.技术方案采用暗标形式，投标文件技术方案内出现投标人名称或者出现任何能直接判断出投标人名称的内容，评标委员会应当否决其投标。</w:t>
            </w:r>
          </w:p>
          <w:p w14:paraId="5CD67B70">
            <w:pPr>
              <w:pStyle w:val="15"/>
              <w:snapToGrid w:val="0"/>
              <w:spacing w:line="360" w:lineRule="auto"/>
              <w:rPr>
                <w:color w:val="auto"/>
                <w:highlight w:val="none"/>
              </w:rPr>
            </w:pPr>
            <w:r>
              <w:rPr>
                <w:rFonts w:hint="eastAsia"/>
                <w:color w:val="auto"/>
                <w:highlight w:val="none"/>
              </w:rPr>
              <w:t>2.评审因素细分项缺项或者同一评审因素细分项被超过一半评标委员会成员判定为不合格的，该细分项计零分，评标委员会应当根据评审标准内容注明详细理由和依据。</w:t>
            </w:r>
          </w:p>
          <w:p w14:paraId="074243C9">
            <w:pPr>
              <w:pStyle w:val="15"/>
              <w:snapToGrid w:val="0"/>
              <w:spacing w:line="360" w:lineRule="auto"/>
              <w:rPr>
                <w:color w:val="auto"/>
                <w:highlight w:val="none"/>
              </w:rPr>
            </w:pPr>
            <w:r>
              <w:rPr>
                <w:rFonts w:hint="eastAsia"/>
                <w:color w:val="auto"/>
                <w:highlight w:val="none"/>
              </w:rPr>
              <w:t>3.评标委员会对技术方案评审因素进行评审，在各评审因素细分项均能满足响应的情况下，其得分不应低于招标文件规定该评审因素满分值的85%，评分分值低于满分值85%的，评标委员会成员应当在评标报告中做出说明并注明详细理由和依据，不得采用笼统或简单的“一般、差”等表述。</w:t>
            </w:r>
          </w:p>
          <w:p w14:paraId="04668BB5">
            <w:pPr>
              <w:widowControl/>
              <w:spacing w:line="400" w:lineRule="exact"/>
              <w:jc w:val="left"/>
              <w:rPr>
                <w:rFonts w:hint="eastAsia" w:ascii="宋体" w:hAnsi="宋体" w:cs="宋体"/>
                <w:bCs/>
                <w:color w:val="auto"/>
                <w:kern w:val="0"/>
                <w:szCs w:val="21"/>
                <w:highlight w:val="none"/>
              </w:rPr>
            </w:pPr>
            <w:r>
              <w:rPr>
                <w:rFonts w:hint="eastAsia"/>
                <w:color w:val="auto"/>
                <w:highlight w:val="none"/>
              </w:rPr>
              <w:t>4.专家成员总数为 7 人及以上时，投标人技术方案得分应以分别去掉一个最高分和一个最低分后计算的平均值确定。</w:t>
            </w:r>
          </w:p>
        </w:tc>
      </w:tr>
    </w:tbl>
    <w:p w14:paraId="2BDAF948">
      <w:pPr>
        <w:spacing w:line="400" w:lineRule="exact"/>
        <w:rPr>
          <w:color w:val="auto"/>
          <w:szCs w:val="21"/>
          <w:highlight w:val="none"/>
        </w:rPr>
      </w:pPr>
    </w:p>
    <w:p w14:paraId="641EA7B1">
      <w:pPr>
        <w:spacing w:line="480" w:lineRule="exact"/>
        <w:rPr>
          <w:color w:val="auto"/>
          <w:highlight w:val="none"/>
        </w:rPr>
      </w:pPr>
      <w:r>
        <w:rPr>
          <w:color w:val="auto"/>
          <w:szCs w:val="21"/>
          <w:highlight w:val="none"/>
        </w:rPr>
        <w:br w:type="page"/>
      </w:r>
      <w:r>
        <w:rPr>
          <w:color w:val="auto"/>
          <w:szCs w:val="21"/>
          <w:highlight w:val="none"/>
        </w:rPr>
        <w:t>承前页：</w:t>
      </w:r>
      <w:r>
        <w:rPr>
          <w:color w:val="auto"/>
          <w:highlight w:val="none"/>
        </w:rPr>
        <w:t xml:space="preserve"> </w:t>
      </w:r>
    </w:p>
    <w:tbl>
      <w:tblPr>
        <w:tblStyle w:val="44"/>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81"/>
        <w:gridCol w:w="6662"/>
        <w:gridCol w:w="1159"/>
      </w:tblGrid>
      <w:tr w14:paraId="7888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Align w:val="center"/>
          </w:tcPr>
          <w:p w14:paraId="113A7B9E">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1581" w:type="dxa"/>
            <w:vAlign w:val="center"/>
          </w:tcPr>
          <w:p w14:paraId="53D282AE">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评审因素及</w:t>
            </w:r>
          </w:p>
          <w:p w14:paraId="2C8F5A98">
            <w:pPr>
              <w:jc w:val="center"/>
              <w:rPr>
                <w:rFonts w:hint="eastAsia" w:ascii="宋体" w:hAnsi="宋体" w:cs="宋体"/>
                <w:bCs/>
                <w:color w:val="auto"/>
                <w:szCs w:val="21"/>
                <w:highlight w:val="none"/>
              </w:rPr>
            </w:pPr>
            <w:r>
              <w:rPr>
                <w:rFonts w:hint="eastAsia" w:ascii="宋体" w:hAnsi="宋体" w:cs="宋体"/>
                <w:bCs/>
                <w:color w:val="auto"/>
                <w:szCs w:val="21"/>
                <w:highlight w:val="none"/>
              </w:rPr>
              <w:t>取值范围</w:t>
            </w:r>
          </w:p>
        </w:tc>
        <w:tc>
          <w:tcPr>
            <w:tcW w:w="6662" w:type="dxa"/>
            <w:vAlign w:val="center"/>
          </w:tcPr>
          <w:p w14:paraId="3F109D07">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159" w:type="dxa"/>
            <w:vAlign w:val="center"/>
          </w:tcPr>
          <w:p w14:paraId="0810E0DD">
            <w:pPr>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评审计分   </w:t>
            </w:r>
          </w:p>
        </w:tc>
      </w:tr>
      <w:tr w14:paraId="51E8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Merge w:val="restart"/>
            <w:vAlign w:val="center"/>
          </w:tcPr>
          <w:p w14:paraId="3EB22FAE">
            <w:pPr>
              <w:jc w:val="center"/>
              <w:rPr>
                <w:rFonts w:hint="eastAsia" w:ascii="宋体" w:hAnsi="宋体" w:cs="宋体"/>
                <w:color w:val="auto"/>
                <w:szCs w:val="21"/>
                <w:highlight w:val="none"/>
              </w:rPr>
            </w:pPr>
            <w:r>
              <w:rPr>
                <w:rFonts w:hint="eastAsia" w:ascii="宋体" w:hAnsi="宋体" w:cs="宋体"/>
                <w:color w:val="auto"/>
                <w:szCs w:val="21"/>
                <w:highlight w:val="none"/>
              </w:rPr>
              <w:t>1.5</w:t>
            </w:r>
          </w:p>
          <w:p w14:paraId="5D75DEFC">
            <w:pPr>
              <w:jc w:val="center"/>
              <w:rPr>
                <w:rFonts w:hint="eastAsia" w:ascii="宋体" w:hAnsi="宋体" w:cs="宋体"/>
                <w:color w:val="auto"/>
                <w:szCs w:val="21"/>
                <w:highlight w:val="none"/>
              </w:rPr>
            </w:pPr>
          </w:p>
          <w:p w14:paraId="19FAA409">
            <w:pPr>
              <w:jc w:val="center"/>
              <w:rPr>
                <w:rFonts w:hint="eastAsia" w:ascii="宋体" w:hAnsi="宋体" w:cs="宋体"/>
                <w:color w:val="auto"/>
                <w:szCs w:val="21"/>
                <w:highlight w:val="none"/>
              </w:rPr>
            </w:pPr>
          </w:p>
          <w:p w14:paraId="47C9898C">
            <w:pPr>
              <w:jc w:val="center"/>
              <w:rPr>
                <w:rFonts w:hint="eastAsia" w:ascii="宋体" w:hAnsi="宋体" w:cs="宋体"/>
                <w:color w:val="auto"/>
                <w:szCs w:val="21"/>
                <w:highlight w:val="none"/>
              </w:rPr>
            </w:pPr>
          </w:p>
        </w:tc>
        <w:tc>
          <w:tcPr>
            <w:tcW w:w="9402" w:type="dxa"/>
            <w:gridSpan w:val="3"/>
            <w:vAlign w:val="center"/>
          </w:tcPr>
          <w:p w14:paraId="51229035">
            <w:pPr>
              <w:jc w:val="center"/>
              <w:rPr>
                <w:rFonts w:hint="eastAsia" w:ascii="宋体" w:hAnsi="宋体" w:cs="宋体"/>
                <w:bCs/>
                <w:color w:val="auto"/>
                <w:szCs w:val="21"/>
                <w:highlight w:val="none"/>
              </w:rPr>
            </w:pPr>
            <w:r>
              <w:rPr>
                <w:rFonts w:hint="eastAsia" w:ascii="宋体" w:hAnsi="宋体" w:cs="宋体"/>
                <w:color w:val="auto"/>
                <w:szCs w:val="21"/>
                <w:highlight w:val="none"/>
              </w:rPr>
              <w:t>商务部分评审</w:t>
            </w:r>
          </w:p>
        </w:tc>
      </w:tr>
      <w:tr w14:paraId="0F96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22" w:type="dxa"/>
            <w:vMerge w:val="continue"/>
            <w:vAlign w:val="center"/>
          </w:tcPr>
          <w:p w14:paraId="2D1B78CF">
            <w:pPr>
              <w:jc w:val="center"/>
              <w:rPr>
                <w:rFonts w:hint="eastAsia" w:ascii="宋体" w:hAnsi="宋体" w:cs="宋体"/>
                <w:color w:val="auto"/>
                <w:szCs w:val="21"/>
                <w:highlight w:val="none"/>
              </w:rPr>
            </w:pPr>
          </w:p>
        </w:tc>
        <w:tc>
          <w:tcPr>
            <w:tcW w:w="1581" w:type="dxa"/>
            <w:vAlign w:val="center"/>
          </w:tcPr>
          <w:p w14:paraId="468BD432">
            <w:pPr>
              <w:jc w:val="center"/>
              <w:rPr>
                <w:rFonts w:hint="eastAsia" w:ascii="宋体" w:hAnsi="宋体" w:cs="宋体"/>
                <w:color w:val="auto"/>
                <w:szCs w:val="21"/>
                <w:highlight w:val="none"/>
              </w:rPr>
            </w:pPr>
            <w:r>
              <w:rPr>
                <w:rFonts w:hint="eastAsia" w:ascii="宋体" w:hAnsi="宋体" w:cs="宋体"/>
                <w:color w:val="auto"/>
                <w:szCs w:val="21"/>
                <w:highlight w:val="none"/>
              </w:rPr>
              <w:t>类似业绩</w:t>
            </w:r>
          </w:p>
        </w:tc>
        <w:tc>
          <w:tcPr>
            <w:tcW w:w="6662" w:type="dxa"/>
            <w:vAlign w:val="center"/>
          </w:tcPr>
          <w:p w14:paraId="1392C069">
            <w:pPr>
              <w:snapToGrid w:val="0"/>
              <w:jc w:val="left"/>
              <w:rPr>
                <w:rFonts w:hint="eastAsia" w:ascii="宋体" w:hAnsi="宋体" w:cs="宋体"/>
                <w:color w:val="auto"/>
                <w:szCs w:val="21"/>
                <w:highlight w:val="none"/>
              </w:rPr>
            </w:pPr>
            <w:r>
              <w:rPr>
                <w:rFonts w:hint="eastAsia" w:ascii="Calibri" w:hAnsi="Calibri" w:cs="Calibri"/>
                <w:color w:val="auto"/>
                <w:szCs w:val="21"/>
                <w:highlight w:val="none"/>
              </w:rPr>
              <w:t>详见投标须知前附表6.4中“评审加分的类似工程业绩”要求</w:t>
            </w:r>
          </w:p>
        </w:tc>
        <w:tc>
          <w:tcPr>
            <w:tcW w:w="1159" w:type="dxa"/>
            <w:vAlign w:val="center"/>
          </w:tcPr>
          <w:p w14:paraId="08F4F45F">
            <w:pPr>
              <w:jc w:val="center"/>
              <w:rPr>
                <w:rFonts w:hint="eastAsia" w:ascii="宋体" w:hAnsi="宋体" w:cs="宋体"/>
                <w:color w:val="auto"/>
                <w:szCs w:val="21"/>
                <w:highlight w:val="none"/>
              </w:rPr>
            </w:pPr>
          </w:p>
        </w:tc>
      </w:tr>
      <w:tr w14:paraId="08B2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22" w:type="dxa"/>
            <w:vMerge w:val="continue"/>
            <w:vAlign w:val="center"/>
          </w:tcPr>
          <w:p w14:paraId="50394182">
            <w:pPr>
              <w:jc w:val="center"/>
              <w:rPr>
                <w:rFonts w:hint="eastAsia" w:ascii="宋体" w:hAnsi="宋体" w:cs="宋体"/>
                <w:color w:val="auto"/>
                <w:szCs w:val="21"/>
                <w:highlight w:val="none"/>
              </w:rPr>
            </w:pPr>
          </w:p>
        </w:tc>
        <w:tc>
          <w:tcPr>
            <w:tcW w:w="1581" w:type="dxa"/>
            <w:vAlign w:val="center"/>
          </w:tcPr>
          <w:p w14:paraId="68110A29">
            <w:pPr>
              <w:jc w:val="center"/>
              <w:rPr>
                <w:rFonts w:hint="eastAsia" w:ascii="宋体" w:hAnsi="宋体" w:cs="宋体"/>
                <w:color w:val="auto"/>
                <w:szCs w:val="21"/>
                <w:highlight w:val="none"/>
              </w:rPr>
            </w:pPr>
            <w:r>
              <w:rPr>
                <w:rFonts w:hint="eastAsia" w:ascii="宋体" w:hAnsi="宋体" w:cs="宋体"/>
                <w:color w:val="auto"/>
                <w:szCs w:val="21"/>
                <w:highlight w:val="none"/>
              </w:rPr>
              <w:t>信用</w:t>
            </w:r>
          </w:p>
        </w:tc>
        <w:tc>
          <w:tcPr>
            <w:tcW w:w="6662" w:type="dxa"/>
            <w:vAlign w:val="center"/>
          </w:tcPr>
          <w:p w14:paraId="13F7674A">
            <w:pPr>
              <w:jc w:val="left"/>
              <w:rPr>
                <w:rFonts w:hint="eastAsia" w:ascii="宋体" w:hAnsi="宋体" w:cs="宋体"/>
                <w:color w:val="auto"/>
                <w:szCs w:val="21"/>
                <w:highlight w:val="none"/>
              </w:rPr>
            </w:pPr>
            <w:r>
              <w:rPr>
                <w:rFonts w:hint="eastAsia" w:ascii="仿宋_GB2312" w:hAnsi="仿宋_GB2312" w:cs="仿宋_GB2312" w:eastAsiaTheme="minorEastAsia"/>
                <w:color w:val="auto"/>
                <w:highlight w:val="none"/>
              </w:rPr>
              <w:t>详见投标须知前附表</w:t>
            </w:r>
            <w:r>
              <w:rPr>
                <w:rFonts w:hint="eastAsia" w:ascii="Calibri" w:hAnsi="Calibri" w:cs="Calibri"/>
                <w:color w:val="auto"/>
                <w:szCs w:val="21"/>
                <w:highlight w:val="none"/>
              </w:rPr>
              <w:t>10.6</w:t>
            </w:r>
            <w:r>
              <w:rPr>
                <w:rFonts w:hint="eastAsia" w:ascii="仿宋_GB2312" w:hAnsi="仿宋_GB2312" w:cs="仿宋_GB2312" w:eastAsiaTheme="minorEastAsia"/>
                <w:color w:val="auto"/>
                <w:highlight w:val="none"/>
              </w:rPr>
              <w:t>信用评价要求</w:t>
            </w:r>
            <w:r>
              <w:rPr>
                <w:rFonts w:hint="eastAsia" w:asciiTheme="minorEastAsia" w:hAnsiTheme="minorEastAsia" w:eastAsiaTheme="minorEastAsia"/>
                <w:color w:val="auto"/>
                <w:szCs w:val="21"/>
                <w:highlight w:val="none"/>
              </w:rPr>
              <w:t>。</w:t>
            </w:r>
          </w:p>
        </w:tc>
        <w:tc>
          <w:tcPr>
            <w:tcW w:w="1159" w:type="dxa"/>
            <w:vAlign w:val="center"/>
          </w:tcPr>
          <w:p w14:paraId="4297906D">
            <w:pPr>
              <w:jc w:val="center"/>
              <w:rPr>
                <w:rFonts w:hint="eastAsia" w:ascii="宋体" w:hAnsi="宋体" w:cs="宋体"/>
                <w:color w:val="auto"/>
                <w:szCs w:val="21"/>
                <w:highlight w:val="none"/>
              </w:rPr>
            </w:pPr>
          </w:p>
        </w:tc>
      </w:tr>
      <w:tr w14:paraId="5092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22" w:type="dxa"/>
            <w:vMerge w:val="continue"/>
            <w:vAlign w:val="center"/>
          </w:tcPr>
          <w:p w14:paraId="4AEA44A3">
            <w:pPr>
              <w:jc w:val="center"/>
              <w:rPr>
                <w:rFonts w:hint="eastAsia" w:ascii="宋体" w:hAnsi="宋体" w:cs="宋体"/>
                <w:color w:val="auto"/>
                <w:szCs w:val="21"/>
                <w:highlight w:val="none"/>
              </w:rPr>
            </w:pPr>
          </w:p>
        </w:tc>
        <w:tc>
          <w:tcPr>
            <w:tcW w:w="1581" w:type="dxa"/>
            <w:vAlign w:val="center"/>
          </w:tcPr>
          <w:p w14:paraId="28367D3D">
            <w:pPr>
              <w:jc w:val="center"/>
              <w:rPr>
                <w:rFonts w:hint="eastAsia" w:ascii="宋体" w:hAnsi="宋体" w:cs="宋体"/>
                <w:color w:val="auto"/>
                <w:szCs w:val="21"/>
                <w:highlight w:val="none"/>
              </w:rPr>
            </w:pPr>
            <w:r>
              <w:rPr>
                <w:rFonts w:hint="eastAsia" w:ascii="宋体" w:hAnsi="宋体" w:cs="宋体"/>
                <w:color w:val="auto"/>
                <w:szCs w:val="21"/>
                <w:highlight w:val="none"/>
              </w:rPr>
              <w:t>奖项和发明专利</w:t>
            </w:r>
          </w:p>
        </w:tc>
        <w:tc>
          <w:tcPr>
            <w:tcW w:w="6662" w:type="dxa"/>
            <w:vAlign w:val="center"/>
          </w:tcPr>
          <w:p w14:paraId="3460046E">
            <w:pPr>
              <w:jc w:val="left"/>
              <w:rPr>
                <w:rFonts w:hint="eastAsia" w:ascii="宋体" w:hAnsi="宋体" w:cs="宋体"/>
                <w:color w:val="auto"/>
                <w:szCs w:val="21"/>
                <w:highlight w:val="none"/>
              </w:rPr>
            </w:pPr>
            <w:r>
              <w:rPr>
                <w:rFonts w:hint="eastAsia" w:ascii="仿宋_GB2312" w:hAnsi="仿宋_GB2312" w:cs="仿宋_GB2312" w:eastAsiaTheme="minorEastAsia"/>
                <w:color w:val="auto"/>
                <w:highlight w:val="none"/>
              </w:rPr>
              <w:t>详见投标须知前附表</w:t>
            </w:r>
            <w:r>
              <w:rPr>
                <w:rFonts w:hint="eastAsia" w:ascii="Calibri" w:hAnsi="Calibri" w:cs="Calibri"/>
                <w:color w:val="auto"/>
                <w:szCs w:val="21"/>
                <w:highlight w:val="none"/>
              </w:rPr>
              <w:t>6.4</w:t>
            </w:r>
            <w:r>
              <w:rPr>
                <w:rFonts w:hint="eastAsia" w:ascii="仿宋_GB2312" w:hAnsi="仿宋_GB2312" w:cs="仿宋_GB2312" w:eastAsiaTheme="minorEastAsia"/>
                <w:color w:val="auto"/>
                <w:highlight w:val="none"/>
              </w:rPr>
              <w:t>奖项和发明专利</w:t>
            </w:r>
            <w:r>
              <w:rPr>
                <w:rFonts w:hint="eastAsia" w:asciiTheme="minorEastAsia" w:hAnsiTheme="minorEastAsia" w:eastAsiaTheme="minorEastAsia"/>
                <w:color w:val="auto"/>
                <w:szCs w:val="21"/>
                <w:highlight w:val="none"/>
              </w:rPr>
              <w:t>。</w:t>
            </w:r>
          </w:p>
        </w:tc>
        <w:tc>
          <w:tcPr>
            <w:tcW w:w="1159" w:type="dxa"/>
            <w:vAlign w:val="center"/>
          </w:tcPr>
          <w:p w14:paraId="20E8E628">
            <w:pPr>
              <w:jc w:val="center"/>
              <w:rPr>
                <w:rFonts w:hint="eastAsia" w:ascii="宋体" w:hAnsi="宋体" w:cs="宋体"/>
                <w:color w:val="auto"/>
                <w:szCs w:val="21"/>
                <w:highlight w:val="none"/>
              </w:rPr>
            </w:pPr>
          </w:p>
        </w:tc>
      </w:tr>
      <w:tr w14:paraId="53BB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22" w:type="dxa"/>
            <w:vMerge w:val="continue"/>
            <w:vAlign w:val="center"/>
          </w:tcPr>
          <w:p w14:paraId="5418FB0C">
            <w:pPr>
              <w:jc w:val="center"/>
              <w:rPr>
                <w:rFonts w:hint="eastAsia" w:ascii="宋体" w:hAnsi="宋体" w:cs="宋体"/>
                <w:color w:val="auto"/>
                <w:szCs w:val="21"/>
                <w:highlight w:val="none"/>
              </w:rPr>
            </w:pPr>
          </w:p>
        </w:tc>
        <w:tc>
          <w:tcPr>
            <w:tcW w:w="1581" w:type="dxa"/>
            <w:vAlign w:val="center"/>
          </w:tcPr>
          <w:p w14:paraId="0C021A60">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优良项目</w:t>
            </w:r>
          </w:p>
        </w:tc>
        <w:tc>
          <w:tcPr>
            <w:tcW w:w="6662" w:type="dxa"/>
            <w:vAlign w:val="center"/>
          </w:tcPr>
          <w:p w14:paraId="4BAABFD6">
            <w:pPr>
              <w:jc w:val="left"/>
              <w:rPr>
                <w:rFonts w:hint="eastAsia" w:ascii="仿宋_GB2312" w:hAnsi="仿宋_GB2312" w:cs="仿宋_GB2312" w:eastAsiaTheme="minorEastAsia"/>
                <w:color w:val="auto"/>
                <w:highlight w:val="none"/>
              </w:rPr>
            </w:pPr>
            <w:r>
              <w:rPr>
                <w:rFonts w:hint="eastAsia" w:ascii="仿宋_GB2312" w:hAnsi="仿宋_GB2312" w:cs="仿宋_GB2312" w:eastAsiaTheme="minorEastAsia"/>
                <w:color w:val="auto"/>
                <w:highlight w:val="none"/>
              </w:rPr>
              <w:t>详见投标</w:t>
            </w:r>
            <w:r>
              <w:rPr>
                <w:rFonts w:hint="eastAsia" w:ascii="仿宋_GB2312" w:hAnsi="仿宋_GB2312" w:cs="仿宋_GB2312" w:eastAsiaTheme="minorEastAsia"/>
                <w:color w:val="auto"/>
                <w:highlight w:val="none"/>
                <w:lang w:eastAsia="zh-CN"/>
              </w:rPr>
              <w:t>人</w:t>
            </w:r>
            <w:r>
              <w:rPr>
                <w:rFonts w:hint="eastAsia" w:ascii="仿宋_GB2312" w:hAnsi="仿宋_GB2312" w:cs="仿宋_GB2312" w:eastAsiaTheme="minorEastAsia"/>
                <w:color w:val="auto"/>
                <w:highlight w:val="none"/>
              </w:rPr>
              <w:t>须知前附表</w:t>
            </w: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25</w:t>
            </w:r>
            <w:r>
              <w:rPr>
                <w:rFonts w:hint="eastAsia" w:ascii="仿宋_GB2312" w:hAnsi="仿宋_GB2312" w:cs="仿宋_GB2312" w:eastAsiaTheme="minorEastAsia"/>
                <w:color w:val="auto"/>
                <w:highlight w:val="none"/>
              </w:rPr>
              <w:t>要求</w:t>
            </w:r>
            <w:r>
              <w:rPr>
                <w:rFonts w:hint="eastAsia" w:asciiTheme="minorEastAsia" w:hAnsiTheme="minorEastAsia" w:eastAsiaTheme="minorEastAsia"/>
                <w:color w:val="auto"/>
                <w:szCs w:val="21"/>
                <w:highlight w:val="none"/>
              </w:rPr>
              <w:t>。</w:t>
            </w:r>
          </w:p>
        </w:tc>
        <w:tc>
          <w:tcPr>
            <w:tcW w:w="1159" w:type="dxa"/>
            <w:vAlign w:val="center"/>
          </w:tcPr>
          <w:p w14:paraId="59891E8B">
            <w:pPr>
              <w:jc w:val="center"/>
              <w:rPr>
                <w:rFonts w:hint="eastAsia" w:ascii="宋体" w:hAnsi="宋体" w:cs="宋体"/>
                <w:color w:val="auto"/>
                <w:szCs w:val="21"/>
                <w:highlight w:val="none"/>
              </w:rPr>
            </w:pPr>
          </w:p>
        </w:tc>
      </w:tr>
    </w:tbl>
    <w:p w14:paraId="5175CCA7">
      <w:pPr>
        <w:rPr>
          <w:color w:val="auto"/>
          <w:highlight w:val="none"/>
        </w:rPr>
        <w:sectPr>
          <w:footerReference r:id="rId6" w:type="first"/>
          <w:footerReference r:id="rId5" w:type="default"/>
          <w:pgSz w:w="11906" w:h="16838"/>
          <w:pgMar w:top="1440" w:right="1196" w:bottom="1440" w:left="1196" w:header="720" w:footer="998" w:gutter="0"/>
          <w:cols w:space="720" w:num="1"/>
          <w:titlePg/>
          <w:docGrid w:linePitch="326" w:charSpace="0"/>
        </w:sectPr>
      </w:pPr>
    </w:p>
    <w:tbl>
      <w:tblPr>
        <w:tblStyle w:val="44"/>
        <w:tblpPr w:leftFromText="180" w:rightFromText="180" w:vertAnchor="text" w:horzAnchor="page" w:tblpX="1133" w:tblpY="88"/>
        <w:tblOverlap w:val="never"/>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9587"/>
      </w:tblGrid>
      <w:tr w14:paraId="02F4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470" w:type="dxa"/>
            <w:vAlign w:val="center"/>
          </w:tcPr>
          <w:p w14:paraId="2C6C75BB">
            <w:pPr>
              <w:jc w:val="center"/>
              <w:rPr>
                <w:rFonts w:hint="eastAsia" w:ascii="宋体" w:hAnsi="宋体" w:cs="宋体"/>
                <w:bCs/>
                <w:color w:val="auto"/>
                <w:szCs w:val="21"/>
                <w:highlight w:val="none"/>
              </w:rPr>
            </w:pPr>
          </w:p>
        </w:tc>
        <w:tc>
          <w:tcPr>
            <w:tcW w:w="9587" w:type="dxa"/>
            <w:vAlign w:val="center"/>
          </w:tcPr>
          <w:p w14:paraId="3561D663">
            <w:pPr>
              <w:ind w:firstLine="480" w:firstLineChars="200"/>
              <w:jc w:val="center"/>
              <w:rPr>
                <w:rFonts w:hint="eastAsia" w:ascii="宋体" w:hAnsi="宋体" w:cs="宋体"/>
                <w:color w:val="auto"/>
                <w:sz w:val="24"/>
                <w:highlight w:val="none"/>
              </w:rPr>
            </w:pPr>
            <w:r>
              <w:rPr>
                <w:rFonts w:hint="eastAsia" w:ascii="宋体" w:hAnsi="宋体" w:cs="宋体"/>
                <w:bCs/>
                <w:color w:val="auto"/>
                <w:sz w:val="24"/>
                <w:highlight w:val="none"/>
              </w:rPr>
              <w:t>评审</w:t>
            </w:r>
            <w:r>
              <w:rPr>
                <w:rFonts w:hint="eastAsia" w:ascii="宋体" w:hAnsi="宋体" w:cs="宋体"/>
                <w:color w:val="auto"/>
                <w:sz w:val="24"/>
                <w:highlight w:val="none"/>
              </w:rPr>
              <w:t>期限和依据</w:t>
            </w:r>
          </w:p>
          <w:tbl>
            <w:tblPr>
              <w:tblStyle w:val="44"/>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468"/>
              <w:gridCol w:w="3732"/>
              <w:gridCol w:w="1164"/>
            </w:tblGrid>
            <w:tr w14:paraId="20D2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364" w:type="dxa"/>
                  <w:vAlign w:val="center"/>
                </w:tcPr>
                <w:p w14:paraId="181FAF2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奖项名称</w:t>
                  </w:r>
                </w:p>
              </w:tc>
              <w:tc>
                <w:tcPr>
                  <w:tcW w:w="2468" w:type="dxa"/>
                  <w:vAlign w:val="center"/>
                </w:tcPr>
                <w:p w14:paraId="3DEBDB7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颁奖单位</w:t>
                  </w:r>
                </w:p>
              </w:tc>
              <w:tc>
                <w:tcPr>
                  <w:tcW w:w="3732" w:type="dxa"/>
                  <w:vAlign w:val="center"/>
                </w:tcPr>
                <w:p w14:paraId="1CD2776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考核依据</w:t>
                  </w:r>
                </w:p>
              </w:tc>
              <w:tc>
                <w:tcPr>
                  <w:tcW w:w="1164" w:type="dxa"/>
                  <w:vAlign w:val="center"/>
                </w:tcPr>
                <w:p w14:paraId="7744166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考核期限</w:t>
                  </w:r>
                </w:p>
              </w:tc>
            </w:tr>
            <w:tr w14:paraId="2A3F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64" w:type="dxa"/>
                  <w:vAlign w:val="center"/>
                </w:tcPr>
                <w:p w14:paraId="2EF078C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国家级科学技术奖</w:t>
                  </w:r>
                </w:p>
              </w:tc>
              <w:tc>
                <w:tcPr>
                  <w:tcW w:w="2468" w:type="dxa"/>
                  <w:vAlign w:val="center"/>
                </w:tcPr>
                <w:p w14:paraId="73018BF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《导则》发文部门统一规定</w:t>
                  </w:r>
                </w:p>
              </w:tc>
              <w:tc>
                <w:tcPr>
                  <w:tcW w:w="3732" w:type="dxa"/>
                  <w:vAlign w:val="center"/>
                </w:tcPr>
                <w:p w14:paraId="76CDF91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《导则》发文部门统一规定</w:t>
                  </w:r>
                </w:p>
              </w:tc>
              <w:tc>
                <w:tcPr>
                  <w:tcW w:w="1164" w:type="dxa"/>
                  <w:vAlign w:val="center"/>
                </w:tcPr>
                <w:p w14:paraId="6615799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3年</w:t>
                  </w:r>
                </w:p>
              </w:tc>
            </w:tr>
            <w:tr w14:paraId="21A3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364" w:type="dxa"/>
                  <w:vAlign w:val="center"/>
                </w:tcPr>
                <w:p w14:paraId="6EC6A4E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省级科学技术奖</w:t>
                  </w:r>
                </w:p>
              </w:tc>
              <w:tc>
                <w:tcPr>
                  <w:tcW w:w="2468" w:type="dxa"/>
                  <w:vAlign w:val="center"/>
                </w:tcPr>
                <w:p w14:paraId="3A00F91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《导则》发文部门统一规定</w:t>
                  </w:r>
                </w:p>
              </w:tc>
              <w:tc>
                <w:tcPr>
                  <w:tcW w:w="3732" w:type="dxa"/>
                  <w:vAlign w:val="center"/>
                </w:tcPr>
                <w:p w14:paraId="6F58EE5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《导则》发文部门统一规定</w:t>
                  </w:r>
                </w:p>
              </w:tc>
              <w:tc>
                <w:tcPr>
                  <w:tcW w:w="1164" w:type="dxa"/>
                  <w:vAlign w:val="center"/>
                </w:tcPr>
                <w:p w14:paraId="1697DAC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3年</w:t>
                  </w:r>
                </w:p>
              </w:tc>
            </w:tr>
            <w:tr w14:paraId="3D7E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9728" w:type="dxa"/>
                  <w:gridSpan w:val="4"/>
                  <w:vAlign w:val="center"/>
                </w:tcPr>
                <w:p w14:paraId="50F97B6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行业通用权威奖项（设计）</w:t>
                  </w:r>
                </w:p>
              </w:tc>
            </w:tr>
            <w:tr w14:paraId="41FE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vAlign w:val="center"/>
                </w:tcPr>
                <w:p w14:paraId="1B468A1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国家优秀工程设计奖</w:t>
                  </w:r>
                </w:p>
              </w:tc>
              <w:tc>
                <w:tcPr>
                  <w:tcW w:w="2468" w:type="dxa"/>
                  <w:vAlign w:val="center"/>
                </w:tcPr>
                <w:p w14:paraId="1057D92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中国勘察设计协会</w:t>
                  </w:r>
                </w:p>
              </w:tc>
              <w:tc>
                <w:tcPr>
                  <w:tcW w:w="3732" w:type="dxa"/>
                  <w:vAlign w:val="center"/>
                </w:tcPr>
                <w:p w14:paraId="45ABF64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《关于公布20XX年度工程勘察、建筑设计行业和市政公用工程优秀勘察设计奖评选结果的通知》</w:t>
                  </w:r>
                </w:p>
              </w:tc>
              <w:tc>
                <w:tcPr>
                  <w:tcW w:w="1164" w:type="dxa"/>
                  <w:vAlign w:val="center"/>
                </w:tcPr>
                <w:p w14:paraId="5BB603A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3年</w:t>
                  </w:r>
                </w:p>
              </w:tc>
            </w:tr>
            <w:tr w14:paraId="3494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vAlign w:val="center"/>
                </w:tcPr>
                <w:p w14:paraId="66A1DD4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省级优秀工程设计奖</w:t>
                  </w:r>
                </w:p>
              </w:tc>
              <w:tc>
                <w:tcPr>
                  <w:tcW w:w="2468" w:type="dxa"/>
                  <w:vAlign w:val="center"/>
                </w:tcPr>
                <w:p w14:paraId="77C9F74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省级建设行政主管部门或省级勘察设计协会</w:t>
                  </w:r>
                </w:p>
              </w:tc>
              <w:tc>
                <w:tcPr>
                  <w:tcW w:w="3732" w:type="dxa"/>
                  <w:vAlign w:val="center"/>
                </w:tcPr>
                <w:p w14:paraId="5307261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公布文件</w:t>
                  </w:r>
                </w:p>
              </w:tc>
              <w:tc>
                <w:tcPr>
                  <w:tcW w:w="1164" w:type="dxa"/>
                  <w:vAlign w:val="center"/>
                </w:tcPr>
                <w:p w14:paraId="184F70C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3年</w:t>
                  </w:r>
                </w:p>
              </w:tc>
            </w:tr>
            <w:tr w14:paraId="583C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728" w:type="dxa"/>
                  <w:gridSpan w:val="4"/>
                  <w:vAlign w:val="center"/>
                </w:tcPr>
                <w:p w14:paraId="56F7531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行业通用权威奖项（施工）</w:t>
                  </w:r>
                </w:p>
              </w:tc>
            </w:tr>
            <w:tr w14:paraId="5C19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vAlign w:val="center"/>
                </w:tcPr>
                <w:p w14:paraId="306FD91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鲁班奖</w:t>
                  </w:r>
                </w:p>
              </w:tc>
              <w:tc>
                <w:tcPr>
                  <w:tcW w:w="2468" w:type="dxa"/>
                  <w:vAlign w:val="center"/>
                </w:tcPr>
                <w:p w14:paraId="742B4B2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中国建筑业协会</w:t>
                  </w:r>
                </w:p>
              </w:tc>
              <w:tc>
                <w:tcPr>
                  <w:tcW w:w="3732" w:type="dxa"/>
                  <w:vAlign w:val="center"/>
                </w:tcPr>
                <w:p w14:paraId="13003BA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（1）《关于公布〈20XX～20XX年度第X批中国建设工程鲁班奖（国家优质工程）入选名单〉的通知》</w:t>
                  </w:r>
                </w:p>
                <w:p w14:paraId="11F6794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（2）《关于颁发〈20XX～20XX年度中国建设工程鲁班奖（国家优质工程）〉的决定》   </w:t>
                  </w:r>
                </w:p>
              </w:tc>
              <w:tc>
                <w:tcPr>
                  <w:tcW w:w="1164" w:type="dxa"/>
                  <w:vAlign w:val="center"/>
                </w:tcPr>
                <w:p w14:paraId="389AD9D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3年</w:t>
                  </w:r>
                </w:p>
              </w:tc>
            </w:tr>
            <w:tr w14:paraId="2DC4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vAlign w:val="center"/>
                </w:tcPr>
                <w:p w14:paraId="4930997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国家优质工程奖</w:t>
                  </w:r>
                </w:p>
              </w:tc>
              <w:tc>
                <w:tcPr>
                  <w:tcW w:w="2468" w:type="dxa"/>
                  <w:vAlign w:val="center"/>
                </w:tcPr>
                <w:p w14:paraId="1403C7D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中国施工企业管理协会</w:t>
                  </w:r>
                </w:p>
              </w:tc>
              <w:tc>
                <w:tcPr>
                  <w:tcW w:w="3732" w:type="dxa"/>
                  <w:vAlign w:val="center"/>
                </w:tcPr>
                <w:p w14:paraId="7F97DB4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（1）《20XX-20XX年度第X批国家优质工程奖入选工程名单公告》</w:t>
                  </w:r>
                </w:p>
                <w:p w14:paraId="168410E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（2）《关于表彰20XX-20XX年度国家优质工程奖的决定》</w:t>
                  </w:r>
                </w:p>
              </w:tc>
              <w:tc>
                <w:tcPr>
                  <w:tcW w:w="1164" w:type="dxa"/>
                  <w:vAlign w:val="center"/>
                </w:tcPr>
                <w:p w14:paraId="7A46894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3年</w:t>
                  </w:r>
                </w:p>
              </w:tc>
            </w:tr>
            <w:tr w14:paraId="72B0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vAlign w:val="center"/>
                </w:tcPr>
                <w:p w14:paraId="2942607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省级综合工程质量奖</w:t>
                  </w:r>
                </w:p>
              </w:tc>
              <w:tc>
                <w:tcPr>
                  <w:tcW w:w="2468" w:type="dxa"/>
                  <w:vAlign w:val="center"/>
                </w:tcPr>
                <w:p w14:paraId="43FE3CA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省级建设行政主管部门或省级建筑业协会</w:t>
                  </w:r>
                </w:p>
              </w:tc>
              <w:tc>
                <w:tcPr>
                  <w:tcW w:w="3732" w:type="dxa"/>
                  <w:vAlign w:val="center"/>
                </w:tcPr>
                <w:p w14:paraId="4898D24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公布文件</w:t>
                  </w:r>
                </w:p>
              </w:tc>
              <w:tc>
                <w:tcPr>
                  <w:tcW w:w="1164" w:type="dxa"/>
                  <w:vAlign w:val="center"/>
                </w:tcPr>
                <w:p w14:paraId="315C6DB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3年</w:t>
                  </w:r>
                </w:p>
              </w:tc>
            </w:tr>
          </w:tbl>
          <w:p w14:paraId="07D345BB">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（1）获奖文件计分有效期以投标截止时间为时间节点，自获奖文件发文次日计算起、止时间。</w:t>
            </w:r>
          </w:p>
          <w:p w14:paraId="6185C281">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鲁班奖的公布文件和决定文件存在重复项目的，该项目获得鲁班奖的考核期限应当从公布文件发布时间开始计算；国家优质工程奖的入选文件和决定文件存在重复项目的，该项目获得国家优质工程奖的考核期限应当从入选文件发布时间开始计算。其他奖项如出现上述情形的，亦按照该原则执行。</w:t>
            </w:r>
          </w:p>
          <w:p w14:paraId="75B03B45">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（2）同一工程的奖项，按照得分最高的分值计算一次得分。</w:t>
            </w:r>
          </w:p>
          <w:p w14:paraId="0A36AC6B">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（3）奖项以公布的文件为准。省级综合工程质量奖为省级建设行政主管部门或省级建筑业协会评定的综合工程质量奖项。</w:t>
            </w:r>
          </w:p>
          <w:p w14:paraId="522881FC">
            <w:pPr>
              <w:jc w:val="left"/>
              <w:rPr>
                <w:rFonts w:hint="eastAsia" w:ascii="宋体" w:hAnsi="宋体" w:cs="宋体"/>
                <w:bCs/>
                <w:color w:val="auto"/>
                <w:szCs w:val="21"/>
                <w:highlight w:val="none"/>
              </w:rPr>
            </w:pPr>
          </w:p>
        </w:tc>
      </w:tr>
    </w:tbl>
    <w:p w14:paraId="455B53BB">
      <w:pPr>
        <w:rPr>
          <w:color w:val="auto"/>
          <w:highlight w:val="none"/>
        </w:rPr>
        <w:sectPr>
          <w:pgSz w:w="11906" w:h="16838"/>
          <w:pgMar w:top="1440" w:right="1196" w:bottom="1440" w:left="1196" w:header="720" w:footer="998" w:gutter="0"/>
          <w:cols w:space="720" w:num="1"/>
          <w:titlePg/>
          <w:docGrid w:linePitch="326" w:charSpace="0"/>
        </w:sectPr>
      </w:pPr>
    </w:p>
    <w:p w14:paraId="637A4861">
      <w:pPr>
        <w:jc w:val="left"/>
        <w:rPr>
          <w:color w:val="auto"/>
          <w:highlight w:val="none"/>
        </w:rPr>
      </w:pPr>
    </w:p>
    <w:tbl>
      <w:tblPr>
        <w:tblStyle w:val="44"/>
        <w:tblpPr w:leftFromText="180" w:rightFromText="180" w:vertAnchor="text" w:horzAnchor="page" w:tblpX="1" w:tblpY="70"/>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2387"/>
        <w:gridCol w:w="2387"/>
        <w:gridCol w:w="3780"/>
        <w:gridCol w:w="1112"/>
      </w:tblGrid>
      <w:tr w14:paraId="6B1F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3" w:type="dxa"/>
            <w:vMerge w:val="restart"/>
            <w:vAlign w:val="center"/>
          </w:tcPr>
          <w:p w14:paraId="1CCDECD9">
            <w:pPr>
              <w:jc w:val="center"/>
              <w:rPr>
                <w:rFonts w:hint="eastAsia" w:ascii="宋体" w:hAnsi="宋体" w:cs="宋体"/>
                <w:bCs/>
                <w:color w:val="auto"/>
                <w:sz w:val="24"/>
                <w:szCs w:val="24"/>
                <w:highlight w:val="none"/>
              </w:rPr>
            </w:pPr>
          </w:p>
        </w:tc>
        <w:tc>
          <w:tcPr>
            <w:tcW w:w="9666" w:type="dxa"/>
            <w:gridSpan w:val="4"/>
            <w:vAlign w:val="center"/>
          </w:tcPr>
          <w:p w14:paraId="24C8B7CC">
            <w:pPr>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优良</w:t>
            </w:r>
            <w:r>
              <w:rPr>
                <w:rFonts w:hint="eastAsia" w:ascii="宋体" w:hAnsi="宋体" w:cs="宋体"/>
                <w:color w:val="auto"/>
                <w:sz w:val="24"/>
                <w:szCs w:val="24"/>
                <w:highlight w:val="none"/>
                <w:lang w:val="en-US" w:eastAsia="zh-CN"/>
              </w:rPr>
              <w:t>项目</w:t>
            </w:r>
          </w:p>
        </w:tc>
      </w:tr>
      <w:tr w14:paraId="337B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3" w:type="dxa"/>
            <w:vMerge w:val="continue"/>
            <w:vAlign w:val="center"/>
          </w:tcPr>
          <w:p w14:paraId="20370DDC">
            <w:pPr>
              <w:jc w:val="center"/>
              <w:rPr>
                <w:rFonts w:hint="eastAsia" w:ascii="宋体" w:hAnsi="宋体" w:cs="宋体"/>
                <w:bCs/>
                <w:color w:val="auto"/>
                <w:sz w:val="24"/>
                <w:szCs w:val="24"/>
                <w:highlight w:val="none"/>
              </w:rPr>
            </w:pPr>
          </w:p>
        </w:tc>
        <w:tc>
          <w:tcPr>
            <w:tcW w:w="9666" w:type="dxa"/>
            <w:gridSpan w:val="4"/>
            <w:vAlign w:val="center"/>
          </w:tcPr>
          <w:p w14:paraId="59D1B56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评审</w:t>
            </w:r>
            <w:r>
              <w:rPr>
                <w:rFonts w:hint="eastAsia" w:ascii="宋体" w:hAnsi="宋体" w:eastAsia="宋体" w:cs="宋体"/>
                <w:color w:val="auto"/>
                <w:sz w:val="24"/>
                <w:szCs w:val="24"/>
                <w:highlight w:val="none"/>
              </w:rPr>
              <w:t>期限和依据</w:t>
            </w:r>
          </w:p>
        </w:tc>
      </w:tr>
      <w:tr w14:paraId="20E0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3" w:type="dxa"/>
            <w:vMerge w:val="continue"/>
            <w:vAlign w:val="center"/>
          </w:tcPr>
          <w:p w14:paraId="1EA556CC">
            <w:pPr>
              <w:keepNext w:val="0"/>
              <w:keepLines w:val="0"/>
              <w:suppressLineNumbers w:val="0"/>
              <w:spacing w:before="0" w:beforeAutospacing="0" w:after="0" w:afterAutospacing="0"/>
              <w:ind w:left="0" w:leftChars="0" w:right="0" w:rightChars="0"/>
              <w:jc w:val="center"/>
              <w:rPr>
                <w:color w:val="auto"/>
                <w:sz w:val="24"/>
                <w:szCs w:val="24"/>
                <w:highlight w:val="none"/>
              </w:rPr>
            </w:pPr>
          </w:p>
        </w:tc>
        <w:tc>
          <w:tcPr>
            <w:tcW w:w="2387" w:type="dxa"/>
            <w:vAlign w:val="center"/>
          </w:tcPr>
          <w:p w14:paraId="5026FF5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名称</w:t>
            </w:r>
          </w:p>
        </w:tc>
        <w:tc>
          <w:tcPr>
            <w:tcW w:w="2387" w:type="dxa"/>
            <w:vAlign w:val="center"/>
          </w:tcPr>
          <w:p w14:paraId="689ABDF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颁发</w:t>
            </w:r>
            <w:r>
              <w:rPr>
                <w:rFonts w:hint="eastAsia" w:ascii="宋体" w:hAnsi="宋体" w:cs="宋体"/>
                <w:color w:val="auto"/>
                <w:sz w:val="24"/>
                <w:szCs w:val="24"/>
                <w:highlight w:val="none"/>
              </w:rPr>
              <w:t>单位</w:t>
            </w:r>
          </w:p>
        </w:tc>
        <w:tc>
          <w:tcPr>
            <w:tcW w:w="3780" w:type="dxa"/>
            <w:vAlign w:val="center"/>
          </w:tcPr>
          <w:p w14:paraId="31DB7CF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考核依据</w:t>
            </w:r>
          </w:p>
        </w:tc>
        <w:tc>
          <w:tcPr>
            <w:tcW w:w="1112" w:type="dxa"/>
            <w:vAlign w:val="center"/>
          </w:tcPr>
          <w:p w14:paraId="45CC2D1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考核期限</w:t>
            </w:r>
          </w:p>
        </w:tc>
      </w:tr>
      <w:tr w14:paraId="5F47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73" w:type="dxa"/>
            <w:vMerge w:val="continue"/>
            <w:vAlign w:val="center"/>
          </w:tcPr>
          <w:p w14:paraId="00B2EC05">
            <w:pPr>
              <w:jc w:val="left"/>
              <w:rPr>
                <w:color w:val="auto"/>
                <w:sz w:val="24"/>
                <w:szCs w:val="24"/>
                <w:highlight w:val="none"/>
              </w:rPr>
            </w:pPr>
          </w:p>
        </w:tc>
        <w:tc>
          <w:tcPr>
            <w:tcW w:w="2387" w:type="dxa"/>
            <w:vAlign w:val="center"/>
          </w:tcPr>
          <w:p w14:paraId="7CF4713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建设工程项目施工工地安全生产标准化学习交流项目</w:t>
            </w:r>
          </w:p>
        </w:tc>
        <w:tc>
          <w:tcPr>
            <w:tcW w:w="2387" w:type="dxa"/>
            <w:vAlign w:val="center"/>
          </w:tcPr>
          <w:p w14:paraId="3083828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中国建筑业协会建筑安全与机械分会</w:t>
            </w:r>
          </w:p>
        </w:tc>
        <w:tc>
          <w:tcPr>
            <w:tcW w:w="3780" w:type="dxa"/>
            <w:vAlign w:val="center"/>
          </w:tcPr>
          <w:p w14:paraId="3311B36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公布文件或门户网站查询结果</w:t>
            </w:r>
          </w:p>
        </w:tc>
        <w:tc>
          <w:tcPr>
            <w:tcW w:w="1112" w:type="dxa"/>
            <w:vAlign w:val="center"/>
          </w:tcPr>
          <w:p w14:paraId="280C2526">
            <w:pPr>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w:t>
            </w:r>
          </w:p>
        </w:tc>
      </w:tr>
      <w:tr w14:paraId="6EBB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73" w:type="dxa"/>
            <w:vMerge w:val="continue"/>
            <w:vAlign w:val="center"/>
          </w:tcPr>
          <w:p w14:paraId="36C2AB5E">
            <w:pPr>
              <w:jc w:val="left"/>
              <w:rPr>
                <w:rFonts w:hint="eastAsia"/>
                <w:color w:val="auto"/>
                <w:sz w:val="24"/>
                <w:szCs w:val="24"/>
                <w:highlight w:val="none"/>
              </w:rPr>
            </w:pPr>
          </w:p>
        </w:tc>
        <w:tc>
          <w:tcPr>
            <w:tcW w:w="2387" w:type="dxa"/>
            <w:vAlign w:val="center"/>
          </w:tcPr>
          <w:p w14:paraId="16640B0B">
            <w:pPr>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建筑施工安全质量标准化考评优良</w:t>
            </w:r>
            <w:r>
              <w:rPr>
                <w:rFonts w:hint="eastAsia" w:ascii="宋体" w:hAnsi="宋体" w:cs="宋体"/>
                <w:color w:val="auto"/>
                <w:sz w:val="24"/>
                <w:szCs w:val="24"/>
                <w:highlight w:val="none"/>
                <w:lang w:eastAsia="zh-CN"/>
              </w:rPr>
              <w:t>项目</w:t>
            </w:r>
          </w:p>
        </w:tc>
        <w:tc>
          <w:tcPr>
            <w:tcW w:w="2387" w:type="dxa"/>
            <w:vAlign w:val="center"/>
          </w:tcPr>
          <w:p w14:paraId="6D9CCF0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省级住房和城乡建设部门</w:t>
            </w:r>
          </w:p>
        </w:tc>
        <w:tc>
          <w:tcPr>
            <w:tcW w:w="3780" w:type="dxa"/>
            <w:vAlign w:val="center"/>
          </w:tcPr>
          <w:p w14:paraId="0B6341AD">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公布文件或门户网站查询结果</w:t>
            </w:r>
          </w:p>
        </w:tc>
        <w:tc>
          <w:tcPr>
            <w:tcW w:w="1112" w:type="dxa"/>
            <w:vAlign w:val="center"/>
          </w:tcPr>
          <w:p w14:paraId="139FC48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3年</w:t>
            </w:r>
          </w:p>
        </w:tc>
      </w:tr>
      <w:tr w14:paraId="5D07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73" w:type="dxa"/>
            <w:vMerge w:val="continue"/>
            <w:vAlign w:val="center"/>
          </w:tcPr>
          <w:p w14:paraId="19FECF2B">
            <w:pPr>
              <w:jc w:val="left"/>
              <w:rPr>
                <w:rFonts w:hint="eastAsia"/>
                <w:color w:val="auto"/>
                <w:sz w:val="24"/>
                <w:szCs w:val="24"/>
                <w:highlight w:val="none"/>
              </w:rPr>
            </w:pPr>
          </w:p>
        </w:tc>
        <w:tc>
          <w:tcPr>
            <w:tcW w:w="9666" w:type="dxa"/>
            <w:gridSpan w:val="4"/>
            <w:vAlign w:val="center"/>
          </w:tcPr>
          <w:p w14:paraId="51995627">
            <w:pPr>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）标准化考评优良项目评审依据以公布文件</w:t>
            </w:r>
            <w:r>
              <w:rPr>
                <w:rFonts w:hint="eastAsia" w:ascii="宋体" w:hAnsi="宋体" w:cs="宋体"/>
                <w:color w:val="auto"/>
                <w:sz w:val="24"/>
                <w:szCs w:val="24"/>
                <w:highlight w:val="none"/>
                <w:lang w:val="en-US" w:eastAsia="zh-CN"/>
              </w:rPr>
              <w:t>或门户网站查询结果</w:t>
            </w:r>
            <w:r>
              <w:rPr>
                <w:rFonts w:hint="eastAsia" w:ascii="宋体" w:hAnsi="宋体" w:cs="宋体"/>
                <w:color w:val="auto"/>
                <w:sz w:val="24"/>
                <w:szCs w:val="24"/>
                <w:highlight w:val="none"/>
                <w:lang w:eastAsia="zh-CN"/>
              </w:rPr>
              <w:t>为准；省外</w:t>
            </w:r>
            <w:r>
              <w:rPr>
                <w:rFonts w:hint="eastAsia" w:ascii="宋体" w:hAnsi="宋体" w:cs="宋体"/>
                <w:color w:val="auto"/>
                <w:sz w:val="24"/>
                <w:szCs w:val="24"/>
                <w:highlight w:val="none"/>
                <w:lang w:val="en-US" w:eastAsia="zh-CN"/>
              </w:rPr>
              <w:t>优良</w:t>
            </w:r>
            <w:r>
              <w:rPr>
                <w:rFonts w:hint="eastAsia" w:ascii="宋体" w:hAnsi="宋体" w:cs="宋体"/>
                <w:color w:val="auto"/>
                <w:sz w:val="24"/>
                <w:szCs w:val="24"/>
                <w:highlight w:val="none"/>
                <w:lang w:eastAsia="zh-CN"/>
              </w:rPr>
              <w:t>项目同时满足以下条件时，等同“建筑施工安全质量标准化考评优良项目”：①依据住建部《建筑施工安全生产标准化考评暂行办法》（建质〔2014〕111号）以及省级相关规范性文件评选产生；②评选结果为“建筑施工安全质量（生产）标准化考评优良项目”；③评选结果在有效期内；④仅考虑项目评选结果，不与企业奖项挂钩。省外</w:t>
            </w:r>
            <w:r>
              <w:rPr>
                <w:rFonts w:hint="eastAsia" w:ascii="宋体" w:hAnsi="宋体" w:cs="宋体"/>
                <w:color w:val="auto"/>
                <w:sz w:val="24"/>
                <w:szCs w:val="24"/>
                <w:highlight w:val="none"/>
                <w:lang w:val="en-US" w:eastAsia="zh-CN"/>
              </w:rPr>
              <w:t>优良</w:t>
            </w: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lang w:val="en-US" w:eastAsia="zh-CN"/>
              </w:rPr>
              <w:t>未提供以上佐证资料的，不予计分。</w:t>
            </w:r>
          </w:p>
          <w:p w14:paraId="0D105E2E">
            <w:pPr>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优良项目</w:t>
            </w:r>
            <w:r>
              <w:rPr>
                <w:rFonts w:hint="eastAsia" w:ascii="宋体" w:hAnsi="宋体" w:cs="宋体"/>
                <w:color w:val="auto"/>
                <w:sz w:val="24"/>
                <w:szCs w:val="24"/>
                <w:highlight w:val="none"/>
                <w:lang w:eastAsia="zh-CN"/>
              </w:rPr>
              <w:t>的工程类型不是房屋建筑工程的，则该</w:t>
            </w:r>
            <w:r>
              <w:rPr>
                <w:rFonts w:hint="eastAsia" w:ascii="宋体" w:hAnsi="宋体" w:cs="宋体"/>
                <w:color w:val="auto"/>
                <w:sz w:val="24"/>
                <w:szCs w:val="24"/>
                <w:highlight w:val="none"/>
                <w:lang w:val="en-US" w:eastAsia="zh-CN"/>
              </w:rPr>
              <w:t>优良项目</w:t>
            </w:r>
            <w:r>
              <w:rPr>
                <w:rFonts w:hint="eastAsia" w:ascii="宋体" w:hAnsi="宋体" w:cs="宋体"/>
                <w:color w:val="auto"/>
                <w:sz w:val="24"/>
                <w:szCs w:val="24"/>
                <w:highlight w:val="none"/>
                <w:lang w:eastAsia="zh-CN"/>
              </w:rPr>
              <w:t>不予计分；</w:t>
            </w:r>
            <w:r>
              <w:rPr>
                <w:rFonts w:hint="eastAsia" w:ascii="宋体" w:hAnsi="宋体" w:cs="宋体"/>
                <w:color w:val="auto"/>
                <w:sz w:val="24"/>
                <w:szCs w:val="24"/>
                <w:highlight w:val="none"/>
                <w:lang w:val="en-US" w:eastAsia="zh-CN"/>
              </w:rPr>
              <w:t>公布文件或门户网站查询结果</w:t>
            </w:r>
            <w:r>
              <w:rPr>
                <w:rFonts w:hint="eastAsia" w:ascii="宋体" w:hAnsi="宋体" w:cs="宋体"/>
                <w:color w:val="auto"/>
                <w:sz w:val="24"/>
                <w:szCs w:val="24"/>
                <w:highlight w:val="none"/>
                <w:lang w:eastAsia="zh-CN"/>
              </w:rPr>
              <w:t>注明了工程类型的，以</w:t>
            </w:r>
            <w:r>
              <w:rPr>
                <w:rFonts w:hint="eastAsia" w:ascii="宋体" w:hAnsi="宋体" w:cs="宋体"/>
                <w:color w:val="auto"/>
                <w:sz w:val="24"/>
                <w:szCs w:val="24"/>
                <w:highlight w:val="none"/>
                <w:lang w:val="en-US" w:eastAsia="zh-CN"/>
              </w:rPr>
              <w:t>注明工程类型</w:t>
            </w:r>
            <w:r>
              <w:rPr>
                <w:rFonts w:hint="eastAsia" w:ascii="宋体" w:hAnsi="宋体" w:cs="宋体"/>
                <w:color w:val="auto"/>
                <w:sz w:val="24"/>
                <w:szCs w:val="24"/>
                <w:highlight w:val="none"/>
                <w:lang w:eastAsia="zh-CN"/>
              </w:rPr>
              <w:t>为准；</w:t>
            </w:r>
            <w:r>
              <w:rPr>
                <w:rFonts w:hint="eastAsia" w:ascii="宋体" w:hAnsi="宋体" w:cs="宋体"/>
                <w:color w:val="auto"/>
                <w:sz w:val="24"/>
                <w:szCs w:val="24"/>
                <w:highlight w:val="none"/>
                <w:lang w:val="en-US" w:eastAsia="zh-CN"/>
              </w:rPr>
              <w:t>公布文件或门户网站查询结果</w:t>
            </w:r>
            <w:r>
              <w:rPr>
                <w:rFonts w:hint="eastAsia" w:ascii="宋体" w:hAnsi="宋体" w:cs="宋体"/>
                <w:color w:val="auto"/>
                <w:sz w:val="24"/>
                <w:szCs w:val="24"/>
                <w:highlight w:val="none"/>
                <w:lang w:eastAsia="zh-CN"/>
              </w:rPr>
              <w:t>未注明</w:t>
            </w:r>
            <w:r>
              <w:rPr>
                <w:rFonts w:hint="eastAsia" w:ascii="宋体" w:hAnsi="宋体" w:cs="宋体"/>
                <w:color w:val="auto"/>
                <w:sz w:val="24"/>
                <w:szCs w:val="24"/>
                <w:highlight w:val="none"/>
                <w:lang w:val="en-US" w:eastAsia="zh-CN"/>
              </w:rPr>
              <w:t>工程类型</w:t>
            </w:r>
            <w:r>
              <w:rPr>
                <w:rFonts w:hint="eastAsia" w:ascii="宋体" w:hAnsi="宋体" w:cs="宋体"/>
                <w:color w:val="auto"/>
                <w:sz w:val="24"/>
                <w:szCs w:val="24"/>
                <w:highlight w:val="none"/>
                <w:lang w:eastAsia="zh-CN"/>
              </w:rPr>
              <w:t>的，需提供该优良项目申报材料，以申报材料上注明的工程类型为准。上述材料均没有注明工程类型的，该优良项目不予计分。</w:t>
            </w:r>
          </w:p>
          <w:p w14:paraId="6A6DC58B">
            <w:pPr>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同一工程的</w:t>
            </w:r>
            <w:r>
              <w:rPr>
                <w:rFonts w:hint="eastAsia" w:ascii="宋体" w:hAnsi="宋体" w:cs="宋体"/>
                <w:color w:val="auto"/>
                <w:sz w:val="24"/>
                <w:szCs w:val="24"/>
                <w:highlight w:val="none"/>
                <w:lang w:val="en-US" w:eastAsia="zh-CN"/>
              </w:rPr>
              <w:t>优良项目</w:t>
            </w:r>
            <w:r>
              <w:rPr>
                <w:rFonts w:hint="eastAsia" w:ascii="宋体" w:hAnsi="宋体" w:cs="宋体"/>
                <w:color w:val="auto"/>
                <w:sz w:val="24"/>
                <w:szCs w:val="24"/>
                <w:highlight w:val="none"/>
              </w:rPr>
              <w:t>，按照得分最高的分值计算一次得分。</w:t>
            </w:r>
          </w:p>
          <w:p w14:paraId="2528207D">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）最高投标限价≥</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0000 万元的工程总承包项目，国家建设工程项目施工工地安全生产标准化学习交流项目评审数量可由招标人根据项目实际情况从 1-2 个中进行选择；省级</w:t>
            </w:r>
            <w:r>
              <w:rPr>
                <w:rFonts w:hint="eastAsia" w:ascii="宋体" w:hAnsi="宋体" w:cs="宋体"/>
                <w:color w:val="auto"/>
                <w:sz w:val="24"/>
                <w:szCs w:val="24"/>
                <w:highlight w:val="none"/>
              </w:rPr>
              <w:t>建筑施工安全质量标准化考评优良</w:t>
            </w:r>
            <w:r>
              <w:rPr>
                <w:rFonts w:hint="eastAsia" w:ascii="宋体" w:hAnsi="宋体" w:cs="宋体"/>
                <w:color w:val="auto"/>
                <w:sz w:val="24"/>
                <w:szCs w:val="24"/>
                <w:highlight w:val="none"/>
                <w:lang w:eastAsia="zh-CN"/>
              </w:rPr>
              <w:t xml:space="preserve">项目评审数量可由招标人根据项目实际情况从 </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 xml:space="preserve"> 个中进行选择。1</w:t>
            </w:r>
            <w:r>
              <w:rPr>
                <w:rFonts w:hint="eastAsia" w:ascii="宋体" w:hAnsi="宋体" w:cs="宋体"/>
                <w:color w:val="auto"/>
                <w:sz w:val="24"/>
                <w:szCs w:val="24"/>
                <w:highlight w:val="none"/>
                <w:lang w:val="en-US" w:eastAsia="zh-CN"/>
              </w:rPr>
              <w:t>0000</w:t>
            </w:r>
            <w:r>
              <w:rPr>
                <w:rFonts w:hint="eastAsia" w:ascii="宋体" w:hAnsi="宋体" w:cs="宋体"/>
                <w:color w:val="auto"/>
                <w:sz w:val="24"/>
                <w:szCs w:val="24"/>
                <w:highlight w:val="none"/>
                <w:lang w:eastAsia="zh-CN"/>
              </w:rPr>
              <w:t>万元≤最高投标限价＜20000 万元的工程总承包项目国家建设工程项目施工工地安全生产标准化学习交流项目评审数量可由招标人根据项目实际情况从</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-1 个中进行选择；省级</w:t>
            </w:r>
            <w:r>
              <w:rPr>
                <w:rFonts w:hint="eastAsia" w:ascii="宋体" w:hAnsi="宋体" w:cs="宋体"/>
                <w:color w:val="auto"/>
                <w:sz w:val="24"/>
                <w:szCs w:val="24"/>
                <w:highlight w:val="none"/>
              </w:rPr>
              <w:t>建筑施工安全质量标准化考评优良</w:t>
            </w:r>
            <w:r>
              <w:rPr>
                <w:rFonts w:hint="eastAsia" w:ascii="宋体" w:hAnsi="宋体" w:cs="宋体"/>
                <w:color w:val="auto"/>
                <w:sz w:val="24"/>
                <w:szCs w:val="24"/>
                <w:highlight w:val="none"/>
                <w:lang w:eastAsia="zh-CN"/>
              </w:rPr>
              <w:t>项目评审数量可由招标人根据项目实际情况从</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个中进行选择。</w:t>
            </w:r>
          </w:p>
        </w:tc>
      </w:tr>
    </w:tbl>
    <w:tbl>
      <w:tblPr>
        <w:tblStyle w:val="44"/>
        <w:tblW w:w="10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81"/>
        <w:gridCol w:w="6662"/>
        <w:gridCol w:w="1085"/>
      </w:tblGrid>
      <w:tr w14:paraId="7920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Align w:val="center"/>
          </w:tcPr>
          <w:p w14:paraId="5B1C71A4">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1581" w:type="dxa"/>
            <w:vAlign w:val="center"/>
          </w:tcPr>
          <w:p w14:paraId="0E848BBF">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评审因素及</w:t>
            </w:r>
          </w:p>
          <w:p w14:paraId="52503A0F">
            <w:pPr>
              <w:jc w:val="center"/>
              <w:rPr>
                <w:rFonts w:hint="eastAsia" w:ascii="宋体" w:hAnsi="宋体" w:cs="宋体"/>
                <w:bCs/>
                <w:color w:val="auto"/>
                <w:szCs w:val="21"/>
                <w:highlight w:val="none"/>
              </w:rPr>
            </w:pPr>
            <w:r>
              <w:rPr>
                <w:rFonts w:hint="eastAsia" w:ascii="宋体" w:hAnsi="宋体" w:cs="宋体"/>
                <w:bCs/>
                <w:color w:val="auto"/>
                <w:szCs w:val="21"/>
                <w:highlight w:val="none"/>
              </w:rPr>
              <w:t>取值范围</w:t>
            </w:r>
          </w:p>
        </w:tc>
        <w:tc>
          <w:tcPr>
            <w:tcW w:w="6662" w:type="dxa"/>
            <w:vAlign w:val="center"/>
          </w:tcPr>
          <w:p w14:paraId="3DCADD3B">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085" w:type="dxa"/>
            <w:vAlign w:val="center"/>
          </w:tcPr>
          <w:p w14:paraId="0E1143EB">
            <w:pPr>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评审计分   </w:t>
            </w:r>
          </w:p>
        </w:tc>
      </w:tr>
      <w:tr w14:paraId="73FD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Merge w:val="restart"/>
            <w:vAlign w:val="center"/>
          </w:tcPr>
          <w:p w14:paraId="247BBD56">
            <w:pPr>
              <w:jc w:val="center"/>
              <w:rPr>
                <w:rFonts w:hint="eastAsia" w:ascii="宋体" w:hAnsi="宋体" w:cs="宋体"/>
                <w:bCs/>
                <w:color w:val="auto"/>
                <w:szCs w:val="21"/>
                <w:highlight w:val="none"/>
              </w:rPr>
            </w:pPr>
            <w:r>
              <w:rPr>
                <w:rFonts w:hint="eastAsia" w:ascii="宋体" w:hAnsi="宋体" w:cs="宋体"/>
                <w:bCs/>
                <w:color w:val="auto"/>
                <w:szCs w:val="21"/>
                <w:highlight w:val="none"/>
              </w:rPr>
              <w:t>1.6</w:t>
            </w:r>
          </w:p>
        </w:tc>
        <w:tc>
          <w:tcPr>
            <w:tcW w:w="9328" w:type="dxa"/>
            <w:gridSpan w:val="3"/>
            <w:vAlign w:val="center"/>
          </w:tcPr>
          <w:p w14:paraId="685AC01D">
            <w:pPr>
              <w:jc w:val="center"/>
              <w:rPr>
                <w:rFonts w:hint="eastAsia" w:ascii="宋体" w:hAnsi="宋体" w:cs="宋体"/>
                <w:bCs/>
                <w:color w:val="auto"/>
                <w:szCs w:val="21"/>
                <w:highlight w:val="none"/>
              </w:rPr>
            </w:pPr>
            <w:r>
              <w:rPr>
                <w:rFonts w:hint="eastAsia" w:ascii="宋体" w:hAnsi="宋体" w:cs="宋体"/>
                <w:color w:val="auto"/>
                <w:szCs w:val="21"/>
                <w:highlight w:val="none"/>
              </w:rPr>
              <w:t>投标报价评分标准</w:t>
            </w:r>
          </w:p>
        </w:tc>
      </w:tr>
      <w:tr w14:paraId="062F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22" w:type="dxa"/>
            <w:vMerge w:val="continue"/>
            <w:vAlign w:val="center"/>
          </w:tcPr>
          <w:p w14:paraId="5C33D2C5">
            <w:pPr>
              <w:jc w:val="center"/>
              <w:rPr>
                <w:rFonts w:hint="eastAsia" w:ascii="宋体" w:hAnsi="宋体" w:cs="宋体"/>
                <w:bCs/>
                <w:color w:val="auto"/>
                <w:szCs w:val="21"/>
                <w:highlight w:val="none"/>
              </w:rPr>
            </w:pPr>
          </w:p>
        </w:tc>
        <w:tc>
          <w:tcPr>
            <w:tcW w:w="1581" w:type="dxa"/>
            <w:vAlign w:val="center"/>
          </w:tcPr>
          <w:p w14:paraId="4A0A290A">
            <w:pPr>
              <w:jc w:val="center"/>
              <w:rPr>
                <w:rFonts w:hint="eastAsia" w:ascii="宋体" w:hAnsi="宋体" w:cs="宋体"/>
                <w:bCs/>
                <w:color w:val="auto"/>
                <w:szCs w:val="21"/>
                <w:highlight w:val="none"/>
              </w:rPr>
            </w:pPr>
            <w:r>
              <w:rPr>
                <w:rFonts w:hint="eastAsia" w:ascii="宋体" w:hAnsi="宋体" w:cs="宋体"/>
                <w:color w:val="auto"/>
                <w:szCs w:val="21"/>
                <w:highlight w:val="none"/>
              </w:rPr>
              <w:t>采用六随机五区间报价得分模型</w:t>
            </w:r>
          </w:p>
        </w:tc>
        <w:tc>
          <w:tcPr>
            <w:tcW w:w="6662" w:type="dxa"/>
            <w:shd w:val="clear" w:color="auto" w:fill="auto"/>
            <w:vAlign w:val="center"/>
          </w:tcPr>
          <w:p w14:paraId="7BC7782C">
            <w:pPr>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按照湖南省公共资源交易服务平台动态更新的“六随机五区间报价得分”系统模型计算。</w:t>
            </w:r>
          </w:p>
        </w:tc>
        <w:tc>
          <w:tcPr>
            <w:tcW w:w="1085" w:type="dxa"/>
            <w:vAlign w:val="center"/>
          </w:tcPr>
          <w:p w14:paraId="5A38F00E">
            <w:pPr>
              <w:jc w:val="center"/>
              <w:rPr>
                <w:rFonts w:hint="eastAsia" w:ascii="宋体" w:hAnsi="宋体" w:cs="宋体"/>
                <w:bCs/>
                <w:color w:val="auto"/>
                <w:szCs w:val="21"/>
                <w:highlight w:val="none"/>
              </w:rPr>
            </w:pPr>
          </w:p>
        </w:tc>
      </w:tr>
    </w:tbl>
    <w:p w14:paraId="67B01C9A">
      <w:pPr>
        <w:pageBreakBefore/>
        <w:jc w:val="center"/>
        <w:rPr>
          <w:rFonts w:eastAsia="黑体"/>
          <w:bCs/>
          <w:color w:val="auto"/>
          <w:sz w:val="30"/>
          <w:highlight w:val="none"/>
        </w:rPr>
      </w:pPr>
      <w:r>
        <w:rPr>
          <w:rFonts w:eastAsia="黑体"/>
          <w:bCs/>
          <w:color w:val="auto"/>
          <w:sz w:val="30"/>
          <w:highlight w:val="none"/>
        </w:rPr>
        <w:t>评标办法（综合评估法</w:t>
      </w:r>
      <w:r>
        <w:rPr>
          <w:rFonts w:hint="eastAsia" w:eastAsia="黑体"/>
          <w:bCs/>
          <w:color w:val="auto"/>
          <w:sz w:val="30"/>
          <w:highlight w:val="none"/>
        </w:rPr>
        <w:t>2</w:t>
      </w:r>
      <w:r>
        <w:rPr>
          <w:rFonts w:eastAsia="黑体"/>
          <w:bCs/>
          <w:color w:val="auto"/>
          <w:sz w:val="30"/>
          <w:highlight w:val="none"/>
        </w:rPr>
        <w:t>）</w:t>
      </w:r>
    </w:p>
    <w:p w14:paraId="36C6ADC8">
      <w:pPr>
        <w:rPr>
          <w:rFonts w:eastAsia="黑体"/>
          <w:bCs/>
          <w:color w:val="auto"/>
          <w:sz w:val="30"/>
          <w:highlight w:val="none"/>
        </w:rPr>
      </w:pPr>
    </w:p>
    <w:p w14:paraId="2AC1BEA6">
      <w:pPr>
        <w:spacing w:line="360" w:lineRule="auto"/>
        <w:ind w:firstLine="420" w:firstLineChars="200"/>
        <w:rPr>
          <w:color w:val="auto"/>
          <w:szCs w:val="21"/>
          <w:highlight w:val="none"/>
        </w:rPr>
      </w:pPr>
      <w:r>
        <w:rPr>
          <w:color w:val="auto"/>
          <w:szCs w:val="21"/>
          <w:highlight w:val="none"/>
        </w:rPr>
        <w:t>本次评标采用</w:t>
      </w:r>
      <w:r>
        <w:rPr>
          <w:color w:val="auto"/>
          <w:highlight w:val="none"/>
        </w:rPr>
        <w:t>综合评估法</w:t>
      </w:r>
      <w:r>
        <w:rPr>
          <w:rFonts w:hint="eastAsia"/>
          <w:color w:val="auto"/>
          <w:highlight w:val="none"/>
        </w:rPr>
        <w:t>2</w:t>
      </w:r>
      <w:r>
        <w:rPr>
          <w:color w:val="auto"/>
          <w:highlight w:val="none"/>
        </w:rPr>
        <w:t>。</w:t>
      </w:r>
      <w:r>
        <w:rPr>
          <w:rFonts w:hint="eastAsia"/>
          <w:color w:val="auto"/>
          <w:highlight w:val="none"/>
        </w:rPr>
        <w:t>交易系统</w:t>
      </w:r>
      <w:r>
        <w:rPr>
          <w:color w:val="auto"/>
          <w:highlight w:val="none"/>
        </w:rPr>
        <w:t>对</w:t>
      </w:r>
      <w:r>
        <w:rPr>
          <w:rFonts w:hint="eastAsia"/>
          <w:color w:val="auto"/>
          <w:highlight w:val="none"/>
        </w:rPr>
        <w:t>通过初步评审的投标人</w:t>
      </w:r>
      <w:r>
        <w:rPr>
          <w:color w:val="auto"/>
          <w:highlight w:val="none"/>
        </w:rPr>
        <w:t>，</w:t>
      </w:r>
      <w:r>
        <w:rPr>
          <w:rFonts w:hint="eastAsia"/>
          <w:color w:val="auto"/>
          <w:highlight w:val="none"/>
        </w:rPr>
        <w:t>按照明确的评分因素和量化的评分标准对商务、投标报价进行评分，评标委员会对技术进行评审、对交易系统评审内容进行复核，</w:t>
      </w:r>
      <w:r>
        <w:rPr>
          <w:color w:val="auto"/>
          <w:szCs w:val="21"/>
          <w:highlight w:val="none"/>
        </w:rPr>
        <w:t>并按评标总得分由高到低的顺序推荐中标候选人</w:t>
      </w:r>
      <w:r>
        <w:rPr>
          <w:rFonts w:hint="eastAsia"/>
          <w:color w:val="auto"/>
          <w:szCs w:val="21"/>
          <w:highlight w:val="none"/>
        </w:rPr>
        <w:t>。</w:t>
      </w:r>
    </w:p>
    <w:p w14:paraId="49A7FF73">
      <w:pPr>
        <w:spacing w:line="360" w:lineRule="auto"/>
        <w:rPr>
          <w:color w:val="auto"/>
          <w:szCs w:val="21"/>
          <w:highlight w:val="none"/>
        </w:rPr>
      </w:pPr>
    </w:p>
    <w:p w14:paraId="43FFC83E">
      <w:pPr>
        <w:pStyle w:val="3"/>
        <w:spacing w:before="0" w:after="0" w:line="360" w:lineRule="auto"/>
        <w:rPr>
          <w:rFonts w:ascii="Times New Roman" w:hAnsi="Times New Roman" w:eastAsia="黑体"/>
          <w:b w:val="0"/>
          <w:bCs w:val="0"/>
          <w:color w:val="auto"/>
          <w:sz w:val="30"/>
          <w:highlight w:val="none"/>
        </w:rPr>
      </w:pPr>
      <w:bookmarkStart w:id="1339" w:name="_Toc8653"/>
      <w:bookmarkStart w:id="1340" w:name="_Toc20619"/>
      <w:bookmarkStart w:id="1341" w:name="_Toc5688"/>
      <w:bookmarkStart w:id="1342" w:name="_Toc19995"/>
      <w:bookmarkStart w:id="1343" w:name="_Toc13957"/>
      <w:bookmarkStart w:id="1344" w:name="_Toc17769"/>
      <w:bookmarkStart w:id="1345" w:name="_Toc27981"/>
      <w:bookmarkStart w:id="1346" w:name="_Toc20420"/>
      <w:bookmarkStart w:id="1347" w:name="_Toc8272"/>
      <w:bookmarkStart w:id="1348" w:name="_Toc10800"/>
      <w:bookmarkStart w:id="1349" w:name="_Toc7503"/>
      <w:bookmarkStart w:id="1350" w:name="_Toc28626"/>
      <w:bookmarkStart w:id="1351" w:name="_Toc27951"/>
      <w:bookmarkStart w:id="1352" w:name="_Toc211499436"/>
      <w:bookmarkStart w:id="1353" w:name="_Toc29474"/>
      <w:bookmarkStart w:id="1354" w:name="_Toc1343"/>
      <w:bookmarkStart w:id="1355" w:name="_Toc15766"/>
      <w:bookmarkStart w:id="1356" w:name="_Toc20729"/>
      <w:bookmarkStart w:id="1357" w:name="_Toc15223"/>
      <w:r>
        <w:rPr>
          <w:rFonts w:ascii="Times New Roman" w:hAnsi="Times New Roman" w:eastAsia="黑体"/>
          <w:b w:val="0"/>
          <w:bCs w:val="0"/>
          <w:color w:val="auto"/>
          <w:sz w:val="30"/>
          <w:highlight w:val="none"/>
        </w:rPr>
        <w:t>1.评审标准</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239B90CC">
      <w:pPr>
        <w:spacing w:line="348" w:lineRule="auto"/>
        <w:ind w:firstLine="420" w:firstLineChars="200"/>
        <w:rPr>
          <w:color w:val="auto"/>
          <w:highlight w:val="none"/>
        </w:rPr>
      </w:pPr>
      <w:r>
        <w:rPr>
          <w:color w:val="auto"/>
          <w:highlight w:val="none"/>
        </w:rPr>
        <w:t>1</w:t>
      </w:r>
      <w:r>
        <w:rPr>
          <w:rFonts w:hint="eastAsia"/>
          <w:color w:val="auto"/>
          <w:highlight w:val="none"/>
        </w:rPr>
        <w:t>.1</w:t>
      </w:r>
      <w:r>
        <w:rPr>
          <w:color w:val="auto"/>
          <w:highlight w:val="none"/>
        </w:rPr>
        <w:t xml:space="preserve"> 形式评审标准：见评标办法前附表。</w:t>
      </w:r>
    </w:p>
    <w:p w14:paraId="6D05CA22">
      <w:pPr>
        <w:spacing w:line="348" w:lineRule="auto"/>
        <w:ind w:firstLine="420" w:firstLineChars="200"/>
        <w:rPr>
          <w:color w:val="auto"/>
          <w:highlight w:val="none"/>
        </w:rPr>
      </w:pPr>
      <w:r>
        <w:rPr>
          <w:color w:val="auto"/>
          <w:highlight w:val="none"/>
        </w:rPr>
        <w:t>1.2 资格评审标准：见评标办法前附表</w:t>
      </w:r>
    </w:p>
    <w:p w14:paraId="4F9581CC">
      <w:pPr>
        <w:spacing w:line="348" w:lineRule="auto"/>
        <w:ind w:firstLine="420" w:firstLineChars="200"/>
        <w:rPr>
          <w:color w:val="auto"/>
          <w:highlight w:val="none"/>
        </w:rPr>
      </w:pPr>
      <w:r>
        <w:rPr>
          <w:color w:val="auto"/>
          <w:highlight w:val="none"/>
        </w:rPr>
        <w:t>已进行资格预审的，见本招标项目资格预审文件第三章</w:t>
      </w:r>
      <w:r>
        <w:rPr>
          <w:rFonts w:hint="eastAsia"/>
          <w:color w:val="auto"/>
          <w:highlight w:val="none"/>
        </w:rPr>
        <w:t>“</w:t>
      </w:r>
      <w:r>
        <w:rPr>
          <w:color w:val="auto"/>
          <w:highlight w:val="none"/>
        </w:rPr>
        <w:t>资格审查办法</w:t>
      </w:r>
      <w:r>
        <w:rPr>
          <w:rFonts w:hint="eastAsia"/>
          <w:color w:val="auto"/>
          <w:highlight w:val="none"/>
        </w:rPr>
        <w:t>”</w:t>
      </w:r>
      <w:r>
        <w:rPr>
          <w:color w:val="auto"/>
          <w:highlight w:val="none"/>
        </w:rPr>
        <w:t>详细审查标准</w:t>
      </w:r>
      <w:r>
        <w:rPr>
          <w:rFonts w:hint="eastAsia"/>
          <w:color w:val="auto"/>
          <w:highlight w:val="none"/>
        </w:rPr>
        <w:t>。</w:t>
      </w:r>
    </w:p>
    <w:p w14:paraId="353CB352">
      <w:pPr>
        <w:spacing w:line="348" w:lineRule="auto"/>
        <w:ind w:firstLine="420" w:firstLineChars="200"/>
        <w:rPr>
          <w:color w:val="auto"/>
          <w:highlight w:val="none"/>
        </w:rPr>
      </w:pPr>
      <w:r>
        <w:rPr>
          <w:color w:val="auto"/>
          <w:highlight w:val="none"/>
        </w:rPr>
        <w:t>1.3 响应性评审标准：见评标办法前附表。</w:t>
      </w:r>
    </w:p>
    <w:p w14:paraId="7BCC99AA">
      <w:pPr>
        <w:spacing w:line="360" w:lineRule="auto"/>
        <w:ind w:firstLine="420" w:firstLineChars="200"/>
        <w:rPr>
          <w:color w:val="auto"/>
          <w:szCs w:val="21"/>
          <w:highlight w:val="none"/>
        </w:rPr>
      </w:pPr>
      <w:r>
        <w:rPr>
          <w:rFonts w:hint="eastAsia"/>
          <w:color w:val="auto"/>
          <w:szCs w:val="21"/>
          <w:highlight w:val="none"/>
        </w:rPr>
        <w:t>1.4 技术评审标准</w:t>
      </w:r>
      <w:r>
        <w:rPr>
          <w:color w:val="auto"/>
          <w:szCs w:val="21"/>
          <w:highlight w:val="none"/>
        </w:rPr>
        <w:t>：见评标办法前附表</w:t>
      </w:r>
      <w:r>
        <w:rPr>
          <w:rFonts w:hint="eastAsia"/>
          <w:color w:val="auto"/>
          <w:szCs w:val="21"/>
          <w:highlight w:val="none"/>
        </w:rPr>
        <w:t>。</w:t>
      </w:r>
    </w:p>
    <w:p w14:paraId="4FA6F796">
      <w:pPr>
        <w:spacing w:line="360" w:lineRule="auto"/>
        <w:ind w:firstLine="420" w:firstLineChars="200"/>
        <w:rPr>
          <w:color w:val="auto"/>
          <w:szCs w:val="21"/>
          <w:highlight w:val="none"/>
        </w:rPr>
      </w:pPr>
      <w:r>
        <w:rPr>
          <w:rFonts w:hint="eastAsia"/>
          <w:color w:val="auto"/>
          <w:szCs w:val="21"/>
          <w:highlight w:val="none"/>
        </w:rPr>
        <w:t xml:space="preserve">1.5 </w:t>
      </w:r>
      <w:r>
        <w:rPr>
          <w:rFonts w:hint="eastAsia" w:ascii="宋体" w:hAnsi="宋体"/>
          <w:color w:val="auto"/>
          <w:szCs w:val="21"/>
          <w:highlight w:val="none"/>
        </w:rPr>
        <w:t>商务评审标准</w:t>
      </w:r>
      <w:r>
        <w:rPr>
          <w:color w:val="auto"/>
          <w:szCs w:val="21"/>
          <w:highlight w:val="none"/>
        </w:rPr>
        <w:t>：见评标办法前附表</w:t>
      </w:r>
      <w:r>
        <w:rPr>
          <w:rFonts w:hint="eastAsia"/>
          <w:color w:val="auto"/>
          <w:szCs w:val="21"/>
          <w:highlight w:val="none"/>
        </w:rPr>
        <w:t>。</w:t>
      </w:r>
    </w:p>
    <w:p w14:paraId="6CA79145">
      <w:pPr>
        <w:spacing w:line="360" w:lineRule="auto"/>
        <w:ind w:firstLine="420" w:firstLineChars="200"/>
        <w:rPr>
          <w:color w:val="auto"/>
          <w:szCs w:val="21"/>
          <w:highlight w:val="none"/>
        </w:rPr>
      </w:pPr>
      <w:r>
        <w:rPr>
          <w:rFonts w:hint="eastAsia"/>
          <w:color w:val="auto"/>
          <w:szCs w:val="21"/>
          <w:highlight w:val="none"/>
        </w:rPr>
        <w:t xml:space="preserve">1.6 </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14:paraId="02C59D88">
      <w:pPr>
        <w:pStyle w:val="3"/>
        <w:spacing w:before="0" w:after="0" w:line="360" w:lineRule="auto"/>
        <w:rPr>
          <w:rFonts w:ascii="Times New Roman" w:hAnsi="Times New Roman" w:eastAsia="黑体"/>
          <w:b w:val="0"/>
          <w:bCs w:val="0"/>
          <w:color w:val="auto"/>
          <w:sz w:val="30"/>
          <w:highlight w:val="none"/>
        </w:rPr>
      </w:pPr>
      <w:bookmarkStart w:id="1358" w:name="_Toc211499437"/>
      <w:r>
        <w:rPr>
          <w:rFonts w:ascii="Times New Roman" w:hAnsi="Times New Roman" w:eastAsia="黑体"/>
          <w:b w:val="0"/>
          <w:bCs w:val="0"/>
          <w:color w:val="auto"/>
          <w:sz w:val="30"/>
          <w:highlight w:val="none"/>
        </w:rPr>
        <w:t>2.评审程序</w:t>
      </w:r>
      <w:bookmarkEnd w:id="1358"/>
    </w:p>
    <w:p w14:paraId="7ACE5D02">
      <w:pPr>
        <w:adjustRightInd w:val="0"/>
        <w:snapToGrid w:val="0"/>
        <w:spacing w:line="360" w:lineRule="auto"/>
        <w:ind w:left="21" w:leftChars="10" w:right="21" w:rightChars="10" w:firstLine="420" w:firstLineChars="200"/>
        <w:rPr>
          <w:color w:val="auto"/>
          <w:highlight w:val="none"/>
        </w:rPr>
      </w:pPr>
      <w:r>
        <w:rPr>
          <w:rFonts w:hint="eastAsia"/>
          <w:color w:val="auto"/>
          <w:highlight w:val="none"/>
        </w:rPr>
        <w:t>2.1 评标准备</w:t>
      </w:r>
    </w:p>
    <w:p w14:paraId="2EFB83B8">
      <w:pPr>
        <w:spacing w:line="360" w:lineRule="auto"/>
        <w:ind w:firstLine="420" w:firstLineChars="200"/>
        <w:rPr>
          <w:color w:val="auto"/>
          <w:highlight w:val="none"/>
        </w:rPr>
      </w:pPr>
      <w:r>
        <w:rPr>
          <w:rFonts w:hint="eastAsia"/>
          <w:color w:val="auto"/>
          <w:szCs w:val="21"/>
          <w:highlight w:val="none"/>
        </w:rPr>
        <w:t xml:space="preserve">2.2 </w:t>
      </w:r>
      <w:r>
        <w:rPr>
          <w:rFonts w:hint="eastAsia"/>
          <w:color w:val="auto"/>
          <w:highlight w:val="none"/>
        </w:rPr>
        <w:t>初步评审：形式、资格、响应性</w:t>
      </w:r>
      <w:r>
        <w:rPr>
          <w:color w:val="auto"/>
          <w:highlight w:val="none"/>
        </w:rPr>
        <w:t>评审</w:t>
      </w:r>
      <w:r>
        <w:rPr>
          <w:rFonts w:hint="eastAsia"/>
          <w:color w:val="auto"/>
          <w:highlight w:val="none"/>
        </w:rPr>
        <w:t>；</w:t>
      </w:r>
    </w:p>
    <w:p w14:paraId="760663A7">
      <w:pPr>
        <w:spacing w:line="360" w:lineRule="auto"/>
        <w:ind w:firstLine="420" w:firstLineChars="200"/>
        <w:rPr>
          <w:color w:val="auto"/>
          <w:highlight w:val="none"/>
        </w:rPr>
      </w:pPr>
      <w:r>
        <w:rPr>
          <w:rFonts w:hint="eastAsia"/>
          <w:color w:val="auto"/>
          <w:highlight w:val="none"/>
        </w:rPr>
        <w:t>2.3 商务评审；</w:t>
      </w:r>
    </w:p>
    <w:p w14:paraId="64AB586E">
      <w:pPr>
        <w:spacing w:line="360" w:lineRule="auto"/>
        <w:ind w:firstLine="420" w:firstLineChars="200"/>
        <w:rPr>
          <w:color w:val="auto"/>
          <w:highlight w:val="none"/>
        </w:rPr>
      </w:pPr>
      <w:bookmarkStart w:id="1359" w:name="_Hlk210292664"/>
      <w:r>
        <w:rPr>
          <w:color w:val="auto"/>
          <w:highlight w:val="none"/>
        </w:rPr>
        <w:t>2.</w:t>
      </w:r>
      <w:r>
        <w:rPr>
          <w:rFonts w:hint="eastAsia"/>
          <w:color w:val="auto"/>
          <w:highlight w:val="none"/>
        </w:rPr>
        <w:t>4评标委员会复核；</w:t>
      </w:r>
    </w:p>
    <w:p w14:paraId="63F920B8">
      <w:pPr>
        <w:spacing w:line="360" w:lineRule="auto"/>
        <w:ind w:firstLine="420" w:firstLineChars="200"/>
        <w:rPr>
          <w:color w:val="auto"/>
          <w:highlight w:val="none"/>
        </w:rPr>
      </w:pPr>
      <w:r>
        <w:rPr>
          <w:color w:val="auto"/>
          <w:highlight w:val="none"/>
        </w:rPr>
        <w:t>2.</w:t>
      </w:r>
      <w:r>
        <w:rPr>
          <w:rFonts w:hint="eastAsia"/>
          <w:color w:val="auto"/>
          <w:highlight w:val="none"/>
        </w:rPr>
        <w:t>5</w:t>
      </w:r>
      <w:r>
        <w:rPr>
          <w:rFonts w:hint="eastAsia"/>
          <w:color w:val="auto"/>
          <w:kern w:val="0"/>
          <w:szCs w:val="32"/>
          <w:highlight w:val="none"/>
        </w:rPr>
        <w:t>评标委员会邀请招标人、招标代理机构进行复核，并提出复核意见，评标委员会对复核意见进行讨论，并记录</w:t>
      </w:r>
      <w:r>
        <w:rPr>
          <w:rFonts w:hint="eastAsia"/>
          <w:color w:val="auto"/>
          <w:szCs w:val="21"/>
          <w:highlight w:val="none"/>
        </w:rPr>
        <w:t>采纳和不采纳情况及不采纳理由</w:t>
      </w:r>
      <w:r>
        <w:rPr>
          <w:rFonts w:hint="eastAsia"/>
          <w:color w:val="auto"/>
          <w:highlight w:val="none"/>
        </w:rPr>
        <w:t>；</w:t>
      </w:r>
    </w:p>
    <w:bookmarkEnd w:id="1359"/>
    <w:p w14:paraId="0B12282B">
      <w:pPr>
        <w:spacing w:line="360" w:lineRule="auto"/>
        <w:ind w:firstLine="420" w:firstLineChars="200"/>
        <w:rPr>
          <w:color w:val="auto"/>
          <w:highlight w:val="none"/>
        </w:rPr>
      </w:pPr>
      <w:r>
        <w:rPr>
          <w:rFonts w:hint="eastAsia"/>
          <w:color w:val="auto"/>
          <w:highlight w:val="none"/>
        </w:rPr>
        <w:t>2.6 技术评审；</w:t>
      </w:r>
    </w:p>
    <w:p w14:paraId="652FCF18">
      <w:pPr>
        <w:spacing w:line="360" w:lineRule="auto"/>
        <w:ind w:firstLine="420" w:firstLineChars="200"/>
        <w:rPr>
          <w:color w:val="auto"/>
          <w:highlight w:val="none"/>
        </w:rPr>
      </w:pPr>
      <w:r>
        <w:rPr>
          <w:rFonts w:hint="eastAsia"/>
          <w:color w:val="auto"/>
          <w:highlight w:val="none"/>
        </w:rPr>
        <w:t>2.7 投标报价</w:t>
      </w:r>
      <w:r>
        <w:rPr>
          <w:color w:val="auto"/>
          <w:highlight w:val="none"/>
        </w:rPr>
        <w:t>评审</w:t>
      </w:r>
      <w:r>
        <w:rPr>
          <w:rFonts w:hint="eastAsia"/>
          <w:color w:val="auto"/>
          <w:highlight w:val="none"/>
        </w:rPr>
        <w:t>；</w:t>
      </w:r>
    </w:p>
    <w:p w14:paraId="4B25C59D">
      <w:pPr>
        <w:spacing w:line="360" w:lineRule="auto"/>
        <w:ind w:firstLine="420" w:firstLineChars="200"/>
        <w:rPr>
          <w:color w:val="auto"/>
          <w:highlight w:val="none"/>
        </w:rPr>
      </w:pPr>
      <w:r>
        <w:rPr>
          <w:rFonts w:hint="eastAsia"/>
          <w:color w:val="auto"/>
          <w:highlight w:val="none"/>
        </w:rPr>
        <w:t xml:space="preserve">2.8 </w:t>
      </w:r>
      <w:r>
        <w:rPr>
          <w:color w:val="auto"/>
          <w:highlight w:val="none"/>
        </w:rPr>
        <w:t>推荐中标候选人及提交评标报告。</w:t>
      </w:r>
    </w:p>
    <w:p w14:paraId="3ADC7DFC">
      <w:pPr>
        <w:spacing w:line="360" w:lineRule="auto"/>
        <w:jc w:val="left"/>
        <w:outlineLvl w:val="1"/>
        <w:rPr>
          <w:rFonts w:eastAsia="黑体"/>
          <w:color w:val="auto"/>
          <w:sz w:val="30"/>
          <w:szCs w:val="30"/>
          <w:highlight w:val="none"/>
        </w:rPr>
      </w:pPr>
      <w:bookmarkStart w:id="1360" w:name="_Toc211499438"/>
      <w:r>
        <w:rPr>
          <w:rFonts w:hint="eastAsia" w:eastAsia="黑体"/>
          <w:color w:val="auto"/>
          <w:sz w:val="30"/>
          <w:szCs w:val="30"/>
          <w:highlight w:val="none"/>
        </w:rPr>
        <w:t>3.形式、资格、响应性</w:t>
      </w:r>
      <w:r>
        <w:rPr>
          <w:rFonts w:eastAsia="黑体"/>
          <w:color w:val="auto"/>
          <w:sz w:val="30"/>
          <w:szCs w:val="30"/>
          <w:highlight w:val="none"/>
        </w:rPr>
        <w:t>评审</w:t>
      </w:r>
      <w:bookmarkEnd w:id="1360"/>
    </w:p>
    <w:p w14:paraId="566D6F7E">
      <w:pPr>
        <w:spacing w:line="360" w:lineRule="auto"/>
        <w:ind w:firstLine="420" w:firstLineChars="200"/>
        <w:rPr>
          <w:color w:val="auto"/>
          <w:szCs w:val="21"/>
          <w:highlight w:val="none"/>
        </w:rPr>
      </w:pPr>
      <w:r>
        <w:rPr>
          <w:rFonts w:hint="eastAsia"/>
          <w:color w:val="auto"/>
          <w:szCs w:val="21"/>
          <w:highlight w:val="none"/>
        </w:rPr>
        <w:t>交易系统依据评标办法的规定对投标文件进行评审。有一项不符合评审标准的，应当予以否决。</w:t>
      </w:r>
    </w:p>
    <w:p w14:paraId="279C2156">
      <w:pPr>
        <w:spacing w:line="360" w:lineRule="auto"/>
        <w:ind w:firstLine="420" w:firstLineChars="200"/>
        <w:rPr>
          <w:color w:val="auto"/>
          <w:szCs w:val="21"/>
          <w:highlight w:val="none"/>
        </w:rPr>
      </w:pPr>
      <w:r>
        <w:rPr>
          <w:rFonts w:hint="eastAsia"/>
          <w:color w:val="auto"/>
          <w:szCs w:val="21"/>
          <w:highlight w:val="none"/>
        </w:rPr>
        <w:t>3.1 形式评审</w:t>
      </w:r>
    </w:p>
    <w:p w14:paraId="5E2A9821">
      <w:pPr>
        <w:spacing w:line="360" w:lineRule="auto"/>
        <w:ind w:firstLine="420" w:firstLineChars="200"/>
        <w:rPr>
          <w:color w:val="auto"/>
          <w:szCs w:val="21"/>
          <w:highlight w:val="none"/>
        </w:rPr>
      </w:pPr>
      <w:r>
        <w:rPr>
          <w:rFonts w:hint="eastAsia"/>
          <w:color w:val="auto"/>
          <w:szCs w:val="21"/>
          <w:highlight w:val="none"/>
        </w:rPr>
        <w:t>交易系统根据评标办法前附表中规定的评审因素和评审标准，对投标人的投标文件进行形式评审。</w:t>
      </w:r>
    </w:p>
    <w:p w14:paraId="3B4B572F">
      <w:pPr>
        <w:spacing w:line="360" w:lineRule="auto"/>
        <w:ind w:firstLine="420" w:firstLineChars="200"/>
        <w:rPr>
          <w:color w:val="auto"/>
          <w:szCs w:val="21"/>
          <w:highlight w:val="none"/>
        </w:rPr>
      </w:pPr>
      <w:r>
        <w:rPr>
          <w:rFonts w:hint="eastAsia"/>
          <w:color w:val="auto"/>
          <w:szCs w:val="21"/>
          <w:highlight w:val="none"/>
        </w:rPr>
        <w:t>3.2 资格评审</w:t>
      </w:r>
    </w:p>
    <w:p w14:paraId="23CBF232">
      <w:pPr>
        <w:spacing w:line="360" w:lineRule="auto"/>
        <w:ind w:firstLine="420" w:firstLineChars="200"/>
        <w:rPr>
          <w:color w:val="auto"/>
          <w:szCs w:val="21"/>
          <w:highlight w:val="none"/>
        </w:rPr>
      </w:pPr>
      <w:r>
        <w:rPr>
          <w:rFonts w:hint="eastAsia"/>
          <w:color w:val="auto"/>
          <w:szCs w:val="21"/>
          <w:highlight w:val="none"/>
        </w:rPr>
        <w:t>3.2.1未进行资格预审的，由交易系统根据评标办法前附表规定的评审因素和评审标准，对投标人的投标文件进行资格评审。</w:t>
      </w:r>
    </w:p>
    <w:p w14:paraId="1919C35B">
      <w:pPr>
        <w:spacing w:line="360" w:lineRule="auto"/>
        <w:ind w:firstLine="420" w:firstLineChars="200"/>
        <w:rPr>
          <w:color w:val="auto"/>
          <w:szCs w:val="21"/>
          <w:highlight w:val="none"/>
        </w:rPr>
      </w:pPr>
      <w:r>
        <w:rPr>
          <w:rFonts w:hint="eastAsia"/>
          <w:color w:val="auto"/>
          <w:szCs w:val="21"/>
          <w:highlight w:val="none"/>
        </w:rPr>
        <w:t>已进行资格预审的，交易系统一般不再对投标人资格进行评审。投标人资格预审申请文件的内容发生重大变化的，由评标委员会依据资格预审文件规定的标准和方法，对照投标人资格预审申请文件中的资料以及开标前更新的资料，对其更新的资料进行评审，其变化后的资格条件不得低于原有资格条件要求。</w:t>
      </w:r>
    </w:p>
    <w:p w14:paraId="637726D4">
      <w:pPr>
        <w:spacing w:line="360" w:lineRule="auto"/>
        <w:ind w:firstLine="420" w:firstLineChars="200"/>
        <w:rPr>
          <w:color w:val="auto"/>
          <w:szCs w:val="21"/>
          <w:highlight w:val="none"/>
        </w:rPr>
      </w:pPr>
      <w:r>
        <w:rPr>
          <w:rFonts w:hint="eastAsia"/>
          <w:color w:val="auto"/>
          <w:szCs w:val="21"/>
          <w:highlight w:val="none"/>
        </w:rPr>
        <w:t xml:space="preserve">3.2.2 资格评审过程中，评标委员会发现投标人提交的资格审查资料不全时，应当听取该投标人的说明。  </w:t>
      </w:r>
    </w:p>
    <w:p w14:paraId="5D0E33F7">
      <w:pPr>
        <w:spacing w:line="360" w:lineRule="auto"/>
        <w:ind w:firstLine="420" w:firstLineChars="200"/>
        <w:rPr>
          <w:color w:val="auto"/>
          <w:szCs w:val="21"/>
          <w:highlight w:val="none"/>
        </w:rPr>
      </w:pPr>
      <w:r>
        <w:rPr>
          <w:rFonts w:hint="eastAsia"/>
          <w:color w:val="auto"/>
          <w:szCs w:val="21"/>
          <w:highlight w:val="none"/>
        </w:rPr>
        <w:t>3.3 响应性评审</w:t>
      </w:r>
    </w:p>
    <w:p w14:paraId="1FBF1879">
      <w:pPr>
        <w:spacing w:line="360" w:lineRule="auto"/>
        <w:ind w:firstLine="420" w:firstLineChars="200"/>
        <w:rPr>
          <w:color w:val="auto"/>
          <w:szCs w:val="21"/>
          <w:highlight w:val="none"/>
        </w:rPr>
      </w:pPr>
      <w:r>
        <w:rPr>
          <w:rFonts w:hint="eastAsia"/>
          <w:color w:val="auto"/>
          <w:szCs w:val="21"/>
          <w:highlight w:val="none"/>
        </w:rPr>
        <w:t>3.3.1 交易系统根据评标办法前附表中规定的评审因素和评审标准，对投标人的投标文件进行响应性评审。</w:t>
      </w:r>
    </w:p>
    <w:p w14:paraId="35FAA8B0">
      <w:pPr>
        <w:spacing w:line="360" w:lineRule="auto"/>
        <w:ind w:firstLine="420" w:firstLineChars="200"/>
        <w:rPr>
          <w:color w:val="auto"/>
          <w:szCs w:val="21"/>
          <w:highlight w:val="none"/>
        </w:rPr>
      </w:pPr>
      <w:r>
        <w:rPr>
          <w:rFonts w:hint="eastAsia"/>
          <w:color w:val="auto"/>
          <w:szCs w:val="21"/>
          <w:highlight w:val="none"/>
        </w:rPr>
        <w:t>3.3.2 招标文件设定了最高投标限价的，投标人投标价格不得超出（不含等于）“投标人须知”前附表载明的最高投标限价。</w:t>
      </w:r>
    </w:p>
    <w:p w14:paraId="50812107">
      <w:pPr>
        <w:spacing w:line="360" w:lineRule="auto"/>
        <w:ind w:firstLine="420" w:firstLineChars="200"/>
        <w:rPr>
          <w:color w:val="auto"/>
          <w:szCs w:val="21"/>
          <w:highlight w:val="none"/>
        </w:rPr>
      </w:pPr>
      <w:r>
        <w:rPr>
          <w:rFonts w:hint="eastAsia"/>
          <w:color w:val="auto"/>
          <w:szCs w:val="21"/>
          <w:highlight w:val="none"/>
        </w:rPr>
        <w:t>3.4 算术错误修正</w:t>
      </w:r>
    </w:p>
    <w:p w14:paraId="4AC06013">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交易系统检查投标人投标报价是否有算术错误，算术性错误分析和修正按以下原则进行，修正的价格经投标人通过电子交易平台进行确认后具有约束力。投标人不接受修正价格的，应当否决其投标。</w:t>
      </w:r>
    </w:p>
    <w:p w14:paraId="2CBE306F">
      <w:pPr>
        <w:spacing w:line="360" w:lineRule="auto"/>
        <w:ind w:firstLine="420" w:firstLineChars="200"/>
        <w:rPr>
          <w:color w:val="auto"/>
          <w:szCs w:val="21"/>
          <w:highlight w:val="none"/>
        </w:rPr>
      </w:pPr>
      <w:r>
        <w:rPr>
          <w:rFonts w:hint="eastAsia"/>
          <w:color w:val="auto"/>
          <w:szCs w:val="21"/>
          <w:highlight w:val="none"/>
        </w:rPr>
        <w:t>（1）投标文件中的大写金额与小写金额不一致的，以大写金额为准；</w:t>
      </w:r>
    </w:p>
    <w:p w14:paraId="71914651">
      <w:pPr>
        <w:spacing w:line="360" w:lineRule="auto"/>
        <w:ind w:firstLine="420" w:firstLineChars="200"/>
        <w:rPr>
          <w:color w:val="auto"/>
          <w:szCs w:val="21"/>
          <w:highlight w:val="none"/>
        </w:rPr>
      </w:pPr>
      <w:r>
        <w:rPr>
          <w:rFonts w:hint="eastAsia"/>
          <w:color w:val="auto"/>
          <w:szCs w:val="21"/>
          <w:highlight w:val="none"/>
        </w:rPr>
        <w:t>（2）总价金额与依据单价计算出的结果不一致的，以单价金额为准修正总价，但单价金额小数点有明显错误的除外。</w:t>
      </w:r>
    </w:p>
    <w:p w14:paraId="0568D23A">
      <w:pPr>
        <w:spacing w:line="360" w:lineRule="auto"/>
        <w:ind w:firstLine="420" w:firstLineChars="200"/>
        <w:rPr>
          <w:color w:val="auto"/>
          <w:szCs w:val="21"/>
          <w:highlight w:val="none"/>
        </w:rPr>
      </w:pPr>
      <w:r>
        <w:rPr>
          <w:rFonts w:hint="eastAsia"/>
          <w:color w:val="auto"/>
          <w:szCs w:val="21"/>
          <w:highlight w:val="none"/>
        </w:rPr>
        <w:t>交易系统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14:paraId="2DB35058">
      <w:pPr>
        <w:spacing w:line="360" w:lineRule="auto"/>
        <w:ind w:firstLine="420" w:firstLineChars="200"/>
        <w:rPr>
          <w:color w:val="auto"/>
          <w:szCs w:val="21"/>
          <w:highlight w:val="none"/>
        </w:rPr>
      </w:pPr>
      <w:r>
        <w:rPr>
          <w:rFonts w:hint="eastAsia"/>
          <w:color w:val="auto"/>
          <w:szCs w:val="21"/>
          <w:highlight w:val="none"/>
        </w:rPr>
        <w:t>3.5 是否予以否决投标</w:t>
      </w:r>
    </w:p>
    <w:p w14:paraId="70BFEB0E">
      <w:pPr>
        <w:spacing w:line="360" w:lineRule="auto"/>
        <w:ind w:firstLine="420" w:firstLineChars="200"/>
        <w:rPr>
          <w:color w:val="auto"/>
          <w:szCs w:val="21"/>
          <w:highlight w:val="none"/>
        </w:rPr>
      </w:pPr>
      <w:r>
        <w:rPr>
          <w:rFonts w:hint="eastAsia"/>
          <w:color w:val="auto"/>
          <w:szCs w:val="21"/>
          <w:highlight w:val="none"/>
        </w:rPr>
        <w:t>交易系统在评标过程中，依据第二章附件2-2中规定的否决投标情形，判断是否对投标人的投标予以否决。</w:t>
      </w:r>
    </w:p>
    <w:p w14:paraId="1E7A5490">
      <w:pPr>
        <w:spacing w:line="360" w:lineRule="auto"/>
        <w:jc w:val="left"/>
        <w:outlineLvl w:val="1"/>
        <w:rPr>
          <w:rFonts w:eastAsia="黑体"/>
          <w:color w:val="auto"/>
          <w:sz w:val="30"/>
          <w:szCs w:val="30"/>
          <w:highlight w:val="none"/>
        </w:rPr>
      </w:pPr>
      <w:bookmarkStart w:id="1361" w:name="_Toc211499439"/>
      <w:r>
        <w:rPr>
          <w:rFonts w:hint="eastAsia" w:eastAsia="黑体"/>
          <w:color w:val="auto"/>
          <w:sz w:val="30"/>
          <w:szCs w:val="30"/>
          <w:highlight w:val="none"/>
        </w:rPr>
        <w:t>4</w:t>
      </w:r>
      <w:r>
        <w:rPr>
          <w:rFonts w:eastAsia="黑体"/>
          <w:color w:val="auto"/>
          <w:sz w:val="30"/>
          <w:szCs w:val="30"/>
          <w:highlight w:val="none"/>
        </w:rPr>
        <w:t>.</w:t>
      </w:r>
      <w:r>
        <w:rPr>
          <w:rFonts w:hint="eastAsia" w:eastAsia="黑体"/>
          <w:color w:val="auto"/>
          <w:sz w:val="30"/>
          <w:szCs w:val="30"/>
          <w:highlight w:val="none"/>
        </w:rPr>
        <w:t>商务评审</w:t>
      </w:r>
      <w:bookmarkEnd w:id="1361"/>
    </w:p>
    <w:p w14:paraId="4134318F">
      <w:pPr>
        <w:spacing w:line="360" w:lineRule="auto"/>
        <w:ind w:firstLine="420" w:firstLineChars="200"/>
        <w:jc w:val="left"/>
        <w:outlineLvl w:val="1"/>
        <w:rPr>
          <w:color w:val="auto"/>
          <w:szCs w:val="21"/>
          <w:highlight w:val="none"/>
        </w:rPr>
      </w:pPr>
      <w:bookmarkStart w:id="1362" w:name="_Toc1589"/>
      <w:bookmarkStart w:id="1363" w:name="_Toc211499440"/>
      <w:r>
        <w:rPr>
          <w:rFonts w:hint="eastAsia"/>
          <w:color w:val="auto"/>
          <w:szCs w:val="21"/>
          <w:highlight w:val="none"/>
        </w:rPr>
        <w:t>交易系统按照规定的评审因素和标准对类似工程业绩、信用进行评审计分。</w:t>
      </w:r>
      <w:bookmarkEnd w:id="1362"/>
      <w:bookmarkEnd w:id="1363"/>
    </w:p>
    <w:p w14:paraId="6A630B9C">
      <w:pPr>
        <w:spacing w:line="360" w:lineRule="auto"/>
        <w:jc w:val="left"/>
        <w:outlineLvl w:val="1"/>
        <w:rPr>
          <w:rFonts w:eastAsia="黑体"/>
          <w:color w:val="auto"/>
          <w:sz w:val="30"/>
          <w:szCs w:val="30"/>
          <w:highlight w:val="none"/>
        </w:rPr>
      </w:pPr>
      <w:bookmarkStart w:id="1364" w:name="_Toc211499441"/>
      <w:r>
        <w:rPr>
          <w:rFonts w:hint="eastAsia" w:eastAsia="黑体"/>
          <w:color w:val="auto"/>
          <w:sz w:val="30"/>
          <w:szCs w:val="30"/>
          <w:highlight w:val="none"/>
        </w:rPr>
        <w:t>5.评标专家复核确认</w:t>
      </w:r>
      <w:bookmarkEnd w:id="1364"/>
    </w:p>
    <w:p w14:paraId="7A44065A">
      <w:pPr>
        <w:adjustRightInd w:val="0"/>
        <w:snapToGrid w:val="0"/>
        <w:spacing w:before="48" w:beforeLines="20" w:after="48" w:afterLines="20" w:line="360" w:lineRule="auto"/>
        <w:ind w:firstLine="420" w:firstLineChars="200"/>
        <w:rPr>
          <w:color w:val="auto"/>
          <w:szCs w:val="21"/>
          <w:highlight w:val="none"/>
        </w:rPr>
      </w:pPr>
      <w:r>
        <w:rPr>
          <w:rFonts w:hint="eastAsia"/>
          <w:color w:val="auto"/>
          <w:szCs w:val="21"/>
          <w:highlight w:val="none"/>
        </w:rPr>
        <w:t>评标委员会主任应组织评标委员会成员认真研究招标文件，了解和熟悉招标目的、招标范围、主要合同条件、技术标准和要求、质量标准和工期要求等，掌握评标标准和方法。未在招标文件中规定的标准和方法不得作为复核确认的依据。</w:t>
      </w:r>
    </w:p>
    <w:p w14:paraId="6D99019A">
      <w:pPr>
        <w:spacing w:line="360" w:lineRule="auto"/>
        <w:ind w:firstLine="420" w:firstLineChars="200"/>
        <w:jc w:val="left"/>
        <w:rPr>
          <w:color w:val="auto"/>
          <w:szCs w:val="21"/>
          <w:highlight w:val="none"/>
        </w:rPr>
      </w:pPr>
      <w:r>
        <w:rPr>
          <w:rFonts w:hint="eastAsia"/>
          <w:color w:val="auto"/>
          <w:szCs w:val="21"/>
          <w:highlight w:val="none"/>
        </w:rPr>
        <w:t>评标委员会完成复核确认工作后，邀请招标人、招标代理机构进行复核，招标人、招标代理机构提出复核意见，评标委员会对复核意见进行讨论，并记录采纳和不采纳情况及不采纳理由。</w:t>
      </w:r>
    </w:p>
    <w:p w14:paraId="007C9208">
      <w:pPr>
        <w:spacing w:line="360" w:lineRule="auto"/>
        <w:jc w:val="left"/>
        <w:outlineLvl w:val="1"/>
        <w:rPr>
          <w:rFonts w:eastAsia="黑体"/>
          <w:color w:val="auto"/>
          <w:sz w:val="30"/>
          <w:szCs w:val="30"/>
          <w:highlight w:val="none"/>
        </w:rPr>
      </w:pPr>
      <w:bookmarkStart w:id="1365" w:name="_Toc211499442"/>
      <w:r>
        <w:rPr>
          <w:rFonts w:hint="eastAsia" w:eastAsia="黑体"/>
          <w:color w:val="auto"/>
          <w:sz w:val="30"/>
          <w:szCs w:val="30"/>
          <w:highlight w:val="none"/>
        </w:rPr>
        <w:t>6.技术</w:t>
      </w:r>
      <w:r>
        <w:rPr>
          <w:rFonts w:eastAsia="黑体"/>
          <w:color w:val="auto"/>
          <w:sz w:val="30"/>
          <w:szCs w:val="30"/>
          <w:highlight w:val="none"/>
        </w:rPr>
        <w:t>评审</w:t>
      </w:r>
      <w:bookmarkEnd w:id="1365"/>
    </w:p>
    <w:p w14:paraId="253939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评标委员会对所有投标人提交的施工组织设计进行评审</w:t>
      </w:r>
      <w:r>
        <w:rPr>
          <w:rFonts w:hint="eastAsia"/>
          <w:color w:val="auto"/>
          <w:highlight w:val="none"/>
        </w:rPr>
        <w:t>。</w:t>
      </w:r>
    </w:p>
    <w:p w14:paraId="068B5D00">
      <w:pPr>
        <w:spacing w:line="360" w:lineRule="auto"/>
        <w:jc w:val="left"/>
        <w:outlineLvl w:val="1"/>
        <w:rPr>
          <w:rFonts w:eastAsia="黑体"/>
          <w:color w:val="auto"/>
          <w:sz w:val="30"/>
          <w:szCs w:val="30"/>
          <w:highlight w:val="none"/>
        </w:rPr>
      </w:pPr>
      <w:bookmarkStart w:id="1366" w:name="_Toc211499443"/>
      <w:r>
        <w:rPr>
          <w:rFonts w:hint="eastAsia" w:eastAsia="黑体"/>
          <w:color w:val="auto"/>
          <w:sz w:val="30"/>
          <w:szCs w:val="30"/>
          <w:highlight w:val="none"/>
        </w:rPr>
        <w:t>7.投标报价评审</w:t>
      </w:r>
      <w:bookmarkEnd w:id="1366"/>
    </w:p>
    <w:p w14:paraId="58284D9E">
      <w:pPr>
        <w:ind w:firstLine="420" w:firstLineChars="200"/>
        <w:rPr>
          <w:color w:val="auto"/>
          <w:szCs w:val="21"/>
          <w:highlight w:val="none"/>
        </w:rPr>
      </w:pPr>
      <w:r>
        <w:rPr>
          <w:rFonts w:hint="eastAsia"/>
          <w:color w:val="auto"/>
          <w:szCs w:val="21"/>
          <w:highlight w:val="none"/>
        </w:rPr>
        <w:t>7.1 交易系统按照招标文件规定的评标因素及标准进行评审计分。</w:t>
      </w:r>
    </w:p>
    <w:p w14:paraId="3F66913D">
      <w:pPr>
        <w:numPr>
          <w:ilvl w:val="255"/>
          <w:numId w:val="0"/>
        </w:numPr>
        <w:spacing w:line="360" w:lineRule="auto"/>
        <w:jc w:val="left"/>
        <w:outlineLvl w:val="1"/>
        <w:rPr>
          <w:rFonts w:eastAsia="黑体"/>
          <w:color w:val="auto"/>
          <w:sz w:val="24"/>
          <w:highlight w:val="none"/>
        </w:rPr>
      </w:pPr>
      <w:bookmarkStart w:id="1367" w:name="_Toc31379"/>
      <w:bookmarkStart w:id="1368" w:name="_Toc17905"/>
      <w:bookmarkStart w:id="1369" w:name="_Toc6666"/>
      <w:bookmarkStart w:id="1370" w:name="_Toc4397"/>
      <w:bookmarkStart w:id="1371" w:name="_Toc211499444"/>
      <w:bookmarkStart w:id="1372" w:name="_Toc1092"/>
      <w:bookmarkStart w:id="1373" w:name="_Toc31371"/>
      <w:bookmarkStart w:id="1374" w:name="_Toc5689"/>
      <w:bookmarkStart w:id="1375" w:name="_Toc14883"/>
      <w:bookmarkStart w:id="1376" w:name="_Toc27984"/>
      <w:r>
        <w:rPr>
          <w:rFonts w:hint="eastAsia" w:eastAsia="黑体"/>
          <w:color w:val="auto"/>
          <w:sz w:val="30"/>
          <w:szCs w:val="30"/>
          <w:highlight w:val="none"/>
        </w:rPr>
        <w:t>8.澄清、说明或补正</w:t>
      </w:r>
      <w:bookmarkEnd w:id="1367"/>
      <w:bookmarkEnd w:id="1368"/>
      <w:bookmarkEnd w:id="1369"/>
      <w:bookmarkEnd w:id="1370"/>
      <w:bookmarkEnd w:id="1371"/>
      <w:bookmarkEnd w:id="1372"/>
      <w:bookmarkEnd w:id="1373"/>
      <w:bookmarkEnd w:id="1374"/>
      <w:bookmarkEnd w:id="1375"/>
      <w:bookmarkEnd w:id="1376"/>
    </w:p>
    <w:p w14:paraId="2367F043">
      <w:pPr>
        <w:snapToGrid w:val="0"/>
        <w:spacing w:line="400" w:lineRule="exact"/>
        <w:ind w:firstLine="420" w:firstLineChars="200"/>
        <w:rPr>
          <w:color w:val="auto"/>
          <w:highlight w:val="none"/>
        </w:rPr>
      </w:pPr>
      <w:r>
        <w:rPr>
          <w:color w:val="auto"/>
          <w:highlight w:val="none"/>
        </w:rPr>
        <w:t xml:space="preserve">8.1 </w:t>
      </w:r>
      <w:r>
        <w:rPr>
          <w:rFonts w:hint="eastAsia"/>
          <w:color w:val="auto"/>
          <w:highlight w:val="none"/>
        </w:rPr>
        <w:t>评标委员会可以书面形式要求投标人对所提交的投标文件中不明确的内容进行书面澄清、说明或者补正。评标委员会不接受投标人主动提出的澄清、说明或补正。</w:t>
      </w:r>
    </w:p>
    <w:p w14:paraId="138BDD53">
      <w:pPr>
        <w:snapToGrid w:val="0"/>
        <w:spacing w:line="400" w:lineRule="exact"/>
        <w:ind w:firstLine="420" w:firstLineChars="200"/>
        <w:rPr>
          <w:color w:val="auto"/>
          <w:highlight w:val="none"/>
        </w:rPr>
      </w:pPr>
      <w:r>
        <w:rPr>
          <w:color w:val="auto"/>
          <w:highlight w:val="none"/>
        </w:rPr>
        <w:t xml:space="preserve">8.2 </w:t>
      </w:r>
      <w:r>
        <w:rPr>
          <w:rFonts w:hint="eastAsia"/>
          <w:color w:val="auto"/>
          <w:highlight w:val="none"/>
        </w:rPr>
        <w:t>澄清、说明和补正不得改变投标文件的实质性内容。投标人的书面澄清、说明和补正属于投标文件的组成部分。</w:t>
      </w:r>
    </w:p>
    <w:p w14:paraId="0408565B">
      <w:pPr>
        <w:snapToGrid w:val="0"/>
        <w:spacing w:line="400" w:lineRule="exact"/>
        <w:ind w:firstLine="420" w:firstLineChars="200"/>
        <w:rPr>
          <w:color w:val="auto"/>
          <w:highlight w:val="none"/>
        </w:rPr>
      </w:pPr>
      <w:r>
        <w:rPr>
          <w:color w:val="auto"/>
          <w:highlight w:val="none"/>
        </w:rPr>
        <w:t xml:space="preserve">8.3 </w:t>
      </w:r>
      <w:r>
        <w:rPr>
          <w:rFonts w:hint="eastAsia"/>
          <w:color w:val="auto"/>
          <w:highlight w:val="none"/>
        </w:rPr>
        <w:t>评标委员会对投标人提交的澄清、说明或补正有疑问的，可以要求投标人进一步澄清、说明或补正。</w:t>
      </w:r>
    </w:p>
    <w:p w14:paraId="582F464B">
      <w:pPr>
        <w:adjustRightInd w:val="0"/>
        <w:snapToGrid w:val="0"/>
        <w:spacing w:line="440" w:lineRule="exact"/>
        <w:ind w:firstLine="420" w:firstLineChars="200"/>
        <w:rPr>
          <w:color w:val="auto"/>
          <w:szCs w:val="21"/>
          <w:highlight w:val="none"/>
        </w:rPr>
      </w:pPr>
      <w:r>
        <w:rPr>
          <w:bCs/>
          <w:color w:val="auto"/>
          <w:szCs w:val="21"/>
          <w:highlight w:val="none"/>
        </w:rPr>
        <w:t xml:space="preserve">8.4 </w:t>
      </w:r>
      <w:r>
        <w:rPr>
          <w:rFonts w:hint="eastAsia"/>
          <w:bCs/>
          <w:color w:val="auto"/>
          <w:szCs w:val="21"/>
          <w:highlight w:val="none"/>
        </w:rPr>
        <w:t>评审过程中，评标委员会拟作出否决投标决定的，应要求投标人进行书面澄清、说明或补正，未进行该程序的，不得作出否决投标决定，投标人未按要求进行回复的除外。</w:t>
      </w:r>
    </w:p>
    <w:p w14:paraId="1633BCD3">
      <w:pPr>
        <w:numPr>
          <w:ilvl w:val="255"/>
          <w:numId w:val="0"/>
        </w:numPr>
        <w:spacing w:line="360" w:lineRule="auto"/>
        <w:jc w:val="left"/>
        <w:outlineLvl w:val="1"/>
        <w:rPr>
          <w:rFonts w:eastAsia="黑体"/>
          <w:color w:val="auto"/>
          <w:sz w:val="24"/>
          <w:highlight w:val="none"/>
        </w:rPr>
      </w:pPr>
      <w:bookmarkStart w:id="1377" w:name="_Toc8188"/>
      <w:bookmarkStart w:id="1378" w:name="_Toc10897"/>
      <w:bookmarkStart w:id="1379" w:name="_Toc13431"/>
      <w:bookmarkStart w:id="1380" w:name="_Toc30716"/>
      <w:bookmarkStart w:id="1381" w:name="_Toc21254"/>
      <w:bookmarkStart w:id="1382" w:name="_Toc21319"/>
      <w:bookmarkStart w:id="1383" w:name="_Toc13278"/>
      <w:bookmarkStart w:id="1384" w:name="_Toc8548"/>
      <w:bookmarkStart w:id="1385" w:name="_Toc211499445"/>
      <w:bookmarkStart w:id="1386" w:name="_Toc12105"/>
      <w:r>
        <w:rPr>
          <w:rFonts w:hint="eastAsia" w:eastAsia="黑体"/>
          <w:color w:val="auto"/>
          <w:sz w:val="30"/>
          <w:szCs w:val="30"/>
          <w:highlight w:val="none"/>
        </w:rPr>
        <w:t>9.汇总评分结果</w:t>
      </w:r>
      <w:bookmarkEnd w:id="1377"/>
      <w:bookmarkEnd w:id="1378"/>
      <w:bookmarkEnd w:id="1379"/>
      <w:bookmarkEnd w:id="1380"/>
      <w:bookmarkEnd w:id="1381"/>
      <w:bookmarkEnd w:id="1382"/>
      <w:bookmarkEnd w:id="1383"/>
      <w:bookmarkEnd w:id="1384"/>
      <w:bookmarkEnd w:id="1385"/>
      <w:bookmarkEnd w:id="1386"/>
    </w:p>
    <w:p w14:paraId="0789B1DF">
      <w:pPr>
        <w:adjustRightInd w:val="0"/>
        <w:snapToGrid w:val="0"/>
        <w:spacing w:line="440" w:lineRule="exact"/>
        <w:ind w:firstLine="420" w:firstLineChars="200"/>
        <w:rPr>
          <w:bCs/>
          <w:color w:val="auto"/>
          <w:szCs w:val="21"/>
          <w:highlight w:val="none"/>
        </w:rPr>
      </w:pPr>
      <w:r>
        <w:rPr>
          <w:bCs/>
          <w:color w:val="auto"/>
          <w:szCs w:val="21"/>
          <w:highlight w:val="none"/>
        </w:rPr>
        <w:t>评审工作全部结束后，汇总评审计分结果，并按照</w:t>
      </w:r>
      <w:r>
        <w:rPr>
          <w:rFonts w:hint="eastAsia"/>
          <w:bCs/>
          <w:color w:val="auto"/>
          <w:szCs w:val="21"/>
          <w:highlight w:val="none"/>
        </w:rPr>
        <w:t>评标总得分</w:t>
      </w:r>
      <w:r>
        <w:rPr>
          <w:bCs/>
          <w:color w:val="auto"/>
          <w:szCs w:val="21"/>
          <w:highlight w:val="none"/>
        </w:rPr>
        <w:t>由高至低的次序对投标人进行排序。</w:t>
      </w:r>
      <w:r>
        <w:rPr>
          <w:rFonts w:hint="eastAsia"/>
          <w:color w:val="auto"/>
          <w:szCs w:val="21"/>
          <w:highlight w:val="none"/>
        </w:rPr>
        <w:t>评分分值计算保留小数点后两位，小数点后第三位“四舍五入”。</w:t>
      </w:r>
    </w:p>
    <w:p w14:paraId="08D9E9AC">
      <w:pPr>
        <w:spacing w:line="360" w:lineRule="auto"/>
        <w:jc w:val="left"/>
        <w:outlineLvl w:val="1"/>
        <w:rPr>
          <w:rFonts w:eastAsia="黑体"/>
          <w:bCs/>
          <w:color w:val="auto"/>
          <w:sz w:val="24"/>
          <w:szCs w:val="21"/>
          <w:highlight w:val="none"/>
        </w:rPr>
      </w:pPr>
      <w:bookmarkStart w:id="1387" w:name="_Toc9615"/>
      <w:bookmarkStart w:id="1388" w:name="_Toc15647"/>
      <w:bookmarkStart w:id="1389" w:name="_Toc15188"/>
      <w:bookmarkStart w:id="1390" w:name="_Toc25887"/>
      <w:bookmarkStart w:id="1391" w:name="_Toc24852"/>
      <w:bookmarkStart w:id="1392" w:name="_Toc16485"/>
      <w:bookmarkStart w:id="1393" w:name="_Toc14507"/>
      <w:bookmarkStart w:id="1394" w:name="_Toc15677"/>
      <w:bookmarkStart w:id="1395" w:name="_Toc211499446"/>
      <w:bookmarkStart w:id="1396" w:name="_Toc7297"/>
      <w:r>
        <w:rPr>
          <w:rFonts w:hint="eastAsia" w:eastAsia="黑体"/>
          <w:color w:val="auto"/>
          <w:sz w:val="30"/>
          <w:szCs w:val="30"/>
          <w:highlight w:val="none"/>
        </w:rPr>
        <w:t>10.中标人的确定</w:t>
      </w:r>
      <w:bookmarkEnd w:id="1387"/>
      <w:bookmarkEnd w:id="1388"/>
      <w:bookmarkEnd w:id="1389"/>
      <w:bookmarkEnd w:id="1390"/>
      <w:bookmarkEnd w:id="1391"/>
      <w:bookmarkEnd w:id="1392"/>
      <w:bookmarkEnd w:id="1393"/>
      <w:bookmarkEnd w:id="1394"/>
      <w:bookmarkEnd w:id="1395"/>
      <w:bookmarkEnd w:id="1396"/>
    </w:p>
    <w:p w14:paraId="7954E053">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w:t>
      </w:r>
      <w:r>
        <w:rPr>
          <w:rFonts w:hint="eastAsia"/>
          <w:color w:val="auto"/>
          <w:szCs w:val="21"/>
          <w:highlight w:val="none"/>
        </w:rPr>
        <w:t xml:space="preserve"> 推荐中标候选人</w:t>
      </w:r>
    </w:p>
    <w:p w14:paraId="19230B0A">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.1.1</w:t>
      </w:r>
      <w:r>
        <w:rPr>
          <w:rFonts w:hint="eastAsia"/>
          <w:color w:val="auto"/>
          <w:szCs w:val="21"/>
          <w:highlight w:val="none"/>
        </w:rPr>
        <w:t xml:space="preserve"> 评定分离法，即：评标委员会推荐不超过3个不排序的中标候选人，由招标人确定中标人。</w:t>
      </w:r>
    </w:p>
    <w:p w14:paraId="00F8C2C6">
      <w:pPr>
        <w:adjustRightInd w:val="0"/>
        <w:snapToGrid w:val="0"/>
        <w:spacing w:line="440" w:lineRule="exact"/>
        <w:ind w:firstLine="420" w:firstLineChars="200"/>
        <w:rPr>
          <w:color w:val="auto"/>
          <w:szCs w:val="21"/>
          <w:highlight w:val="none"/>
        </w:rPr>
      </w:pPr>
      <w:r>
        <w:rPr>
          <w:rFonts w:hint="eastAsia"/>
          <w:color w:val="auto"/>
          <w:szCs w:val="21"/>
          <w:highlight w:val="none"/>
        </w:rPr>
        <w:t>10.1.2 排序法，即：评标委员会推荐不超过3个有排序的中标候选人，招标人按照中标候选人的排序确定中标人。</w:t>
      </w:r>
    </w:p>
    <w:p w14:paraId="19CADD6C">
      <w:pPr>
        <w:adjustRightInd w:val="0"/>
        <w:snapToGrid w:val="0"/>
        <w:spacing w:line="440" w:lineRule="exact"/>
        <w:ind w:firstLine="420" w:firstLineChars="200"/>
        <w:rPr>
          <w:color w:val="auto"/>
          <w:szCs w:val="21"/>
          <w:highlight w:val="none"/>
        </w:rPr>
      </w:pPr>
      <w:r>
        <w:rPr>
          <w:rFonts w:hint="eastAsia"/>
          <w:color w:val="auto"/>
          <w:szCs w:val="21"/>
          <w:highlight w:val="none"/>
        </w:rPr>
        <w:t>10.1.3 评标委员会</w:t>
      </w:r>
      <w:r>
        <w:rPr>
          <w:color w:val="auto"/>
          <w:szCs w:val="21"/>
          <w:highlight w:val="none"/>
        </w:rPr>
        <w:t>推荐中标候选人时，应遵照以下原则</w:t>
      </w:r>
      <w:r>
        <w:rPr>
          <w:rFonts w:hint="eastAsia"/>
          <w:color w:val="auto"/>
          <w:szCs w:val="21"/>
          <w:highlight w:val="none"/>
        </w:rPr>
        <w:t>：</w:t>
      </w:r>
    </w:p>
    <w:p w14:paraId="75F6BA38">
      <w:pPr>
        <w:adjustRightInd w:val="0"/>
        <w:snapToGrid w:val="0"/>
        <w:spacing w:line="440" w:lineRule="exact"/>
        <w:ind w:firstLine="420" w:firstLineChars="200"/>
        <w:rPr>
          <w:color w:val="auto"/>
          <w:szCs w:val="21"/>
          <w:highlight w:val="none"/>
        </w:rPr>
      </w:pPr>
      <w:r>
        <w:rPr>
          <w:color w:val="auto"/>
          <w:szCs w:val="21"/>
          <w:highlight w:val="none"/>
        </w:rPr>
        <w:t>（1）评标委员会按照</w:t>
      </w:r>
      <w:r>
        <w:rPr>
          <w:rFonts w:hint="eastAsia"/>
          <w:color w:val="auto"/>
          <w:szCs w:val="21"/>
          <w:highlight w:val="none"/>
        </w:rPr>
        <w:t>评标总得分</w:t>
      </w:r>
      <w:r>
        <w:rPr>
          <w:color w:val="auto"/>
          <w:szCs w:val="21"/>
          <w:highlight w:val="none"/>
        </w:rPr>
        <w:t>由高至低的</w:t>
      </w:r>
      <w:r>
        <w:rPr>
          <w:rFonts w:hint="eastAsia"/>
          <w:color w:val="auto"/>
          <w:szCs w:val="21"/>
          <w:highlight w:val="none"/>
        </w:rPr>
        <w:t>顺</w:t>
      </w:r>
      <w:r>
        <w:rPr>
          <w:color w:val="auto"/>
          <w:szCs w:val="21"/>
          <w:highlight w:val="none"/>
        </w:rPr>
        <w:t>序排列，并根据第二章投标人须知前</w:t>
      </w:r>
      <w:r>
        <w:rPr>
          <w:rFonts w:hint="eastAsia"/>
          <w:color w:val="auto"/>
          <w:szCs w:val="21"/>
          <w:highlight w:val="none"/>
        </w:rPr>
        <w:t>附表</w:t>
      </w:r>
      <w:r>
        <w:rPr>
          <w:color w:val="auto"/>
          <w:szCs w:val="21"/>
          <w:highlight w:val="none"/>
        </w:rPr>
        <w:t>规定的中标候选人数量，将排序</w:t>
      </w:r>
      <w:r>
        <w:rPr>
          <w:rFonts w:hint="eastAsia"/>
          <w:color w:val="auto"/>
          <w:szCs w:val="21"/>
          <w:highlight w:val="none"/>
        </w:rPr>
        <w:t>靠</w:t>
      </w:r>
      <w:r>
        <w:rPr>
          <w:color w:val="auto"/>
          <w:szCs w:val="21"/>
          <w:highlight w:val="none"/>
        </w:rPr>
        <w:t>前的投标人推荐为中标候选人</w:t>
      </w:r>
      <w:r>
        <w:rPr>
          <w:rFonts w:hint="eastAsia"/>
          <w:color w:val="auto"/>
          <w:szCs w:val="21"/>
          <w:highlight w:val="none"/>
        </w:rPr>
        <w:t>；</w:t>
      </w:r>
    </w:p>
    <w:p w14:paraId="3A9C6FB7">
      <w:pPr>
        <w:adjustRightInd w:val="0"/>
        <w:snapToGrid w:val="0"/>
        <w:spacing w:line="440" w:lineRule="exact"/>
        <w:ind w:firstLine="420" w:firstLineChars="200"/>
        <w:rPr>
          <w:color w:val="auto"/>
          <w:szCs w:val="21"/>
          <w:highlight w:val="none"/>
        </w:rPr>
      </w:pPr>
      <w:r>
        <w:rPr>
          <w:color w:val="auto"/>
          <w:szCs w:val="21"/>
          <w:highlight w:val="none"/>
        </w:rPr>
        <w:t>（2）</w:t>
      </w:r>
      <w:r>
        <w:rPr>
          <w:rFonts w:hint="eastAsia"/>
          <w:color w:val="auto"/>
          <w:szCs w:val="21"/>
          <w:highlight w:val="none"/>
        </w:rPr>
        <w:t>投标人评标总得分相同时，以投标报价低的优先；报价也相同时，依次按商务部分评审得分、技术方案评审得分由高到低确定排序；以上得分都相同不能确定中标候选人高低排序的，由交易系统随机确定不能高低排序的中标候选人；</w:t>
      </w:r>
    </w:p>
    <w:p w14:paraId="627B6D2D">
      <w:pPr>
        <w:adjustRightInd w:val="0"/>
        <w:snapToGrid w:val="0"/>
        <w:spacing w:line="440" w:lineRule="exact"/>
        <w:ind w:firstLine="420" w:firstLineChars="200"/>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w:t>
      </w:r>
      <w:r>
        <w:rPr>
          <w:rFonts w:hint="eastAsia"/>
          <w:color w:val="auto"/>
          <w:szCs w:val="21"/>
          <w:highlight w:val="none"/>
        </w:rPr>
        <w:t>否决全部投标</w:t>
      </w:r>
      <w:r>
        <w:rPr>
          <w:color w:val="auto"/>
          <w:szCs w:val="21"/>
          <w:highlight w:val="none"/>
        </w:rPr>
        <w:t>。</w:t>
      </w:r>
    </w:p>
    <w:p w14:paraId="5B8AF01A">
      <w:pPr>
        <w:adjustRightInd w:val="0"/>
        <w:snapToGrid w:val="0"/>
        <w:spacing w:line="440" w:lineRule="exact"/>
        <w:ind w:firstLine="420" w:firstLineChars="200"/>
        <w:rPr>
          <w:color w:val="auto"/>
          <w:highlight w:val="none"/>
        </w:rPr>
      </w:pPr>
      <w:r>
        <w:rPr>
          <w:rFonts w:hint="eastAsia"/>
          <w:color w:val="auto"/>
          <w:highlight w:val="none"/>
        </w:rPr>
        <w:t>10.2 中标人的确定</w:t>
      </w:r>
    </w:p>
    <w:p w14:paraId="2AA364CA">
      <w:pPr>
        <w:pStyle w:val="15"/>
        <w:spacing w:line="440" w:lineRule="exact"/>
        <w:ind w:firstLine="420" w:firstLineChars="200"/>
        <w:rPr>
          <w:color w:val="auto"/>
          <w:szCs w:val="21"/>
          <w:highlight w:val="none"/>
        </w:rPr>
      </w:pPr>
      <w:r>
        <w:rPr>
          <w:rFonts w:hint="eastAsia"/>
          <w:color w:val="auto"/>
          <w:highlight w:val="none"/>
        </w:rPr>
        <w:t xml:space="preserve"> 10.2.1 采用评定分离法确定中标人的，由招标人对不排序的中标候选人进行公示。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公示期间，对评标结果有异议或投诉的，将按照相关规定进行处理。异议或投诉处理完毕之后方可组织开展定标工作。定标工作按照第二章</w:t>
      </w:r>
      <w:r>
        <w:rPr>
          <w:rFonts w:hint="eastAsia"/>
          <w:color w:val="auto"/>
          <w:szCs w:val="21"/>
          <w:highlight w:val="none"/>
        </w:rPr>
        <w:t>附件</w:t>
      </w:r>
      <w:r>
        <w:rPr>
          <w:color w:val="auto"/>
          <w:szCs w:val="21"/>
          <w:highlight w:val="none"/>
        </w:rPr>
        <w:t>2</w:t>
      </w:r>
      <w:r>
        <w:rPr>
          <w:rFonts w:hint="eastAsia"/>
          <w:color w:val="auto"/>
          <w:szCs w:val="21"/>
          <w:highlight w:val="none"/>
        </w:rPr>
        <w:t>-3评定分离工作</w:t>
      </w:r>
      <w:r>
        <w:rPr>
          <w:rFonts w:hint="eastAsia"/>
          <w:color w:val="auto"/>
          <w:szCs w:val="21"/>
          <w:highlight w:val="none"/>
          <w:lang w:val="en-US" w:eastAsia="zh-CN"/>
        </w:rPr>
        <w:t>规则</w:t>
      </w:r>
      <w:r>
        <w:rPr>
          <w:rFonts w:hint="eastAsia"/>
          <w:color w:val="auto"/>
          <w:szCs w:val="21"/>
          <w:highlight w:val="none"/>
        </w:rPr>
        <w:t>执行。</w:t>
      </w:r>
    </w:p>
    <w:p w14:paraId="7586D1DE">
      <w:pPr>
        <w:spacing w:line="440" w:lineRule="exact"/>
        <w:ind w:firstLine="420" w:firstLineChars="200"/>
        <w:rPr>
          <w:color w:val="auto"/>
          <w:szCs w:val="21"/>
          <w:highlight w:val="none"/>
        </w:rPr>
      </w:pPr>
      <w:r>
        <w:rPr>
          <w:rFonts w:hint="eastAsia"/>
          <w:color w:val="auto"/>
          <w:highlight w:val="none"/>
        </w:rPr>
        <w:t>10.2.2 采用排序法确定中标人的，</w:t>
      </w: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14:paraId="5E3738CC">
      <w:pPr>
        <w:adjustRightInd w:val="0"/>
        <w:snapToGrid w:val="0"/>
        <w:spacing w:line="440" w:lineRule="exact"/>
        <w:ind w:firstLine="420" w:firstLineChars="200"/>
        <w:rPr>
          <w:color w:val="auto"/>
          <w:highlight w:val="none"/>
        </w:rPr>
      </w:pPr>
      <w:r>
        <w:rPr>
          <w:rFonts w:hint="eastAsia"/>
          <w:color w:val="auto"/>
          <w:highlight w:val="none"/>
        </w:rPr>
        <w:t>10.3 编制评标报告</w:t>
      </w:r>
    </w:p>
    <w:p w14:paraId="72D9EA02">
      <w:pPr>
        <w:spacing w:line="440" w:lineRule="exact"/>
        <w:ind w:firstLine="420" w:firstLineChars="200"/>
        <w:rPr>
          <w:color w:val="auto"/>
          <w:highlight w:val="none"/>
        </w:rPr>
      </w:pPr>
      <w:r>
        <w:rPr>
          <w:rFonts w:hint="eastAsia"/>
          <w:color w:val="auto"/>
          <w:highlight w:val="none"/>
        </w:rPr>
        <w:t>评标委员会根据评标办法的规定向招标人提交评标报告。评标报告应当由全体评标委员会成员签字。评标报告应当包括以下内容：</w:t>
      </w:r>
    </w:p>
    <w:p w14:paraId="4A518788">
      <w:pPr>
        <w:adjustRightInd w:val="0"/>
        <w:snapToGrid w:val="0"/>
        <w:spacing w:before="72" w:beforeLines="30" w:line="300" w:lineRule="auto"/>
        <w:ind w:firstLine="420" w:firstLineChars="200"/>
        <w:rPr>
          <w:color w:val="auto"/>
          <w:szCs w:val="21"/>
          <w:highlight w:val="none"/>
        </w:rPr>
      </w:pPr>
      <w:r>
        <w:rPr>
          <w:color w:val="auto"/>
          <w:szCs w:val="21"/>
          <w:highlight w:val="none"/>
        </w:rPr>
        <w:t>（1）基本情况和数据表；</w:t>
      </w:r>
    </w:p>
    <w:p w14:paraId="6BD3F608">
      <w:pPr>
        <w:adjustRightInd w:val="0"/>
        <w:snapToGrid w:val="0"/>
        <w:spacing w:before="72" w:beforeLines="30" w:line="300" w:lineRule="auto"/>
        <w:ind w:firstLine="420" w:firstLineChars="200"/>
        <w:rPr>
          <w:color w:val="auto"/>
          <w:szCs w:val="21"/>
          <w:highlight w:val="none"/>
        </w:rPr>
      </w:pPr>
      <w:r>
        <w:rPr>
          <w:color w:val="auto"/>
          <w:szCs w:val="21"/>
          <w:highlight w:val="none"/>
        </w:rPr>
        <w:t>（2）评标委员会成员名单；</w:t>
      </w:r>
    </w:p>
    <w:p w14:paraId="5621741D">
      <w:pPr>
        <w:adjustRightInd w:val="0"/>
        <w:snapToGrid w:val="0"/>
        <w:spacing w:before="72" w:beforeLines="30" w:line="300" w:lineRule="auto"/>
        <w:ind w:firstLine="420" w:firstLineChars="200"/>
        <w:rPr>
          <w:color w:val="auto"/>
          <w:szCs w:val="21"/>
          <w:highlight w:val="none"/>
        </w:rPr>
      </w:pPr>
      <w:r>
        <w:rPr>
          <w:color w:val="auto"/>
          <w:szCs w:val="21"/>
          <w:highlight w:val="none"/>
        </w:rPr>
        <w:t>（3）开标记录；</w:t>
      </w:r>
    </w:p>
    <w:p w14:paraId="57EFA732">
      <w:pPr>
        <w:adjustRightInd w:val="0"/>
        <w:snapToGrid w:val="0"/>
        <w:spacing w:before="72" w:beforeLines="30" w:line="300" w:lineRule="auto"/>
        <w:ind w:firstLine="420" w:firstLineChars="200"/>
        <w:rPr>
          <w:color w:val="auto"/>
          <w:szCs w:val="21"/>
          <w:highlight w:val="none"/>
        </w:rPr>
      </w:pPr>
      <w:r>
        <w:rPr>
          <w:color w:val="auto"/>
          <w:szCs w:val="21"/>
          <w:highlight w:val="none"/>
        </w:rPr>
        <w:t>（4）符合要求的投标一览表；</w:t>
      </w:r>
    </w:p>
    <w:p w14:paraId="08C8506C">
      <w:pPr>
        <w:adjustRightInd w:val="0"/>
        <w:snapToGrid w:val="0"/>
        <w:spacing w:before="72" w:beforeLines="30" w:line="300" w:lineRule="auto"/>
        <w:ind w:firstLine="420" w:firstLineChars="200"/>
        <w:rPr>
          <w:color w:val="auto"/>
          <w:szCs w:val="21"/>
          <w:highlight w:val="none"/>
        </w:rPr>
      </w:pPr>
      <w:r>
        <w:rPr>
          <w:color w:val="auto"/>
          <w:szCs w:val="21"/>
          <w:highlight w:val="none"/>
        </w:rPr>
        <w:t>（5）否决投标情况说明；</w:t>
      </w:r>
    </w:p>
    <w:p w14:paraId="67A2E636">
      <w:pPr>
        <w:adjustRightInd w:val="0"/>
        <w:snapToGrid w:val="0"/>
        <w:spacing w:before="72" w:beforeLines="30" w:line="300" w:lineRule="auto"/>
        <w:ind w:firstLine="420" w:firstLineChars="200"/>
        <w:rPr>
          <w:color w:val="auto"/>
          <w:szCs w:val="21"/>
          <w:highlight w:val="none"/>
        </w:rPr>
      </w:pPr>
      <w:r>
        <w:rPr>
          <w:color w:val="auto"/>
          <w:szCs w:val="21"/>
          <w:highlight w:val="none"/>
        </w:rPr>
        <w:t>（6）评标标准、评标方法或者评标因素一览表；</w:t>
      </w:r>
    </w:p>
    <w:p w14:paraId="211F457D">
      <w:pPr>
        <w:adjustRightInd w:val="0"/>
        <w:snapToGrid w:val="0"/>
        <w:spacing w:before="72" w:beforeLines="30" w:line="300" w:lineRule="auto"/>
        <w:ind w:firstLine="420" w:firstLineChars="200"/>
        <w:jc w:val="left"/>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14:paraId="43EE3A53">
      <w:pPr>
        <w:adjustRightInd w:val="0"/>
        <w:snapToGrid w:val="0"/>
        <w:spacing w:before="72" w:beforeLines="30" w:line="300" w:lineRule="auto"/>
        <w:ind w:firstLine="420" w:firstLineChars="200"/>
        <w:rPr>
          <w:color w:val="auto"/>
          <w:szCs w:val="21"/>
          <w:highlight w:val="none"/>
        </w:rPr>
      </w:pPr>
      <w:r>
        <w:rPr>
          <w:color w:val="auto"/>
          <w:szCs w:val="21"/>
          <w:highlight w:val="none"/>
        </w:rPr>
        <w:t>（8）经评审的投标人排序；</w:t>
      </w:r>
    </w:p>
    <w:p w14:paraId="4CD24C09">
      <w:pPr>
        <w:adjustRightInd w:val="0"/>
        <w:snapToGrid w:val="0"/>
        <w:spacing w:before="72" w:beforeLines="30" w:line="300" w:lineRule="auto"/>
        <w:ind w:firstLine="420" w:firstLineChars="200"/>
        <w:rPr>
          <w:color w:val="auto"/>
          <w:szCs w:val="21"/>
          <w:highlight w:val="none"/>
        </w:rPr>
      </w:pPr>
      <w:r>
        <w:rPr>
          <w:color w:val="auto"/>
          <w:szCs w:val="21"/>
          <w:highlight w:val="none"/>
        </w:rPr>
        <w:t>（9）推荐的中标候选人名单与签订合同前要处理的事宜；</w:t>
      </w:r>
    </w:p>
    <w:p w14:paraId="24B90B59">
      <w:pPr>
        <w:adjustRightInd w:val="0"/>
        <w:snapToGrid w:val="0"/>
        <w:spacing w:before="72" w:beforeLines="30" w:line="300" w:lineRule="auto"/>
        <w:ind w:firstLine="420" w:firstLineChars="200"/>
        <w:rPr>
          <w:color w:val="auto"/>
          <w:szCs w:val="21"/>
          <w:highlight w:val="none"/>
        </w:rPr>
      </w:pPr>
      <w:r>
        <w:rPr>
          <w:color w:val="auto"/>
          <w:szCs w:val="21"/>
          <w:highlight w:val="none"/>
        </w:rPr>
        <w:t>（10）澄清、说明、补正事项纪要。</w:t>
      </w:r>
    </w:p>
    <w:p w14:paraId="4194DBCB">
      <w:pPr>
        <w:spacing w:line="360" w:lineRule="auto"/>
        <w:jc w:val="left"/>
        <w:outlineLvl w:val="1"/>
        <w:rPr>
          <w:rFonts w:eastAsia="黑体"/>
          <w:bCs/>
          <w:color w:val="auto"/>
          <w:sz w:val="24"/>
          <w:szCs w:val="21"/>
          <w:highlight w:val="none"/>
        </w:rPr>
      </w:pPr>
      <w:bookmarkStart w:id="1397" w:name="_Toc24111"/>
      <w:bookmarkStart w:id="1398" w:name="_Toc30639"/>
      <w:bookmarkStart w:id="1399" w:name="_Toc31028"/>
      <w:bookmarkStart w:id="1400" w:name="_Toc6845"/>
      <w:bookmarkStart w:id="1401" w:name="_Toc211499447"/>
      <w:bookmarkStart w:id="1402" w:name="_Toc21857"/>
      <w:bookmarkStart w:id="1403" w:name="_Toc6357"/>
      <w:bookmarkStart w:id="1404" w:name="_Toc12078"/>
      <w:bookmarkStart w:id="1405" w:name="_Toc31605"/>
      <w:bookmarkStart w:id="1406" w:name="_Toc11188"/>
      <w:r>
        <w:rPr>
          <w:rFonts w:hint="eastAsia" w:eastAsia="黑体"/>
          <w:color w:val="auto"/>
          <w:sz w:val="30"/>
          <w:szCs w:val="30"/>
          <w:highlight w:val="none"/>
        </w:rPr>
        <w:t>11．特殊情况的处置程序</w:t>
      </w:r>
      <w:bookmarkEnd w:id="1397"/>
      <w:bookmarkEnd w:id="1398"/>
      <w:bookmarkEnd w:id="1399"/>
      <w:bookmarkEnd w:id="1400"/>
      <w:bookmarkEnd w:id="1401"/>
      <w:bookmarkEnd w:id="1402"/>
      <w:bookmarkEnd w:id="1403"/>
      <w:bookmarkEnd w:id="1404"/>
      <w:bookmarkEnd w:id="1405"/>
      <w:bookmarkEnd w:id="1406"/>
    </w:p>
    <w:p w14:paraId="2B8ADCAD">
      <w:pPr>
        <w:widowControl/>
        <w:spacing w:line="440" w:lineRule="exact"/>
        <w:ind w:left="210" w:leftChars="100" w:firstLine="210" w:firstLineChars="100"/>
        <w:jc w:val="left"/>
        <w:rPr>
          <w:color w:val="auto"/>
          <w:szCs w:val="21"/>
          <w:highlight w:val="none"/>
        </w:rPr>
      </w:pPr>
      <w:r>
        <w:rPr>
          <w:rFonts w:hint="eastAsia"/>
          <w:color w:val="auto"/>
          <w:szCs w:val="21"/>
          <w:highlight w:val="none"/>
        </w:rPr>
        <w:t>11</w:t>
      </w:r>
      <w:r>
        <w:rPr>
          <w:color w:val="auto"/>
          <w:szCs w:val="21"/>
          <w:highlight w:val="none"/>
        </w:rPr>
        <w:t>.1</w:t>
      </w:r>
      <w:r>
        <w:rPr>
          <w:rFonts w:hint="eastAsia"/>
          <w:color w:val="auto"/>
          <w:szCs w:val="21"/>
          <w:highlight w:val="none"/>
        </w:rPr>
        <w:t xml:space="preserve"> </w:t>
      </w:r>
      <w:r>
        <w:rPr>
          <w:color w:val="auto"/>
          <w:szCs w:val="21"/>
          <w:highlight w:val="none"/>
        </w:rPr>
        <w:t> </w:t>
      </w:r>
      <w:r>
        <w:rPr>
          <w:rFonts w:hint="eastAsia"/>
          <w:color w:val="auto"/>
          <w:szCs w:val="21"/>
          <w:highlight w:val="none"/>
        </w:rPr>
        <w:t>技术方案</w:t>
      </w:r>
      <w:r>
        <w:rPr>
          <w:color w:val="auto"/>
          <w:szCs w:val="21"/>
          <w:highlight w:val="none"/>
        </w:rPr>
        <w:t>（暗标）的评审</w:t>
      </w:r>
    </w:p>
    <w:p w14:paraId="37820917">
      <w:pPr>
        <w:widowControl/>
        <w:spacing w:line="440" w:lineRule="exact"/>
        <w:ind w:left="210" w:leftChars="100" w:firstLine="420" w:firstLineChars="200"/>
        <w:jc w:val="left"/>
        <w:rPr>
          <w:color w:val="auto"/>
          <w:szCs w:val="21"/>
          <w:highlight w:val="none"/>
        </w:rPr>
      </w:pPr>
      <w:r>
        <w:rPr>
          <w:rFonts w:hint="eastAsia"/>
          <w:color w:val="auto"/>
          <w:szCs w:val="21"/>
          <w:highlight w:val="none"/>
        </w:rPr>
        <w:t>商务评审完成之后</w:t>
      </w:r>
      <w:r>
        <w:rPr>
          <w:color w:val="auto"/>
          <w:szCs w:val="21"/>
          <w:highlight w:val="none"/>
        </w:rPr>
        <w:t>，将</w:t>
      </w:r>
      <w:r>
        <w:rPr>
          <w:rFonts w:hint="eastAsia"/>
          <w:color w:val="auto"/>
          <w:szCs w:val="21"/>
          <w:highlight w:val="none"/>
        </w:rPr>
        <w:t>技术方案</w:t>
      </w:r>
      <w:r>
        <w:rPr>
          <w:color w:val="auto"/>
          <w:szCs w:val="21"/>
          <w:highlight w:val="none"/>
        </w:rPr>
        <w:t>编号与投标人名称</w:t>
      </w:r>
      <w:r>
        <w:rPr>
          <w:rFonts w:hint="eastAsia"/>
          <w:color w:val="auto"/>
          <w:szCs w:val="21"/>
          <w:highlight w:val="none"/>
        </w:rPr>
        <w:t>逐一</w:t>
      </w:r>
      <w:r>
        <w:rPr>
          <w:color w:val="auto"/>
          <w:szCs w:val="21"/>
          <w:highlight w:val="none"/>
        </w:rPr>
        <w:t>对应。</w:t>
      </w:r>
      <w:r>
        <w:rPr>
          <w:rFonts w:hint="eastAsia"/>
          <w:color w:val="auto"/>
          <w:szCs w:val="21"/>
          <w:highlight w:val="none"/>
        </w:rPr>
        <w:t>评标委员会全体成员对评审结果进行汇总和签字确认。</w:t>
      </w:r>
    </w:p>
    <w:p w14:paraId="1E8685FC">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 关于评标活动暂停</w:t>
      </w:r>
    </w:p>
    <w:p w14:paraId="4F52EB78">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.2.1 评标委员会应当执行连续评标的原则，按评标办法中规定的程序、内容、方法、标准完成全部评标工作。除特殊情况外，评标活动不得暂停。</w:t>
      </w:r>
    </w:p>
    <w:p w14:paraId="1E732972">
      <w:pPr>
        <w:adjustRightInd w:val="0"/>
        <w:snapToGrid w:val="0"/>
        <w:spacing w:before="48" w:beforeLines="20"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.2.2 发生评标暂停情况时，评标委员会应当封存全部投标文件和评标记录，待特殊情况的影响结束且具备继续评标的条件时，由原评标委员会继续评标。</w:t>
      </w:r>
    </w:p>
    <w:p w14:paraId="7062462E">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 关于评标中途更换评委</w:t>
      </w:r>
    </w:p>
    <w:p w14:paraId="4447D2F7">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.3.1 除非发生下列情况之一，不得在评标中途更换评标委员会成员：</w:t>
      </w:r>
    </w:p>
    <w:p w14:paraId="04149813">
      <w:pPr>
        <w:adjustRightInd w:val="0"/>
        <w:snapToGrid w:val="0"/>
        <w:spacing w:line="360" w:lineRule="auto"/>
        <w:ind w:firstLine="420" w:firstLineChars="200"/>
        <w:rPr>
          <w:color w:val="auto"/>
          <w:szCs w:val="21"/>
          <w:highlight w:val="none"/>
        </w:rPr>
      </w:pPr>
      <w:r>
        <w:rPr>
          <w:color w:val="auto"/>
          <w:szCs w:val="21"/>
          <w:highlight w:val="none"/>
        </w:rPr>
        <w:t>（1）因不可抗拒的原因，评标委员会成员不能到场或需在评标中途退出评标活动</w:t>
      </w:r>
      <w:r>
        <w:rPr>
          <w:rFonts w:hint="eastAsia"/>
          <w:color w:val="auto"/>
          <w:szCs w:val="21"/>
          <w:highlight w:val="none"/>
        </w:rPr>
        <w:t>；</w:t>
      </w:r>
    </w:p>
    <w:p w14:paraId="1779DCD3">
      <w:pPr>
        <w:adjustRightInd w:val="0"/>
        <w:snapToGrid w:val="0"/>
        <w:spacing w:line="360" w:lineRule="auto"/>
        <w:ind w:firstLine="420" w:firstLineChars="200"/>
        <w:rPr>
          <w:color w:val="auto"/>
          <w:szCs w:val="21"/>
          <w:highlight w:val="none"/>
        </w:rPr>
      </w:pPr>
      <w:r>
        <w:rPr>
          <w:color w:val="auto"/>
          <w:szCs w:val="21"/>
          <w:highlight w:val="none"/>
        </w:rPr>
        <w:t>（2）根据法律法规规定，某个或某几个评标委员会成员需要回避。</w:t>
      </w:r>
    </w:p>
    <w:p w14:paraId="681D9284">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.3.2 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14:paraId="50C9530A">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.4 记名投票</w:t>
      </w:r>
    </w:p>
    <w:p w14:paraId="4FD18ED1">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2556BC75">
      <w:pPr>
        <w:spacing w:line="360" w:lineRule="auto"/>
        <w:jc w:val="left"/>
        <w:outlineLvl w:val="1"/>
        <w:rPr>
          <w:rFonts w:eastAsia="黑体"/>
          <w:color w:val="auto"/>
          <w:sz w:val="24"/>
          <w:highlight w:val="none"/>
        </w:rPr>
      </w:pPr>
      <w:bookmarkStart w:id="1407" w:name="_Toc17263"/>
      <w:bookmarkStart w:id="1408" w:name="_Toc20015"/>
      <w:bookmarkStart w:id="1409" w:name="_Toc26588"/>
      <w:bookmarkStart w:id="1410" w:name="_Toc8103"/>
      <w:bookmarkStart w:id="1411" w:name="_Toc1320"/>
      <w:bookmarkStart w:id="1412" w:name="_Toc10778"/>
      <w:bookmarkStart w:id="1413" w:name="_Toc211499448"/>
      <w:bookmarkStart w:id="1414" w:name="_Toc25959"/>
      <w:bookmarkStart w:id="1415" w:name="_Toc15953"/>
      <w:bookmarkStart w:id="1416" w:name="_Toc3883"/>
      <w:r>
        <w:rPr>
          <w:rFonts w:hint="eastAsia" w:eastAsia="黑体"/>
          <w:color w:val="auto"/>
          <w:sz w:val="30"/>
          <w:szCs w:val="30"/>
          <w:highlight w:val="none"/>
        </w:rPr>
        <w:t>12.补充条款</w:t>
      </w:r>
      <w:bookmarkEnd w:id="1407"/>
      <w:bookmarkEnd w:id="1408"/>
      <w:bookmarkEnd w:id="1409"/>
      <w:bookmarkEnd w:id="1410"/>
      <w:bookmarkEnd w:id="1411"/>
      <w:bookmarkEnd w:id="1412"/>
      <w:bookmarkEnd w:id="1413"/>
      <w:bookmarkEnd w:id="1414"/>
      <w:bookmarkEnd w:id="1415"/>
      <w:bookmarkEnd w:id="1416"/>
    </w:p>
    <w:p w14:paraId="5E79FA1E">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.1</w:t>
      </w:r>
      <w:r>
        <w:rPr>
          <w:rFonts w:hint="eastAsia"/>
          <w:color w:val="auto"/>
          <w:szCs w:val="21"/>
          <w:highlight w:val="none"/>
        </w:rPr>
        <w:t xml:space="preserve"> 评标过程中，评标委员会成员对涉及《导则》相关内容理解不一致或者不熟悉的问题的，应当提请《导则》发文部门解释；对涉及行业法律法规及政策文件相关问题的，应当提请行政监管部门解释。对招标文件中存在的其他问题应当提请招标人澄清。</w:t>
      </w:r>
    </w:p>
    <w:p w14:paraId="516FC3DB">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14:paraId="254AB50F">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.2</w:t>
      </w:r>
      <w:r>
        <w:rPr>
          <w:rFonts w:hint="eastAsia"/>
          <w:color w:val="auto"/>
          <w:szCs w:val="21"/>
          <w:highlight w:val="none"/>
        </w:rPr>
        <w:t xml:space="preserve"> 评标专家签署评标报告前，评标委员会主任评委应当组织评标专家并邀请招标人、招标代理机构进行复核。</w:t>
      </w:r>
    </w:p>
    <w:p w14:paraId="054720F2">
      <w:pPr>
        <w:spacing w:line="360" w:lineRule="auto"/>
        <w:ind w:firstLine="420" w:firstLineChars="200"/>
        <w:rPr>
          <w:rFonts w:hint="eastAsia" w:ascii="宋体" w:hAnsi="宋体" w:cs="宋体"/>
          <w:color w:val="auto"/>
          <w:szCs w:val="21"/>
          <w:highlight w:val="none"/>
        </w:rPr>
      </w:pPr>
      <w:r>
        <w:rPr>
          <w:color w:val="auto"/>
          <w:highlight w:val="none"/>
        </w:rPr>
        <w:br w:type="page"/>
      </w:r>
    </w:p>
    <w:p w14:paraId="4B58A0AC">
      <w:pPr>
        <w:rPr>
          <w:color w:val="auto"/>
          <w:highlight w:val="none"/>
        </w:rPr>
      </w:pPr>
    </w:p>
    <w:p w14:paraId="4AD79E8E">
      <w:pPr>
        <w:rPr>
          <w:color w:val="auto"/>
          <w:highlight w:val="none"/>
        </w:rPr>
      </w:pPr>
    </w:p>
    <w:p w14:paraId="7D2C7BF8">
      <w:pPr>
        <w:rPr>
          <w:color w:val="auto"/>
          <w:highlight w:val="none"/>
        </w:rPr>
      </w:pPr>
    </w:p>
    <w:p w14:paraId="428EA9EC">
      <w:pPr>
        <w:pStyle w:val="2"/>
        <w:spacing w:before="0" w:after="0"/>
        <w:jc w:val="center"/>
        <w:rPr>
          <w:rFonts w:ascii="Times New Roman" w:hAnsi="Times New Roman"/>
          <w:b w:val="0"/>
          <w:color w:val="auto"/>
          <w:highlight w:val="none"/>
        </w:rPr>
      </w:pPr>
      <w:bookmarkStart w:id="1417" w:name="_Toc30219"/>
      <w:bookmarkStart w:id="1418" w:name="_Toc13701"/>
      <w:bookmarkStart w:id="1419" w:name="_Toc3756"/>
      <w:bookmarkStart w:id="1420" w:name="_Toc11101"/>
      <w:bookmarkStart w:id="1421" w:name="_Toc22961"/>
      <w:bookmarkStart w:id="1422" w:name="_Toc17618"/>
      <w:bookmarkStart w:id="1423" w:name="_Toc20258"/>
      <w:bookmarkStart w:id="1424" w:name="_Toc15825"/>
      <w:bookmarkStart w:id="1425" w:name="_Toc211499449"/>
      <w:bookmarkStart w:id="1426" w:name="_Toc13942"/>
      <w:bookmarkStart w:id="1427" w:name="_Toc27070"/>
      <w:bookmarkStart w:id="1428" w:name="_Toc69199921"/>
      <w:bookmarkStart w:id="1429" w:name="_Toc22012"/>
      <w:bookmarkStart w:id="1430" w:name="_Toc12991"/>
      <w:bookmarkStart w:id="1431" w:name="_Toc20286"/>
      <w:bookmarkStart w:id="1432" w:name="_Toc12528"/>
      <w:bookmarkStart w:id="1433" w:name="_Toc26979"/>
      <w:bookmarkStart w:id="1434" w:name="_Toc8980"/>
      <w:bookmarkStart w:id="1435" w:name="_Toc6086"/>
      <w:bookmarkStart w:id="1436" w:name="_Toc7111"/>
      <w:r>
        <w:rPr>
          <w:rFonts w:ascii="Times New Roman" w:hAnsi="Times New Roman" w:eastAsia="黑体"/>
          <w:b w:val="0"/>
          <w:bCs w:val="0"/>
          <w:color w:val="auto"/>
          <w:highlight w:val="none"/>
        </w:rPr>
        <w:t>第四章  合同条款及格式</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Start w:id="1437" w:name="_Toc337558727"/>
      <w:r>
        <w:rPr>
          <w:rFonts w:ascii="Times New Roman" w:hAnsi="Times New Roman"/>
          <w:b w:val="0"/>
          <w:color w:val="auto"/>
          <w:highlight w:val="none"/>
        </w:rPr>
        <w:t xml:space="preserve"> </w:t>
      </w:r>
    </w:p>
    <w:p w14:paraId="504494FC">
      <w:pPr>
        <w:rPr>
          <w:color w:val="auto"/>
          <w:highlight w:val="none"/>
        </w:rPr>
      </w:pPr>
    </w:p>
    <w:p w14:paraId="2E2989CB">
      <w:pPr>
        <w:rPr>
          <w:color w:val="auto"/>
          <w:highlight w:val="none"/>
        </w:rPr>
      </w:pPr>
    </w:p>
    <w:p w14:paraId="7B27C1F1">
      <w:pPr>
        <w:rPr>
          <w:color w:val="auto"/>
          <w:highlight w:val="none"/>
        </w:rPr>
      </w:pPr>
    </w:p>
    <w:p w14:paraId="5E522893">
      <w:pPr>
        <w:rPr>
          <w:color w:val="auto"/>
          <w:highlight w:val="none"/>
        </w:rPr>
      </w:pPr>
    </w:p>
    <w:p w14:paraId="43CB41DF">
      <w:pPr>
        <w:snapToGrid w:val="0"/>
        <w:spacing w:line="360" w:lineRule="auto"/>
        <w:ind w:firstLine="420" w:firstLineChars="200"/>
        <w:rPr>
          <w:color w:val="auto"/>
          <w:highlight w:val="none"/>
        </w:rPr>
      </w:pPr>
      <w:r>
        <w:rPr>
          <w:rFonts w:hint="eastAsia"/>
          <w:color w:val="auto"/>
          <w:highlight w:val="none"/>
        </w:rPr>
        <w:t>说明：合同条款及格式应当作为招标文件的组成部分，合同条款及格式采用《建设项目工程总承包合同（示范文本）》（</w:t>
      </w:r>
      <w:r>
        <w:rPr>
          <w:color w:val="auto"/>
          <w:highlight w:val="none"/>
        </w:rPr>
        <w:t>GF-2020-0216</w:t>
      </w:r>
      <w:r>
        <w:rPr>
          <w:rFonts w:hint="eastAsia"/>
          <w:color w:val="auto"/>
          <w:highlight w:val="none"/>
        </w:rPr>
        <w:t>）。</w:t>
      </w:r>
    </w:p>
    <w:p w14:paraId="7EEA97BA">
      <w:pPr>
        <w:rPr>
          <w:color w:val="auto"/>
          <w:highlight w:val="none"/>
        </w:rPr>
        <w:sectPr>
          <w:pgSz w:w="11906" w:h="16838"/>
          <w:pgMar w:top="1440" w:right="1196" w:bottom="1440" w:left="1196" w:header="720" w:footer="998" w:gutter="0"/>
          <w:cols w:space="720" w:num="1"/>
          <w:titlePg/>
          <w:docGrid w:linePitch="326" w:charSpace="0"/>
        </w:sectPr>
      </w:pPr>
      <w:r>
        <w:rPr>
          <w:color w:val="auto"/>
          <w:highlight w:val="none"/>
        </w:rPr>
        <w:br w:type="page"/>
      </w:r>
    </w:p>
    <w:p w14:paraId="50F1AEC5">
      <w:pPr>
        <w:pStyle w:val="3"/>
        <w:keepNext w:val="0"/>
        <w:keepLines w:val="0"/>
        <w:widowControl/>
        <w:spacing w:before="0" w:after="0" w:line="360" w:lineRule="auto"/>
        <w:jc w:val="center"/>
        <w:rPr>
          <w:rFonts w:eastAsia="黑体"/>
          <w:b w:val="0"/>
          <w:bCs w:val="0"/>
          <w:color w:val="auto"/>
          <w:sz w:val="30"/>
          <w:szCs w:val="30"/>
          <w:highlight w:val="none"/>
        </w:rPr>
      </w:pPr>
      <w:bookmarkStart w:id="1438" w:name="_Toc24154"/>
      <w:bookmarkStart w:id="1439" w:name="_Toc19359"/>
      <w:bookmarkStart w:id="1440" w:name="_Toc19826"/>
      <w:bookmarkStart w:id="1441" w:name="_Toc54862164"/>
      <w:bookmarkStart w:id="1442" w:name="_Toc27221"/>
      <w:bookmarkStart w:id="1443" w:name="_Toc69199922"/>
      <w:bookmarkStart w:id="1444" w:name="_Toc21341"/>
      <w:bookmarkStart w:id="1445" w:name="_Toc20238"/>
      <w:bookmarkStart w:id="1446" w:name="_Toc9273"/>
      <w:bookmarkStart w:id="1447" w:name="_Toc21758"/>
      <w:bookmarkStart w:id="1448" w:name="_Toc14384"/>
      <w:bookmarkStart w:id="1449" w:name="_Toc7008"/>
      <w:bookmarkStart w:id="1450" w:name="_Toc29875"/>
      <w:bookmarkStart w:id="1451" w:name="_Toc29371"/>
      <w:bookmarkStart w:id="1452" w:name="_Toc29315"/>
      <w:bookmarkStart w:id="1453" w:name="_Toc211499450"/>
      <w:bookmarkStart w:id="1454" w:name="_Toc2404"/>
      <w:bookmarkStart w:id="1455" w:name="_Toc28696"/>
      <w:bookmarkStart w:id="1456" w:name="_Toc8200"/>
      <w:bookmarkStart w:id="1457" w:name="_Toc30907"/>
      <w:bookmarkStart w:id="1458" w:name="_Toc19766"/>
      <w:r>
        <w:rPr>
          <w:rFonts w:hint="eastAsia" w:eastAsia="黑体"/>
          <w:b w:val="0"/>
          <w:bCs w:val="0"/>
          <w:color w:val="auto"/>
          <w:sz w:val="30"/>
          <w:szCs w:val="30"/>
          <w:highlight w:val="none"/>
        </w:rPr>
        <w:t>第一部分</w:t>
      </w:r>
      <w:r>
        <w:rPr>
          <w:rFonts w:eastAsia="黑体"/>
          <w:b w:val="0"/>
          <w:bCs w:val="0"/>
          <w:color w:val="auto"/>
          <w:sz w:val="30"/>
          <w:szCs w:val="30"/>
          <w:highlight w:val="none"/>
        </w:rPr>
        <w:t xml:space="preserve"> </w:t>
      </w:r>
      <w:r>
        <w:rPr>
          <w:rFonts w:hint="eastAsia" w:eastAsia="黑体"/>
          <w:b w:val="0"/>
          <w:bCs w:val="0"/>
          <w:color w:val="auto"/>
          <w:sz w:val="30"/>
          <w:szCs w:val="30"/>
          <w:highlight w:val="none"/>
        </w:rPr>
        <w:t>合同协议书</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01548142">
      <w:pPr>
        <w:snapToGrid w:val="0"/>
        <w:spacing w:line="360" w:lineRule="auto"/>
        <w:ind w:firstLine="420"/>
        <w:rPr>
          <w:color w:val="auto"/>
          <w:szCs w:val="21"/>
          <w:highlight w:val="none"/>
        </w:rPr>
      </w:pPr>
    </w:p>
    <w:p w14:paraId="16DF16F2">
      <w:pPr>
        <w:snapToGrid w:val="0"/>
        <w:spacing w:line="360" w:lineRule="auto"/>
        <w:ind w:firstLine="420"/>
        <w:rPr>
          <w:color w:val="auto"/>
          <w:szCs w:val="21"/>
          <w:highlight w:val="none"/>
          <w:u w:val="single"/>
        </w:rPr>
      </w:pPr>
      <w:r>
        <w:rPr>
          <w:rFonts w:hint="eastAsia"/>
          <w:color w:val="auto"/>
          <w:szCs w:val="21"/>
          <w:highlight w:val="none"/>
        </w:rPr>
        <w:t>发包人（全称）：</w:t>
      </w:r>
      <w:r>
        <w:rPr>
          <w:color w:val="auto"/>
          <w:szCs w:val="21"/>
          <w:highlight w:val="none"/>
          <w:u w:val="single"/>
        </w:rPr>
        <w:t xml:space="preserve">                                    </w:t>
      </w:r>
    </w:p>
    <w:p w14:paraId="31A92129">
      <w:pPr>
        <w:snapToGrid w:val="0"/>
        <w:spacing w:line="360" w:lineRule="auto"/>
        <w:ind w:firstLine="420"/>
        <w:rPr>
          <w:color w:val="auto"/>
          <w:szCs w:val="21"/>
          <w:highlight w:val="none"/>
        </w:rPr>
      </w:pPr>
      <w:r>
        <w:rPr>
          <w:rFonts w:hint="eastAsia"/>
          <w:color w:val="auto"/>
          <w:szCs w:val="21"/>
          <w:highlight w:val="none"/>
        </w:rPr>
        <w:t>承包人（全称）：</w:t>
      </w:r>
      <w:r>
        <w:rPr>
          <w:color w:val="auto"/>
          <w:szCs w:val="21"/>
          <w:highlight w:val="none"/>
          <w:u w:val="single"/>
        </w:rPr>
        <w:t xml:space="preserve">                                    </w:t>
      </w:r>
    </w:p>
    <w:p w14:paraId="203FE5E5">
      <w:pPr>
        <w:snapToGrid w:val="0"/>
        <w:spacing w:line="360" w:lineRule="auto"/>
        <w:ind w:firstLine="420"/>
        <w:rPr>
          <w:color w:val="auto"/>
          <w:szCs w:val="21"/>
          <w:highlight w:val="none"/>
        </w:rPr>
      </w:pPr>
      <w:r>
        <w:rPr>
          <w:rFonts w:hint="eastAsia"/>
          <w:color w:val="auto"/>
          <w:szCs w:val="21"/>
          <w:highlight w:val="none"/>
        </w:rPr>
        <w:t>根据《中华人民共和国民法典》、《中华人民共和国建筑法》及有关法律规定，遵循平等、自愿、公平和诚实信用的原则，双方就</w:t>
      </w:r>
      <w:r>
        <w:rPr>
          <w:color w:val="auto"/>
          <w:szCs w:val="21"/>
          <w:highlight w:val="none"/>
          <w:u w:val="single"/>
        </w:rPr>
        <w:t xml:space="preserve">             </w:t>
      </w:r>
      <w:r>
        <w:rPr>
          <w:rFonts w:hint="eastAsia"/>
          <w:color w:val="auto"/>
          <w:szCs w:val="21"/>
          <w:highlight w:val="none"/>
        </w:rPr>
        <w:t>项目的工程总承包及有关事项协商一致，共同达成如下协议：</w:t>
      </w:r>
    </w:p>
    <w:p w14:paraId="18FC2C37">
      <w:pPr>
        <w:spacing w:line="300" w:lineRule="auto"/>
        <w:ind w:left="630" w:hanging="630" w:hangingChars="300"/>
        <w:rPr>
          <w:color w:val="auto"/>
          <w:szCs w:val="21"/>
          <w:highlight w:val="none"/>
        </w:rPr>
      </w:pPr>
      <w:bookmarkStart w:id="1459" w:name="_Toc54862165"/>
      <w:r>
        <w:rPr>
          <w:rFonts w:hint="eastAsia"/>
          <w:color w:val="auto"/>
          <w:szCs w:val="21"/>
          <w:highlight w:val="none"/>
        </w:rPr>
        <w:t>一、工程概况</w:t>
      </w:r>
      <w:bookmarkEnd w:id="1459"/>
    </w:p>
    <w:p w14:paraId="40D7AA1A">
      <w:pPr>
        <w:snapToGrid w:val="0"/>
        <w:spacing w:line="360" w:lineRule="auto"/>
        <w:ind w:firstLine="420"/>
        <w:rPr>
          <w:color w:val="auto"/>
          <w:szCs w:val="21"/>
          <w:highlight w:val="none"/>
        </w:rPr>
      </w:pPr>
      <w:r>
        <w:rPr>
          <w:rFonts w:hint="eastAsia"/>
          <w:color w:val="auto"/>
          <w:szCs w:val="21"/>
          <w:highlight w:val="none"/>
        </w:rPr>
        <w:t>1. 工程名称：</w:t>
      </w:r>
      <w:r>
        <w:rPr>
          <w:color w:val="auto"/>
          <w:szCs w:val="21"/>
          <w:highlight w:val="none"/>
          <w:u w:val="single"/>
        </w:rPr>
        <w:t xml:space="preserve">                                    </w:t>
      </w:r>
      <w:r>
        <w:rPr>
          <w:rFonts w:hint="eastAsia"/>
          <w:color w:val="auto"/>
          <w:szCs w:val="21"/>
          <w:highlight w:val="none"/>
        </w:rPr>
        <w:t>。</w:t>
      </w:r>
    </w:p>
    <w:p w14:paraId="71425920">
      <w:pPr>
        <w:snapToGrid w:val="0"/>
        <w:spacing w:line="360" w:lineRule="auto"/>
        <w:ind w:firstLine="420"/>
        <w:rPr>
          <w:color w:val="auto"/>
          <w:szCs w:val="21"/>
          <w:highlight w:val="none"/>
        </w:rPr>
      </w:pPr>
      <w:r>
        <w:rPr>
          <w:rFonts w:hint="eastAsia"/>
          <w:color w:val="auto"/>
          <w:szCs w:val="21"/>
          <w:highlight w:val="none"/>
        </w:rPr>
        <w:t>2. 工程地点：</w:t>
      </w:r>
      <w:r>
        <w:rPr>
          <w:color w:val="auto"/>
          <w:szCs w:val="21"/>
          <w:highlight w:val="none"/>
          <w:u w:val="single"/>
        </w:rPr>
        <w:t xml:space="preserve">                                    </w:t>
      </w:r>
      <w:r>
        <w:rPr>
          <w:rFonts w:hint="eastAsia"/>
          <w:color w:val="auto"/>
          <w:szCs w:val="21"/>
          <w:highlight w:val="none"/>
        </w:rPr>
        <w:t>。</w:t>
      </w:r>
    </w:p>
    <w:p w14:paraId="3972BF0F">
      <w:pPr>
        <w:snapToGrid w:val="0"/>
        <w:spacing w:line="360" w:lineRule="auto"/>
        <w:ind w:firstLine="420"/>
        <w:rPr>
          <w:color w:val="auto"/>
          <w:szCs w:val="21"/>
          <w:highlight w:val="none"/>
        </w:rPr>
      </w:pPr>
      <w:r>
        <w:rPr>
          <w:rFonts w:hint="eastAsia"/>
          <w:color w:val="auto"/>
          <w:szCs w:val="21"/>
          <w:highlight w:val="none"/>
        </w:rPr>
        <w:t>3. 工程审批、核准或备案文号：</w:t>
      </w:r>
      <w:r>
        <w:rPr>
          <w:color w:val="auto"/>
          <w:szCs w:val="21"/>
          <w:highlight w:val="none"/>
          <w:u w:val="single"/>
        </w:rPr>
        <w:t xml:space="preserve">                    </w:t>
      </w:r>
      <w:r>
        <w:rPr>
          <w:rFonts w:hint="eastAsia"/>
          <w:color w:val="auto"/>
          <w:szCs w:val="21"/>
          <w:highlight w:val="none"/>
        </w:rPr>
        <w:t>。</w:t>
      </w:r>
    </w:p>
    <w:p w14:paraId="5C6AF82A">
      <w:pPr>
        <w:snapToGrid w:val="0"/>
        <w:spacing w:line="360" w:lineRule="auto"/>
        <w:ind w:firstLine="420"/>
        <w:rPr>
          <w:color w:val="auto"/>
          <w:szCs w:val="21"/>
          <w:highlight w:val="none"/>
        </w:rPr>
      </w:pPr>
      <w:r>
        <w:rPr>
          <w:rFonts w:hint="eastAsia"/>
          <w:color w:val="auto"/>
          <w:szCs w:val="21"/>
          <w:highlight w:val="none"/>
        </w:rPr>
        <w:t>4. 资金来源：</w:t>
      </w:r>
      <w:r>
        <w:rPr>
          <w:color w:val="auto"/>
          <w:szCs w:val="21"/>
          <w:highlight w:val="none"/>
          <w:u w:val="single"/>
        </w:rPr>
        <w:t xml:space="preserve">                                    </w:t>
      </w:r>
      <w:r>
        <w:rPr>
          <w:rFonts w:hint="eastAsia"/>
          <w:color w:val="auto"/>
          <w:szCs w:val="21"/>
          <w:highlight w:val="none"/>
        </w:rPr>
        <w:t>。</w:t>
      </w:r>
    </w:p>
    <w:p w14:paraId="3879D359">
      <w:pPr>
        <w:snapToGrid w:val="0"/>
        <w:spacing w:line="360" w:lineRule="auto"/>
        <w:ind w:firstLine="420"/>
        <w:rPr>
          <w:color w:val="auto"/>
          <w:szCs w:val="21"/>
          <w:highlight w:val="none"/>
        </w:rPr>
      </w:pPr>
      <w:r>
        <w:rPr>
          <w:rFonts w:hint="eastAsia"/>
          <w:color w:val="auto"/>
          <w:szCs w:val="21"/>
          <w:highlight w:val="none"/>
        </w:rPr>
        <w:t>5. 工程内容及规模：</w:t>
      </w:r>
      <w:r>
        <w:rPr>
          <w:color w:val="auto"/>
          <w:szCs w:val="21"/>
          <w:highlight w:val="none"/>
          <w:u w:val="single"/>
        </w:rPr>
        <w:t xml:space="preserve">                              </w:t>
      </w:r>
      <w:r>
        <w:rPr>
          <w:rFonts w:hint="eastAsia"/>
          <w:color w:val="auto"/>
          <w:szCs w:val="21"/>
          <w:highlight w:val="none"/>
        </w:rPr>
        <w:t>。</w:t>
      </w:r>
    </w:p>
    <w:p w14:paraId="66E345ED">
      <w:pPr>
        <w:snapToGrid w:val="0"/>
        <w:spacing w:line="360" w:lineRule="auto"/>
        <w:ind w:firstLine="420"/>
        <w:rPr>
          <w:color w:val="auto"/>
          <w:szCs w:val="21"/>
          <w:highlight w:val="none"/>
        </w:rPr>
      </w:pPr>
      <w:r>
        <w:rPr>
          <w:rFonts w:hint="eastAsia"/>
          <w:color w:val="auto"/>
          <w:szCs w:val="21"/>
          <w:highlight w:val="none"/>
        </w:rPr>
        <w:t>6. 工程承包范围：</w:t>
      </w:r>
      <w:r>
        <w:rPr>
          <w:color w:val="auto"/>
          <w:szCs w:val="21"/>
          <w:highlight w:val="none"/>
          <w:u w:val="single"/>
        </w:rPr>
        <w:t xml:space="preserve">                                </w:t>
      </w:r>
      <w:r>
        <w:rPr>
          <w:rFonts w:hint="eastAsia"/>
          <w:color w:val="auto"/>
          <w:szCs w:val="21"/>
          <w:highlight w:val="none"/>
        </w:rPr>
        <w:t>。</w:t>
      </w:r>
    </w:p>
    <w:p w14:paraId="1A600B96">
      <w:pPr>
        <w:spacing w:line="300" w:lineRule="auto"/>
        <w:ind w:left="630" w:hanging="630" w:hangingChars="300"/>
        <w:rPr>
          <w:color w:val="auto"/>
          <w:szCs w:val="21"/>
          <w:highlight w:val="none"/>
        </w:rPr>
      </w:pPr>
      <w:bookmarkStart w:id="1460" w:name="_Toc54862166"/>
      <w:r>
        <w:rPr>
          <w:rFonts w:hint="eastAsia"/>
          <w:color w:val="auto"/>
          <w:szCs w:val="21"/>
          <w:highlight w:val="none"/>
        </w:rPr>
        <w:t>二、合同工期</w:t>
      </w:r>
      <w:bookmarkEnd w:id="1460"/>
    </w:p>
    <w:p w14:paraId="01DBEAC4">
      <w:pPr>
        <w:snapToGrid w:val="0"/>
        <w:spacing w:line="360" w:lineRule="auto"/>
        <w:ind w:firstLine="420"/>
        <w:rPr>
          <w:color w:val="auto"/>
          <w:szCs w:val="21"/>
          <w:highlight w:val="none"/>
        </w:rPr>
      </w:pPr>
      <w:r>
        <w:rPr>
          <w:rFonts w:hint="eastAsia"/>
          <w:color w:val="auto"/>
          <w:szCs w:val="21"/>
          <w:highlight w:val="none"/>
        </w:rPr>
        <w:t>计划开始工作日期：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49C5239C">
      <w:pPr>
        <w:snapToGrid w:val="0"/>
        <w:spacing w:line="360" w:lineRule="auto"/>
        <w:ind w:firstLine="420"/>
        <w:rPr>
          <w:color w:val="auto"/>
          <w:szCs w:val="21"/>
          <w:highlight w:val="none"/>
        </w:rPr>
      </w:pPr>
      <w:r>
        <w:rPr>
          <w:rFonts w:hint="eastAsia"/>
          <w:color w:val="auto"/>
          <w:szCs w:val="21"/>
          <w:highlight w:val="none"/>
        </w:rPr>
        <w:t>计划开始现场施工日期：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679C78E7">
      <w:pPr>
        <w:snapToGrid w:val="0"/>
        <w:spacing w:line="360" w:lineRule="auto"/>
        <w:ind w:firstLine="420"/>
        <w:rPr>
          <w:color w:val="auto"/>
          <w:szCs w:val="21"/>
          <w:highlight w:val="none"/>
        </w:rPr>
      </w:pPr>
      <w:r>
        <w:rPr>
          <w:rFonts w:hint="eastAsia"/>
          <w:color w:val="auto"/>
          <w:szCs w:val="21"/>
          <w:highlight w:val="none"/>
        </w:rPr>
        <w:t>计划竣工日期：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2D8227AD">
      <w:pPr>
        <w:snapToGrid w:val="0"/>
        <w:spacing w:line="360" w:lineRule="auto"/>
        <w:ind w:firstLine="420"/>
        <w:rPr>
          <w:color w:val="auto"/>
          <w:szCs w:val="21"/>
          <w:highlight w:val="none"/>
        </w:rPr>
      </w:pPr>
      <w:r>
        <w:rPr>
          <w:rFonts w:hint="eastAsia"/>
          <w:color w:val="auto"/>
          <w:szCs w:val="21"/>
          <w:highlight w:val="none"/>
        </w:rPr>
        <w:t>工期总日历天数：</w:t>
      </w:r>
      <w:r>
        <w:rPr>
          <w:color w:val="auto"/>
          <w:szCs w:val="21"/>
          <w:highlight w:val="none"/>
          <w:u w:val="single"/>
        </w:rPr>
        <w:t xml:space="preserve">        </w:t>
      </w:r>
      <w:r>
        <w:rPr>
          <w:rFonts w:hint="eastAsia"/>
          <w:color w:val="auto"/>
          <w:szCs w:val="21"/>
          <w:highlight w:val="none"/>
        </w:rPr>
        <w:t>天，工期总日历天数与根据前述计划日期计算的工期天数不一致的，以工期总日历天数为准。</w:t>
      </w:r>
    </w:p>
    <w:p w14:paraId="76C4C75A">
      <w:pPr>
        <w:spacing w:line="300" w:lineRule="auto"/>
        <w:ind w:left="630" w:hanging="630" w:hangingChars="300"/>
        <w:rPr>
          <w:color w:val="auto"/>
          <w:szCs w:val="21"/>
          <w:highlight w:val="none"/>
        </w:rPr>
      </w:pPr>
      <w:bookmarkStart w:id="1461" w:name="_Toc54862167"/>
      <w:r>
        <w:rPr>
          <w:rFonts w:hint="eastAsia"/>
          <w:color w:val="auto"/>
          <w:szCs w:val="21"/>
          <w:highlight w:val="none"/>
        </w:rPr>
        <w:t>三、质量标准</w:t>
      </w:r>
      <w:bookmarkEnd w:id="1461"/>
    </w:p>
    <w:p w14:paraId="313DE68F">
      <w:pPr>
        <w:snapToGrid w:val="0"/>
        <w:spacing w:line="360" w:lineRule="auto"/>
        <w:ind w:firstLine="420"/>
        <w:rPr>
          <w:color w:val="auto"/>
          <w:szCs w:val="21"/>
          <w:highlight w:val="none"/>
        </w:rPr>
      </w:pPr>
      <w:r>
        <w:rPr>
          <w:rFonts w:hint="eastAsia"/>
          <w:color w:val="auto"/>
          <w:szCs w:val="21"/>
          <w:highlight w:val="none"/>
        </w:rPr>
        <w:t>工程质量标准：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5FA2D154">
      <w:pPr>
        <w:spacing w:line="300" w:lineRule="auto"/>
        <w:ind w:left="630" w:hanging="630" w:hangingChars="300"/>
        <w:rPr>
          <w:color w:val="auto"/>
          <w:szCs w:val="21"/>
          <w:highlight w:val="none"/>
        </w:rPr>
      </w:pPr>
      <w:bookmarkStart w:id="1462" w:name="_Toc54862168"/>
      <w:r>
        <w:rPr>
          <w:rFonts w:hint="eastAsia"/>
          <w:color w:val="auto"/>
          <w:szCs w:val="21"/>
          <w:highlight w:val="none"/>
        </w:rPr>
        <w:t>四、签约合同价与合同价格形式</w:t>
      </w:r>
      <w:bookmarkEnd w:id="1462"/>
    </w:p>
    <w:p w14:paraId="1DDBE4DF">
      <w:pPr>
        <w:snapToGrid w:val="0"/>
        <w:spacing w:line="360" w:lineRule="auto"/>
        <w:ind w:firstLine="420"/>
        <w:rPr>
          <w:color w:val="auto"/>
          <w:szCs w:val="21"/>
          <w:highlight w:val="none"/>
        </w:rPr>
      </w:pPr>
      <w:r>
        <w:rPr>
          <w:rFonts w:hint="eastAsia"/>
          <w:color w:val="auto"/>
          <w:szCs w:val="21"/>
          <w:highlight w:val="none"/>
        </w:rPr>
        <w:t>1. 签约合同价（含税）为：</w:t>
      </w:r>
    </w:p>
    <w:p w14:paraId="1F1C7157">
      <w:pPr>
        <w:snapToGrid w:val="0"/>
        <w:spacing w:line="360" w:lineRule="auto"/>
        <w:ind w:firstLine="420"/>
        <w:rPr>
          <w:color w:val="auto"/>
          <w:szCs w:val="21"/>
          <w:highlight w:val="none"/>
        </w:rPr>
      </w:pPr>
      <w:r>
        <w:rPr>
          <w:rFonts w:hint="eastAsia"/>
          <w:color w:val="auto"/>
          <w:szCs w:val="21"/>
          <w:highlight w:val="none"/>
        </w:rPr>
        <w:t xml:space="preserve">人民币（大写）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w:t>
      </w:r>
    </w:p>
    <w:p w14:paraId="25833536">
      <w:pPr>
        <w:snapToGrid w:val="0"/>
        <w:spacing w:line="360" w:lineRule="auto"/>
        <w:ind w:firstLine="420"/>
        <w:rPr>
          <w:color w:val="auto"/>
          <w:szCs w:val="21"/>
          <w:highlight w:val="none"/>
        </w:rPr>
      </w:pPr>
      <w:r>
        <w:rPr>
          <w:rFonts w:hint="eastAsia"/>
          <w:color w:val="auto"/>
          <w:szCs w:val="21"/>
          <w:highlight w:val="none"/>
        </w:rPr>
        <w:t xml:space="preserve">具体构成详见价格清单。其中： </w:t>
      </w:r>
    </w:p>
    <w:p w14:paraId="4C5257B1">
      <w:pPr>
        <w:snapToGrid w:val="0"/>
        <w:spacing w:line="360" w:lineRule="auto"/>
        <w:ind w:firstLine="420"/>
        <w:rPr>
          <w:color w:val="auto"/>
          <w:szCs w:val="21"/>
          <w:highlight w:val="none"/>
        </w:rPr>
      </w:pPr>
      <w:r>
        <w:rPr>
          <w:rFonts w:hint="eastAsia"/>
          <w:color w:val="auto"/>
          <w:szCs w:val="21"/>
          <w:highlight w:val="none"/>
        </w:rPr>
        <w:t>（1） 设计费（含税）：</w:t>
      </w:r>
    </w:p>
    <w:p w14:paraId="118D96DE">
      <w:pPr>
        <w:snapToGrid w:val="0"/>
        <w:spacing w:line="360" w:lineRule="auto"/>
        <w:ind w:firstLine="420"/>
        <w:rPr>
          <w:color w:val="auto"/>
          <w:szCs w:val="21"/>
          <w:highlight w:val="none"/>
        </w:rPr>
      </w:pPr>
      <w:r>
        <w:rPr>
          <w:rFonts w:hint="eastAsia"/>
          <w:color w:val="auto"/>
          <w:szCs w:val="21"/>
          <w:highlight w:val="none"/>
        </w:rPr>
        <w:t xml:space="preserve">人民币（大写）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元）；适用税率：</w:t>
      </w:r>
      <w:r>
        <w:rPr>
          <w:color w:val="auto"/>
          <w:szCs w:val="21"/>
          <w:highlight w:val="none"/>
          <w:u w:val="single"/>
        </w:rPr>
        <w:t xml:space="preserve">    </w:t>
      </w:r>
      <w:r>
        <w:rPr>
          <w:rFonts w:hint="eastAsia"/>
          <w:color w:val="auto"/>
          <w:szCs w:val="21"/>
          <w:highlight w:val="none"/>
        </w:rPr>
        <w:t>%，税金为人民币（大写）</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 xml:space="preserve">元）； </w:t>
      </w:r>
    </w:p>
    <w:p w14:paraId="047D96C8">
      <w:pPr>
        <w:snapToGrid w:val="0"/>
        <w:spacing w:line="360" w:lineRule="auto"/>
        <w:ind w:firstLine="420"/>
        <w:rPr>
          <w:color w:val="auto"/>
          <w:szCs w:val="21"/>
          <w:highlight w:val="none"/>
        </w:rPr>
      </w:pPr>
      <w:r>
        <w:rPr>
          <w:rFonts w:hint="eastAsia"/>
          <w:color w:val="auto"/>
          <w:szCs w:val="21"/>
          <w:highlight w:val="none"/>
        </w:rPr>
        <w:t>（2） 设备购置费（含税）：</w:t>
      </w:r>
    </w:p>
    <w:p w14:paraId="467F4DAA">
      <w:pPr>
        <w:snapToGrid w:val="0"/>
        <w:spacing w:line="360" w:lineRule="auto"/>
        <w:ind w:firstLine="420"/>
        <w:rPr>
          <w:color w:val="auto"/>
          <w:szCs w:val="21"/>
          <w:highlight w:val="none"/>
        </w:rPr>
      </w:pPr>
      <w:r>
        <w:rPr>
          <w:rFonts w:hint="eastAsia"/>
          <w:color w:val="auto"/>
          <w:szCs w:val="21"/>
          <w:highlight w:val="none"/>
        </w:rPr>
        <w:t xml:space="preserve">人民币（大写）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元）；适用税率：</w:t>
      </w:r>
      <w:r>
        <w:rPr>
          <w:color w:val="auto"/>
          <w:szCs w:val="21"/>
          <w:highlight w:val="none"/>
          <w:u w:val="single"/>
        </w:rPr>
        <w:t xml:space="preserve">   </w:t>
      </w:r>
      <w:r>
        <w:rPr>
          <w:rFonts w:hint="eastAsia"/>
          <w:color w:val="auto"/>
          <w:szCs w:val="21"/>
          <w:highlight w:val="none"/>
        </w:rPr>
        <w:t>%，税金为人民币（大写）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 xml:space="preserve">元）； </w:t>
      </w:r>
    </w:p>
    <w:p w14:paraId="3BBF71FA">
      <w:pPr>
        <w:snapToGrid w:val="0"/>
        <w:spacing w:line="360" w:lineRule="auto"/>
        <w:ind w:firstLine="420"/>
        <w:rPr>
          <w:color w:val="auto"/>
          <w:szCs w:val="21"/>
          <w:highlight w:val="none"/>
        </w:rPr>
      </w:pPr>
      <w:r>
        <w:rPr>
          <w:rFonts w:hint="eastAsia"/>
          <w:color w:val="auto"/>
          <w:szCs w:val="21"/>
          <w:highlight w:val="none"/>
        </w:rPr>
        <w:t>（3） 建筑安装工程费（含税）：</w:t>
      </w:r>
    </w:p>
    <w:p w14:paraId="021BCC97">
      <w:pPr>
        <w:snapToGrid w:val="0"/>
        <w:spacing w:line="360" w:lineRule="auto"/>
        <w:ind w:firstLine="420"/>
        <w:rPr>
          <w:color w:val="auto"/>
          <w:szCs w:val="21"/>
          <w:highlight w:val="none"/>
        </w:rPr>
      </w:pPr>
      <w:r>
        <w:rPr>
          <w:rFonts w:hint="eastAsia"/>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元）；适用税率：</w:t>
      </w:r>
      <w:r>
        <w:rPr>
          <w:color w:val="auto"/>
          <w:szCs w:val="21"/>
          <w:highlight w:val="none"/>
          <w:u w:val="single"/>
        </w:rPr>
        <w:t xml:space="preserve">   </w:t>
      </w:r>
      <w:r>
        <w:rPr>
          <w:rFonts w:hint="eastAsia"/>
          <w:color w:val="auto"/>
          <w:szCs w:val="21"/>
          <w:highlight w:val="none"/>
        </w:rPr>
        <w:t>%，税金为人民币（大写）</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 xml:space="preserve">元）； </w:t>
      </w:r>
    </w:p>
    <w:p w14:paraId="4D0A7379">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 暂估价（含税）：</w:t>
      </w:r>
    </w:p>
    <w:p w14:paraId="65B7E5F2">
      <w:pPr>
        <w:snapToGrid w:val="0"/>
        <w:spacing w:line="360" w:lineRule="auto"/>
        <w:ind w:firstLine="420"/>
        <w:rPr>
          <w:color w:val="auto"/>
          <w:szCs w:val="21"/>
          <w:highlight w:val="none"/>
        </w:rPr>
      </w:pPr>
      <w:r>
        <w:rPr>
          <w:rFonts w:hint="eastAsia"/>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w:t>
      </w:r>
    </w:p>
    <w:p w14:paraId="7A4E0FB3">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 暂列金额（含税）：</w:t>
      </w:r>
    </w:p>
    <w:p w14:paraId="3D0159B6">
      <w:pPr>
        <w:snapToGrid w:val="0"/>
        <w:spacing w:line="360" w:lineRule="auto"/>
        <w:ind w:firstLine="420"/>
        <w:rPr>
          <w:color w:val="auto"/>
          <w:szCs w:val="21"/>
          <w:highlight w:val="none"/>
        </w:rPr>
      </w:pPr>
      <w:r>
        <w:rPr>
          <w:rFonts w:hint="eastAsia"/>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w:t>
      </w:r>
    </w:p>
    <w:p w14:paraId="2E22B2AA">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 xml:space="preserve"> </w:t>
      </w:r>
      <w:r>
        <w:rPr>
          <w:color w:val="auto"/>
          <w:szCs w:val="21"/>
          <w:highlight w:val="none"/>
        </w:rPr>
        <w:t>双方约定的其他费用</w:t>
      </w:r>
      <w:r>
        <w:rPr>
          <w:rFonts w:hint="eastAsia"/>
          <w:color w:val="auto"/>
          <w:szCs w:val="21"/>
          <w:highlight w:val="none"/>
        </w:rPr>
        <w:t>（含税）</w:t>
      </w:r>
      <w:r>
        <w:rPr>
          <w:color w:val="auto"/>
          <w:szCs w:val="21"/>
          <w:highlight w:val="none"/>
        </w:rPr>
        <w:t>：</w:t>
      </w:r>
    </w:p>
    <w:p w14:paraId="23D460E1">
      <w:pPr>
        <w:snapToGrid w:val="0"/>
        <w:spacing w:line="360" w:lineRule="auto"/>
        <w:ind w:firstLine="420"/>
        <w:jc w:val="left"/>
        <w:rPr>
          <w:color w:val="auto"/>
          <w:szCs w:val="21"/>
          <w:highlight w:val="none"/>
        </w:rPr>
      </w:pPr>
      <w:r>
        <w:rPr>
          <w:rFonts w:hint="eastAsia"/>
          <w:color w:val="auto"/>
          <w:szCs w:val="21"/>
          <w:highlight w:val="none"/>
        </w:rPr>
        <w:t>人民币（大写）</w:t>
      </w:r>
      <w:r>
        <w:rPr>
          <w:rFonts w:hint="eastAsia"/>
          <w:color w:val="auto"/>
          <w:szCs w:val="21"/>
          <w:highlight w:val="none"/>
          <w:u w:val="single"/>
        </w:rPr>
        <w:t xml:space="preserve">                </w:t>
      </w:r>
      <w:r>
        <w:rPr>
          <w:color w:val="auto"/>
          <w:szCs w:val="21"/>
          <w:highlight w:val="none"/>
        </w:rPr>
        <w:t>（¥</w:t>
      </w:r>
      <w:r>
        <w:rPr>
          <w:rFonts w:hint="eastAsia"/>
          <w:color w:val="auto"/>
          <w:szCs w:val="21"/>
          <w:highlight w:val="none"/>
          <w:u w:val="single"/>
        </w:rPr>
        <w:t xml:space="preserve">          </w:t>
      </w:r>
      <w:r>
        <w:rPr>
          <w:color w:val="auto"/>
          <w:szCs w:val="21"/>
          <w:highlight w:val="none"/>
        </w:rPr>
        <w:t>元）；适用税率：</w:t>
      </w:r>
      <w:r>
        <w:rPr>
          <w:rFonts w:hint="eastAsia"/>
          <w:color w:val="auto"/>
          <w:szCs w:val="21"/>
          <w:highlight w:val="none"/>
          <w:u w:val="single"/>
        </w:rPr>
        <w:t xml:space="preserve">         </w:t>
      </w:r>
      <w:r>
        <w:rPr>
          <w:color w:val="auto"/>
          <w:szCs w:val="21"/>
          <w:highlight w:val="none"/>
        </w:rPr>
        <w:t>%，税金为人民币（大写</w:t>
      </w:r>
      <w:r>
        <w:rPr>
          <w:rFonts w:hint="eastAsia"/>
          <w:color w:val="auto"/>
          <w:szCs w:val="21"/>
          <w:highlight w:val="none"/>
        </w:rPr>
        <w:t>）</w:t>
      </w:r>
      <w:r>
        <w:rPr>
          <w:rFonts w:hint="eastAsia"/>
          <w:color w:val="auto"/>
          <w:szCs w:val="21"/>
          <w:highlight w:val="none"/>
          <w:u w:val="single"/>
        </w:rPr>
        <w:t xml:space="preserve">                 </w:t>
      </w:r>
      <w:r>
        <w:rPr>
          <w:color w:val="auto"/>
          <w:szCs w:val="21"/>
          <w:highlight w:val="none"/>
        </w:rPr>
        <w:t>（¥</w:t>
      </w:r>
      <w:r>
        <w:rPr>
          <w:rFonts w:hint="eastAsia"/>
          <w:color w:val="auto"/>
          <w:szCs w:val="21"/>
          <w:highlight w:val="none"/>
          <w:u w:val="single"/>
        </w:rPr>
        <w:t xml:space="preserve">            </w:t>
      </w:r>
      <w:r>
        <w:rPr>
          <w:color w:val="auto"/>
          <w:szCs w:val="21"/>
          <w:highlight w:val="none"/>
        </w:rPr>
        <w:t>元）。</w:t>
      </w:r>
    </w:p>
    <w:p w14:paraId="50CA5CDD">
      <w:pPr>
        <w:snapToGrid w:val="0"/>
        <w:spacing w:line="360" w:lineRule="auto"/>
        <w:ind w:firstLine="420"/>
        <w:rPr>
          <w:color w:val="auto"/>
          <w:szCs w:val="21"/>
          <w:highlight w:val="none"/>
        </w:rPr>
      </w:pPr>
      <w:r>
        <w:rPr>
          <w:rFonts w:hint="eastAsia"/>
          <w:color w:val="auto"/>
          <w:szCs w:val="21"/>
          <w:highlight w:val="none"/>
        </w:rPr>
        <w:t>2. 合同价格形式：</w:t>
      </w:r>
    </w:p>
    <w:p w14:paraId="2A2541A6">
      <w:pPr>
        <w:snapToGrid w:val="0"/>
        <w:spacing w:line="360" w:lineRule="auto"/>
        <w:ind w:firstLine="420"/>
        <w:rPr>
          <w:color w:val="auto"/>
          <w:szCs w:val="21"/>
          <w:highlight w:val="none"/>
        </w:rPr>
      </w:pPr>
      <w:r>
        <w:rPr>
          <w:rFonts w:hint="eastAsia"/>
          <w:color w:val="auto"/>
          <w:szCs w:val="21"/>
          <w:highlight w:val="none"/>
        </w:rPr>
        <w:t>合同价格形式为总价合同，除根据合同约定的在工程实施过程中需进行增减的款项外，合同价格不予调整，但合同当事人另有约定的除外。</w:t>
      </w:r>
    </w:p>
    <w:p w14:paraId="7EF11890">
      <w:pPr>
        <w:snapToGrid w:val="0"/>
        <w:spacing w:line="360" w:lineRule="auto"/>
        <w:ind w:left="263" w:leftChars="125" w:firstLine="210" w:firstLineChars="100"/>
        <w:jc w:val="left"/>
        <w:rPr>
          <w:color w:val="auto"/>
          <w:szCs w:val="21"/>
          <w:highlight w:val="none"/>
        </w:rPr>
      </w:pPr>
      <w:r>
        <w:rPr>
          <w:rFonts w:hint="eastAsia"/>
          <w:color w:val="auto"/>
          <w:szCs w:val="21"/>
          <w:highlight w:val="none"/>
        </w:rPr>
        <w:t>合同当事人对合同价格形式的其他约定：</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p>
    <w:p w14:paraId="7A5B68FF">
      <w:pPr>
        <w:spacing w:line="300" w:lineRule="auto"/>
        <w:ind w:left="630" w:hanging="630" w:hangingChars="300"/>
        <w:rPr>
          <w:color w:val="auto"/>
          <w:szCs w:val="21"/>
          <w:highlight w:val="none"/>
        </w:rPr>
      </w:pPr>
      <w:bookmarkStart w:id="1463" w:name="_Toc54862169"/>
      <w:r>
        <w:rPr>
          <w:rFonts w:hint="eastAsia"/>
          <w:color w:val="auto"/>
          <w:szCs w:val="21"/>
          <w:highlight w:val="none"/>
        </w:rPr>
        <w:t>五、工程总承包项目经理</w:t>
      </w:r>
      <w:bookmarkEnd w:id="1463"/>
    </w:p>
    <w:p w14:paraId="797F935A">
      <w:pPr>
        <w:snapToGrid w:val="0"/>
        <w:spacing w:line="360" w:lineRule="auto"/>
        <w:ind w:firstLine="420"/>
        <w:rPr>
          <w:color w:val="auto"/>
          <w:szCs w:val="21"/>
          <w:highlight w:val="none"/>
        </w:rPr>
      </w:pPr>
      <w:r>
        <w:rPr>
          <w:rFonts w:hint="eastAsia"/>
          <w:color w:val="auto"/>
          <w:szCs w:val="21"/>
          <w:highlight w:val="none"/>
        </w:rPr>
        <w:t>工程总承包项目经理：</w:t>
      </w:r>
      <w:r>
        <w:rPr>
          <w:color w:val="auto"/>
          <w:szCs w:val="21"/>
          <w:highlight w:val="none"/>
          <w:u w:val="single"/>
        </w:rPr>
        <w:t xml:space="preserve">                              </w:t>
      </w:r>
      <w:r>
        <w:rPr>
          <w:rFonts w:hint="eastAsia"/>
          <w:color w:val="auto"/>
          <w:szCs w:val="21"/>
          <w:highlight w:val="none"/>
        </w:rPr>
        <w:t>。</w:t>
      </w:r>
    </w:p>
    <w:p w14:paraId="1F30AB8D">
      <w:pPr>
        <w:spacing w:line="300" w:lineRule="auto"/>
        <w:ind w:left="630" w:hanging="630" w:hangingChars="300"/>
        <w:rPr>
          <w:color w:val="auto"/>
          <w:szCs w:val="21"/>
          <w:highlight w:val="none"/>
        </w:rPr>
      </w:pPr>
      <w:bookmarkStart w:id="1464" w:name="_Toc54862170"/>
      <w:r>
        <w:rPr>
          <w:rFonts w:hint="eastAsia"/>
          <w:color w:val="auto"/>
          <w:szCs w:val="21"/>
          <w:highlight w:val="none"/>
        </w:rPr>
        <w:t>六、合同文件构成</w:t>
      </w:r>
      <w:bookmarkEnd w:id="1464"/>
    </w:p>
    <w:p w14:paraId="4EE6CB3C">
      <w:pPr>
        <w:snapToGrid w:val="0"/>
        <w:spacing w:line="360" w:lineRule="auto"/>
        <w:ind w:firstLine="420"/>
        <w:rPr>
          <w:color w:val="auto"/>
          <w:szCs w:val="21"/>
          <w:highlight w:val="none"/>
        </w:rPr>
      </w:pPr>
      <w:r>
        <w:rPr>
          <w:rFonts w:hint="eastAsia"/>
          <w:color w:val="auto"/>
          <w:szCs w:val="21"/>
          <w:highlight w:val="none"/>
        </w:rPr>
        <w:t xml:space="preserve">本协议书与下列文件一起构成合同文件： </w:t>
      </w:r>
    </w:p>
    <w:p w14:paraId="0ACE1D82">
      <w:pPr>
        <w:snapToGrid w:val="0"/>
        <w:spacing w:line="360" w:lineRule="auto"/>
        <w:ind w:firstLine="420"/>
        <w:rPr>
          <w:color w:val="auto"/>
          <w:szCs w:val="21"/>
          <w:highlight w:val="none"/>
        </w:rPr>
      </w:pPr>
      <w:r>
        <w:rPr>
          <w:rFonts w:hint="eastAsia"/>
          <w:color w:val="auto"/>
          <w:szCs w:val="21"/>
          <w:highlight w:val="none"/>
        </w:rPr>
        <w:t>（1） 中标通知书（如果有）；</w:t>
      </w:r>
    </w:p>
    <w:p w14:paraId="7E5F3181">
      <w:pPr>
        <w:snapToGrid w:val="0"/>
        <w:spacing w:line="360" w:lineRule="auto"/>
        <w:ind w:firstLine="420"/>
        <w:rPr>
          <w:color w:val="auto"/>
          <w:szCs w:val="21"/>
          <w:highlight w:val="none"/>
        </w:rPr>
      </w:pPr>
      <w:r>
        <w:rPr>
          <w:rFonts w:hint="eastAsia"/>
          <w:color w:val="auto"/>
          <w:szCs w:val="21"/>
          <w:highlight w:val="none"/>
        </w:rPr>
        <w:t>（2） 投标函及投标函附录（如果有）；</w:t>
      </w:r>
    </w:p>
    <w:p w14:paraId="69F1D5D5">
      <w:pPr>
        <w:snapToGrid w:val="0"/>
        <w:spacing w:line="360" w:lineRule="auto"/>
        <w:ind w:firstLine="420"/>
        <w:rPr>
          <w:color w:val="auto"/>
          <w:szCs w:val="21"/>
          <w:highlight w:val="none"/>
        </w:rPr>
      </w:pPr>
      <w:r>
        <w:rPr>
          <w:rFonts w:hint="eastAsia"/>
          <w:color w:val="auto"/>
          <w:szCs w:val="21"/>
          <w:highlight w:val="none"/>
        </w:rPr>
        <w:t>（3） 专用合同条件及《发包人要求》等附件；</w:t>
      </w:r>
    </w:p>
    <w:p w14:paraId="4AF3653D">
      <w:pPr>
        <w:snapToGrid w:val="0"/>
        <w:spacing w:line="360" w:lineRule="auto"/>
        <w:ind w:firstLine="420"/>
        <w:rPr>
          <w:color w:val="auto"/>
          <w:szCs w:val="21"/>
          <w:highlight w:val="none"/>
        </w:rPr>
      </w:pPr>
      <w:r>
        <w:rPr>
          <w:rFonts w:hint="eastAsia"/>
          <w:color w:val="auto"/>
          <w:szCs w:val="21"/>
          <w:highlight w:val="none"/>
        </w:rPr>
        <w:t>（4） 通用合同条件；</w:t>
      </w:r>
    </w:p>
    <w:p w14:paraId="190C4E4B">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 xml:space="preserve">） 承包人建议书； </w:t>
      </w:r>
    </w:p>
    <w:p w14:paraId="4FE48810">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 价格清单；</w:t>
      </w:r>
    </w:p>
    <w:p w14:paraId="22AC7758">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 双方约定的其他合同文件。</w:t>
      </w:r>
    </w:p>
    <w:p w14:paraId="39E37973">
      <w:pPr>
        <w:snapToGrid w:val="0"/>
        <w:spacing w:line="360" w:lineRule="auto"/>
        <w:ind w:firstLine="420"/>
        <w:rPr>
          <w:color w:val="auto"/>
          <w:szCs w:val="21"/>
          <w:highlight w:val="none"/>
        </w:rPr>
      </w:pPr>
      <w:r>
        <w:rPr>
          <w:rFonts w:hint="eastAsia"/>
          <w:color w:val="auto"/>
          <w:szCs w:val="21"/>
          <w:highlight w:val="none"/>
        </w:rPr>
        <w:t>上述各项合同文件包括双方就该项合同文件所作出的补充和修改，属于同一类内容的合同文件应以最新签署的为准。专用合同条件及其附件须经合同当事人签字或盖章。</w:t>
      </w:r>
    </w:p>
    <w:p w14:paraId="3F8833CC">
      <w:pPr>
        <w:spacing w:line="300" w:lineRule="auto"/>
        <w:ind w:left="630" w:hanging="630" w:hangingChars="300"/>
        <w:rPr>
          <w:color w:val="auto"/>
          <w:szCs w:val="21"/>
          <w:highlight w:val="none"/>
        </w:rPr>
      </w:pPr>
      <w:bookmarkStart w:id="1465" w:name="_Toc54862171"/>
      <w:r>
        <w:rPr>
          <w:rFonts w:hint="eastAsia"/>
          <w:color w:val="auto"/>
          <w:szCs w:val="21"/>
          <w:highlight w:val="none"/>
        </w:rPr>
        <w:t>七、承诺</w:t>
      </w:r>
      <w:bookmarkEnd w:id="1465"/>
    </w:p>
    <w:p w14:paraId="35E9DDBF">
      <w:pPr>
        <w:snapToGrid w:val="0"/>
        <w:spacing w:line="360" w:lineRule="auto"/>
        <w:ind w:firstLine="420"/>
        <w:rPr>
          <w:color w:val="auto"/>
          <w:szCs w:val="21"/>
          <w:highlight w:val="none"/>
        </w:rPr>
      </w:pPr>
      <w:r>
        <w:rPr>
          <w:rFonts w:hint="eastAsia"/>
          <w:color w:val="auto"/>
          <w:szCs w:val="21"/>
          <w:highlight w:val="none"/>
        </w:rPr>
        <w:t>1. 发包人承诺按照法律规定履行项目审批手续、筹集工程建设资金并按照合同约定的期限和方式支付合同价款。</w:t>
      </w:r>
    </w:p>
    <w:p w14:paraId="22756996">
      <w:pPr>
        <w:snapToGrid w:val="0"/>
        <w:spacing w:line="360" w:lineRule="auto"/>
        <w:ind w:firstLine="420"/>
        <w:rPr>
          <w:color w:val="auto"/>
          <w:szCs w:val="21"/>
          <w:highlight w:val="none"/>
        </w:rPr>
      </w:pPr>
      <w:r>
        <w:rPr>
          <w:rFonts w:hint="eastAsia"/>
          <w:color w:val="auto"/>
          <w:szCs w:val="21"/>
          <w:highlight w:val="none"/>
        </w:rPr>
        <w:t>2. 承包人承诺按照法律规定及合同约定组织完成工程的设计、采购和施工等工作，确保工程质量和安全，不进行转包及违法分包，并在缺陷责任期及保修期内承担相应的工程维修责任。</w:t>
      </w:r>
    </w:p>
    <w:p w14:paraId="5ECD7A90">
      <w:pPr>
        <w:spacing w:line="300" w:lineRule="auto"/>
        <w:ind w:left="630" w:hanging="630" w:hangingChars="300"/>
        <w:rPr>
          <w:color w:val="auto"/>
          <w:szCs w:val="21"/>
          <w:highlight w:val="none"/>
        </w:rPr>
      </w:pPr>
      <w:bookmarkStart w:id="1466" w:name="_Toc54862172"/>
      <w:r>
        <w:rPr>
          <w:rFonts w:hint="eastAsia"/>
          <w:color w:val="auto"/>
          <w:szCs w:val="21"/>
          <w:highlight w:val="none"/>
        </w:rPr>
        <w:t>八、订立时间</w:t>
      </w:r>
      <w:bookmarkEnd w:id="1466"/>
    </w:p>
    <w:p w14:paraId="318D3C48">
      <w:pPr>
        <w:snapToGrid w:val="0"/>
        <w:spacing w:line="360" w:lineRule="auto"/>
        <w:ind w:firstLine="420"/>
        <w:rPr>
          <w:color w:val="auto"/>
          <w:szCs w:val="21"/>
          <w:highlight w:val="none"/>
        </w:rPr>
      </w:pPr>
      <w:r>
        <w:rPr>
          <w:rFonts w:hint="eastAsia"/>
          <w:color w:val="auto"/>
          <w:szCs w:val="21"/>
          <w:highlight w:val="none"/>
        </w:rPr>
        <w:t>本合同于</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日订立。</w:t>
      </w:r>
    </w:p>
    <w:p w14:paraId="69D8071F">
      <w:pPr>
        <w:spacing w:line="300" w:lineRule="auto"/>
        <w:ind w:left="630" w:hanging="630" w:hangingChars="300"/>
        <w:rPr>
          <w:color w:val="auto"/>
          <w:szCs w:val="21"/>
          <w:highlight w:val="none"/>
        </w:rPr>
      </w:pPr>
      <w:bookmarkStart w:id="1467" w:name="_Toc54862173"/>
      <w:r>
        <w:rPr>
          <w:rFonts w:hint="eastAsia"/>
          <w:color w:val="auto"/>
          <w:szCs w:val="21"/>
          <w:highlight w:val="none"/>
        </w:rPr>
        <w:t>九、订立地点</w:t>
      </w:r>
      <w:bookmarkEnd w:id="1467"/>
    </w:p>
    <w:p w14:paraId="5B9A87F3">
      <w:pPr>
        <w:snapToGrid w:val="0"/>
        <w:spacing w:line="360" w:lineRule="auto"/>
        <w:ind w:firstLine="420"/>
        <w:rPr>
          <w:color w:val="auto"/>
          <w:szCs w:val="21"/>
          <w:highlight w:val="none"/>
        </w:rPr>
      </w:pPr>
      <w:r>
        <w:rPr>
          <w:rFonts w:hint="eastAsia"/>
          <w:color w:val="auto"/>
          <w:szCs w:val="21"/>
          <w:highlight w:val="none"/>
        </w:rPr>
        <w:t>本合同在</w:t>
      </w:r>
      <w:r>
        <w:rPr>
          <w:color w:val="auto"/>
          <w:szCs w:val="21"/>
          <w:highlight w:val="none"/>
          <w:u w:val="single"/>
        </w:rPr>
        <w:t xml:space="preserve">                        </w:t>
      </w:r>
      <w:r>
        <w:rPr>
          <w:rFonts w:hint="eastAsia"/>
          <w:color w:val="auto"/>
          <w:szCs w:val="21"/>
          <w:highlight w:val="none"/>
        </w:rPr>
        <w:t>订立。</w:t>
      </w:r>
    </w:p>
    <w:p w14:paraId="0800A99B">
      <w:pPr>
        <w:spacing w:line="300" w:lineRule="auto"/>
        <w:ind w:left="630" w:hanging="630" w:hangingChars="300"/>
        <w:rPr>
          <w:color w:val="auto"/>
          <w:szCs w:val="21"/>
          <w:highlight w:val="none"/>
        </w:rPr>
      </w:pPr>
      <w:bookmarkStart w:id="1468" w:name="_Toc54862174"/>
      <w:r>
        <w:rPr>
          <w:rFonts w:hint="eastAsia"/>
          <w:color w:val="auto"/>
          <w:szCs w:val="21"/>
          <w:highlight w:val="none"/>
        </w:rPr>
        <w:t>十、合同生效</w:t>
      </w:r>
      <w:bookmarkEnd w:id="1468"/>
    </w:p>
    <w:p w14:paraId="62444334">
      <w:pPr>
        <w:snapToGrid w:val="0"/>
        <w:spacing w:line="360" w:lineRule="auto"/>
        <w:ind w:firstLine="420"/>
        <w:rPr>
          <w:color w:val="auto"/>
          <w:szCs w:val="21"/>
          <w:highlight w:val="none"/>
        </w:rPr>
      </w:pPr>
      <w:r>
        <w:rPr>
          <w:rFonts w:hint="eastAsia"/>
          <w:color w:val="auto"/>
          <w:szCs w:val="21"/>
          <w:highlight w:val="none"/>
        </w:rPr>
        <w:t>本合同经双方签字或盖章后成立，并自</w:t>
      </w:r>
      <w:r>
        <w:rPr>
          <w:color w:val="auto"/>
          <w:szCs w:val="21"/>
          <w:highlight w:val="none"/>
          <w:u w:val="single"/>
        </w:rPr>
        <w:t xml:space="preserve">            </w:t>
      </w:r>
      <w:r>
        <w:rPr>
          <w:rFonts w:hint="eastAsia"/>
          <w:color w:val="auto"/>
          <w:szCs w:val="21"/>
          <w:highlight w:val="none"/>
        </w:rPr>
        <w:t>生效。</w:t>
      </w:r>
    </w:p>
    <w:p w14:paraId="17A3A525">
      <w:pPr>
        <w:spacing w:line="300" w:lineRule="auto"/>
        <w:ind w:left="630" w:hanging="630" w:hangingChars="300"/>
        <w:rPr>
          <w:color w:val="auto"/>
          <w:szCs w:val="21"/>
          <w:highlight w:val="none"/>
        </w:rPr>
      </w:pPr>
      <w:bookmarkStart w:id="1469" w:name="_Toc54862175"/>
      <w:r>
        <w:rPr>
          <w:rFonts w:hint="eastAsia"/>
          <w:color w:val="auto"/>
          <w:szCs w:val="21"/>
          <w:highlight w:val="none"/>
        </w:rPr>
        <w:t>十一、合同份数</w:t>
      </w:r>
      <w:bookmarkEnd w:id="1469"/>
    </w:p>
    <w:p w14:paraId="43D7DBD3">
      <w:pPr>
        <w:snapToGrid w:val="0"/>
        <w:spacing w:line="360" w:lineRule="auto"/>
        <w:ind w:firstLine="420"/>
        <w:rPr>
          <w:color w:val="auto"/>
          <w:szCs w:val="21"/>
          <w:highlight w:val="none"/>
        </w:rPr>
      </w:pPr>
      <w:r>
        <w:rPr>
          <w:rFonts w:hint="eastAsia"/>
          <w:color w:val="auto"/>
          <w:szCs w:val="21"/>
          <w:highlight w:val="none"/>
        </w:rPr>
        <w:t>本合同一式</w:t>
      </w:r>
      <w:r>
        <w:rPr>
          <w:color w:val="auto"/>
          <w:szCs w:val="21"/>
          <w:highlight w:val="none"/>
          <w:u w:val="single"/>
        </w:rPr>
        <w:t xml:space="preserve">    </w:t>
      </w:r>
      <w:r>
        <w:rPr>
          <w:rFonts w:hint="eastAsia"/>
          <w:color w:val="auto"/>
          <w:szCs w:val="21"/>
          <w:highlight w:val="none"/>
        </w:rPr>
        <w:t>份，均具有同等法律效力，发包人执</w:t>
      </w:r>
      <w:r>
        <w:rPr>
          <w:color w:val="auto"/>
          <w:szCs w:val="21"/>
          <w:highlight w:val="none"/>
          <w:u w:val="single"/>
        </w:rPr>
        <w:t xml:space="preserve">    </w:t>
      </w:r>
      <w:r>
        <w:rPr>
          <w:rFonts w:hint="eastAsia"/>
          <w:color w:val="auto"/>
          <w:szCs w:val="21"/>
          <w:highlight w:val="none"/>
        </w:rPr>
        <w:t>份，承包人执</w:t>
      </w:r>
      <w:r>
        <w:rPr>
          <w:color w:val="auto"/>
          <w:szCs w:val="21"/>
          <w:highlight w:val="none"/>
          <w:u w:val="single"/>
        </w:rPr>
        <w:t xml:space="preserve">    </w:t>
      </w:r>
      <w:r>
        <w:rPr>
          <w:rFonts w:hint="eastAsia"/>
          <w:color w:val="auto"/>
          <w:szCs w:val="21"/>
          <w:highlight w:val="none"/>
        </w:rPr>
        <w:t>份。</w:t>
      </w:r>
    </w:p>
    <w:p w14:paraId="20C15138">
      <w:pPr>
        <w:snapToGrid w:val="0"/>
        <w:spacing w:line="360" w:lineRule="auto"/>
        <w:ind w:firstLine="420"/>
        <w:rPr>
          <w:color w:val="auto"/>
          <w:szCs w:val="21"/>
          <w:highlight w:val="none"/>
        </w:rPr>
      </w:pPr>
    </w:p>
    <w:p w14:paraId="521B29AE">
      <w:pPr>
        <w:snapToGrid w:val="0"/>
        <w:spacing w:line="360" w:lineRule="auto"/>
        <w:ind w:firstLine="420"/>
        <w:rPr>
          <w:color w:val="auto"/>
          <w:szCs w:val="21"/>
          <w:highlight w:val="none"/>
        </w:rPr>
      </w:pPr>
    </w:p>
    <w:tbl>
      <w:tblPr>
        <w:tblStyle w:val="44"/>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14:paraId="39D5C789">
        <w:tblPrEx>
          <w:tblCellMar>
            <w:top w:w="0" w:type="dxa"/>
            <w:left w:w="108" w:type="dxa"/>
            <w:bottom w:w="0" w:type="dxa"/>
            <w:right w:w="108" w:type="dxa"/>
          </w:tblCellMar>
        </w:tblPrEx>
        <w:tc>
          <w:tcPr>
            <w:tcW w:w="4507" w:type="dxa"/>
          </w:tcPr>
          <w:p w14:paraId="6B006C13">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发包人：（公章）</w:t>
            </w:r>
          </w:p>
          <w:p w14:paraId="672C4531">
            <w:pPr>
              <w:pStyle w:val="170"/>
              <w:framePr w:hSpace="0" w:wrap="auto" w:vAnchor="margin" w:hAnchor="text" w:yAlign="inline"/>
              <w:spacing w:line="360" w:lineRule="auto"/>
              <w:rPr>
                <w:rFonts w:hint="eastAsia" w:hAnsi="宋体" w:cs="Calibri"/>
                <w:color w:val="auto"/>
                <w:sz w:val="21"/>
                <w:szCs w:val="21"/>
                <w:highlight w:val="none"/>
              </w:rPr>
            </w:pPr>
          </w:p>
          <w:p w14:paraId="7108639F">
            <w:pPr>
              <w:pStyle w:val="170"/>
              <w:framePr w:hSpace="0" w:wrap="auto" w:vAnchor="margin" w:hAnchor="text" w:yAlign="inline"/>
              <w:spacing w:line="360" w:lineRule="auto"/>
              <w:rPr>
                <w:rFonts w:hint="eastAsia" w:hAnsi="宋体" w:cs="Calibri"/>
                <w:color w:val="auto"/>
                <w:sz w:val="21"/>
                <w:szCs w:val="21"/>
                <w:highlight w:val="none"/>
              </w:rPr>
            </w:pPr>
          </w:p>
        </w:tc>
        <w:tc>
          <w:tcPr>
            <w:tcW w:w="4565" w:type="dxa"/>
          </w:tcPr>
          <w:p w14:paraId="19A68D0E">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承包人：（公章）</w:t>
            </w:r>
          </w:p>
          <w:p w14:paraId="45DC7273">
            <w:pPr>
              <w:pStyle w:val="170"/>
              <w:framePr w:hSpace="0" w:wrap="auto" w:vAnchor="margin" w:hAnchor="text" w:yAlign="inline"/>
              <w:spacing w:line="360" w:lineRule="auto"/>
              <w:rPr>
                <w:rFonts w:hint="eastAsia" w:hAnsi="宋体" w:cs="Calibri"/>
                <w:color w:val="auto"/>
                <w:sz w:val="21"/>
                <w:szCs w:val="21"/>
                <w:highlight w:val="none"/>
              </w:rPr>
            </w:pPr>
          </w:p>
          <w:p w14:paraId="3AF28408">
            <w:pPr>
              <w:pStyle w:val="170"/>
              <w:framePr w:hSpace="0" w:wrap="auto" w:vAnchor="margin" w:hAnchor="text" w:yAlign="inline"/>
              <w:spacing w:line="360" w:lineRule="auto"/>
              <w:rPr>
                <w:rFonts w:hint="eastAsia" w:hAnsi="宋体" w:cs="Calibri"/>
                <w:color w:val="auto"/>
                <w:sz w:val="21"/>
                <w:szCs w:val="21"/>
                <w:highlight w:val="none"/>
              </w:rPr>
            </w:pPr>
          </w:p>
        </w:tc>
      </w:tr>
      <w:tr w14:paraId="5224071F">
        <w:tblPrEx>
          <w:tblCellMar>
            <w:top w:w="0" w:type="dxa"/>
            <w:left w:w="108" w:type="dxa"/>
            <w:bottom w:w="0" w:type="dxa"/>
            <w:right w:w="108" w:type="dxa"/>
          </w:tblCellMar>
        </w:tblPrEx>
        <w:tc>
          <w:tcPr>
            <w:tcW w:w="4507" w:type="dxa"/>
          </w:tcPr>
          <w:p w14:paraId="355850DB">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法定代表人或其委托代理人：</w:t>
            </w:r>
          </w:p>
          <w:p w14:paraId="5DF5CFD3">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（签字）</w:t>
            </w:r>
          </w:p>
          <w:p w14:paraId="7F961E71">
            <w:pPr>
              <w:pStyle w:val="170"/>
              <w:framePr w:hSpace="0" w:wrap="auto" w:vAnchor="margin" w:hAnchor="text" w:yAlign="inline"/>
              <w:spacing w:line="360" w:lineRule="auto"/>
              <w:rPr>
                <w:rFonts w:hint="eastAsia" w:hAnsi="宋体" w:cs="Calibri"/>
                <w:color w:val="auto"/>
                <w:sz w:val="21"/>
                <w:szCs w:val="21"/>
                <w:highlight w:val="none"/>
              </w:rPr>
            </w:pPr>
          </w:p>
        </w:tc>
        <w:tc>
          <w:tcPr>
            <w:tcW w:w="4565" w:type="dxa"/>
          </w:tcPr>
          <w:p w14:paraId="38464D7A">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法定代表人或其委托代理人：</w:t>
            </w:r>
          </w:p>
          <w:p w14:paraId="51408AFB">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（签字）</w:t>
            </w:r>
          </w:p>
          <w:p w14:paraId="03354013">
            <w:pPr>
              <w:pStyle w:val="170"/>
              <w:framePr w:hSpace="0" w:wrap="auto" w:vAnchor="margin" w:hAnchor="text" w:yAlign="inline"/>
              <w:spacing w:line="360" w:lineRule="auto"/>
              <w:rPr>
                <w:rFonts w:hint="eastAsia" w:hAnsi="宋体" w:cs="Calibri"/>
                <w:color w:val="auto"/>
                <w:sz w:val="21"/>
                <w:szCs w:val="21"/>
                <w:highlight w:val="none"/>
              </w:rPr>
            </w:pPr>
          </w:p>
        </w:tc>
      </w:tr>
      <w:tr w14:paraId="1D2EC48B">
        <w:tblPrEx>
          <w:tblCellMar>
            <w:top w:w="0" w:type="dxa"/>
            <w:left w:w="108" w:type="dxa"/>
            <w:bottom w:w="0" w:type="dxa"/>
            <w:right w:w="108" w:type="dxa"/>
          </w:tblCellMar>
        </w:tblPrEx>
        <w:tc>
          <w:tcPr>
            <w:tcW w:w="4507" w:type="dxa"/>
          </w:tcPr>
          <w:p w14:paraId="59C47629">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统一社会信用代码：</w:t>
            </w:r>
            <w:r>
              <w:rPr>
                <w:rFonts w:hAnsi="宋体" w:cs="Calibri"/>
                <w:color w:val="auto"/>
                <w:kern w:val="0"/>
                <w:sz w:val="21"/>
                <w:szCs w:val="21"/>
                <w:highlight w:val="none"/>
                <w:u w:val="single"/>
              </w:rPr>
              <w:t xml:space="preserve">            </w:t>
            </w:r>
          </w:p>
          <w:p w14:paraId="447EE5FA">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地址：</w:t>
            </w:r>
            <w:r>
              <w:rPr>
                <w:rFonts w:hAnsi="宋体" w:cs="Calibri"/>
                <w:color w:val="auto"/>
                <w:kern w:val="0"/>
                <w:sz w:val="21"/>
                <w:szCs w:val="21"/>
                <w:highlight w:val="none"/>
                <w:u w:val="single"/>
              </w:rPr>
              <w:t xml:space="preserve">                       </w:t>
            </w:r>
          </w:p>
          <w:p w14:paraId="41EB3B79">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邮政编码：</w:t>
            </w:r>
            <w:r>
              <w:rPr>
                <w:rFonts w:hAnsi="宋体" w:cs="Calibri"/>
                <w:color w:val="auto"/>
                <w:kern w:val="0"/>
                <w:sz w:val="21"/>
                <w:szCs w:val="21"/>
                <w:highlight w:val="none"/>
                <w:u w:val="single"/>
              </w:rPr>
              <w:t xml:space="preserve">                      </w:t>
            </w:r>
          </w:p>
          <w:p w14:paraId="60FE83AB">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法定代表人：</w:t>
            </w:r>
            <w:r>
              <w:rPr>
                <w:rFonts w:hAnsi="宋体" w:cs="Calibri"/>
                <w:color w:val="auto"/>
                <w:kern w:val="0"/>
                <w:sz w:val="21"/>
                <w:szCs w:val="21"/>
                <w:highlight w:val="none"/>
                <w:u w:val="single"/>
              </w:rPr>
              <w:t xml:space="preserve">                 </w:t>
            </w:r>
          </w:p>
          <w:p w14:paraId="4CDDCC02">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委托代理人：</w:t>
            </w:r>
            <w:r>
              <w:rPr>
                <w:rFonts w:hAnsi="宋体" w:cs="Calibri"/>
                <w:color w:val="auto"/>
                <w:kern w:val="0"/>
                <w:sz w:val="21"/>
                <w:szCs w:val="21"/>
                <w:highlight w:val="none"/>
                <w:u w:val="single"/>
              </w:rPr>
              <w:t xml:space="preserve">                 </w:t>
            </w:r>
          </w:p>
          <w:p w14:paraId="205AFA63">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电话：</w:t>
            </w:r>
            <w:r>
              <w:rPr>
                <w:rFonts w:hAnsi="宋体" w:cs="Calibri"/>
                <w:color w:val="auto"/>
                <w:kern w:val="0"/>
                <w:sz w:val="21"/>
                <w:szCs w:val="21"/>
                <w:highlight w:val="none"/>
                <w:u w:val="single"/>
              </w:rPr>
              <w:t xml:space="preserve">                       </w:t>
            </w:r>
          </w:p>
          <w:p w14:paraId="26F1F592">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 xml:space="preserve">传真： </w:t>
            </w:r>
            <w:r>
              <w:rPr>
                <w:rFonts w:hAnsi="宋体" w:cs="Calibri"/>
                <w:color w:val="auto"/>
                <w:kern w:val="0"/>
                <w:sz w:val="21"/>
                <w:szCs w:val="21"/>
                <w:highlight w:val="none"/>
                <w:u w:val="single"/>
              </w:rPr>
              <w:t xml:space="preserve">                      </w:t>
            </w:r>
          </w:p>
          <w:p w14:paraId="5018D7FC">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电子信箱：</w:t>
            </w:r>
            <w:r>
              <w:rPr>
                <w:rFonts w:hAnsi="宋体" w:cs="Calibri"/>
                <w:color w:val="auto"/>
                <w:kern w:val="0"/>
                <w:sz w:val="21"/>
                <w:szCs w:val="21"/>
                <w:highlight w:val="none"/>
                <w:u w:val="single"/>
              </w:rPr>
              <w:t xml:space="preserve">                    </w:t>
            </w:r>
          </w:p>
          <w:p w14:paraId="4C321160">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开户银行：</w:t>
            </w:r>
            <w:r>
              <w:rPr>
                <w:rFonts w:hAnsi="宋体" w:cs="Calibri"/>
                <w:color w:val="auto"/>
                <w:kern w:val="0"/>
                <w:sz w:val="21"/>
                <w:szCs w:val="21"/>
                <w:highlight w:val="none"/>
                <w:u w:val="single"/>
              </w:rPr>
              <w:t xml:space="preserve">                   </w:t>
            </w:r>
          </w:p>
          <w:p w14:paraId="447F097B">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账号：</w:t>
            </w:r>
            <w:r>
              <w:rPr>
                <w:rFonts w:hAnsi="宋体" w:cs="Calibri"/>
                <w:color w:val="auto"/>
                <w:kern w:val="0"/>
                <w:sz w:val="21"/>
                <w:szCs w:val="21"/>
                <w:highlight w:val="none"/>
                <w:u w:val="single"/>
              </w:rPr>
              <w:t xml:space="preserve">                       </w:t>
            </w:r>
          </w:p>
        </w:tc>
        <w:tc>
          <w:tcPr>
            <w:tcW w:w="4565" w:type="dxa"/>
          </w:tcPr>
          <w:p w14:paraId="4F4C4E11">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统一社会信用代码：</w:t>
            </w:r>
            <w:r>
              <w:rPr>
                <w:rFonts w:hAnsi="宋体" w:cs="Calibri"/>
                <w:color w:val="auto"/>
                <w:kern w:val="0"/>
                <w:sz w:val="21"/>
                <w:szCs w:val="21"/>
                <w:highlight w:val="none"/>
                <w:u w:val="single"/>
              </w:rPr>
              <w:t xml:space="preserve">            </w:t>
            </w:r>
          </w:p>
          <w:p w14:paraId="3A5D2078">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地址：</w:t>
            </w:r>
            <w:r>
              <w:rPr>
                <w:rFonts w:hAnsi="宋体" w:cs="Calibri"/>
                <w:color w:val="auto"/>
                <w:kern w:val="0"/>
                <w:sz w:val="21"/>
                <w:szCs w:val="21"/>
                <w:highlight w:val="none"/>
                <w:u w:val="single"/>
              </w:rPr>
              <w:t xml:space="preserve">                        </w:t>
            </w:r>
          </w:p>
          <w:p w14:paraId="62E20D58">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邮政编码：</w:t>
            </w:r>
            <w:r>
              <w:rPr>
                <w:rFonts w:hAnsi="宋体" w:cs="Calibri"/>
                <w:color w:val="auto"/>
                <w:kern w:val="0"/>
                <w:sz w:val="21"/>
                <w:szCs w:val="21"/>
                <w:highlight w:val="none"/>
                <w:u w:val="single"/>
              </w:rPr>
              <w:t xml:space="preserve">                      </w:t>
            </w:r>
          </w:p>
          <w:p w14:paraId="21B43155">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法定代表人：</w:t>
            </w:r>
            <w:r>
              <w:rPr>
                <w:rFonts w:hAnsi="宋体" w:cs="Calibri"/>
                <w:color w:val="auto"/>
                <w:kern w:val="0"/>
                <w:sz w:val="21"/>
                <w:szCs w:val="21"/>
                <w:highlight w:val="none"/>
                <w:u w:val="single"/>
              </w:rPr>
              <w:t xml:space="preserve">                  </w:t>
            </w:r>
          </w:p>
          <w:p w14:paraId="4983C08B">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委托代理人：</w:t>
            </w:r>
            <w:r>
              <w:rPr>
                <w:rFonts w:hAnsi="宋体" w:cs="Calibri"/>
                <w:color w:val="auto"/>
                <w:kern w:val="0"/>
                <w:sz w:val="21"/>
                <w:szCs w:val="21"/>
                <w:highlight w:val="none"/>
                <w:u w:val="single"/>
              </w:rPr>
              <w:t xml:space="preserve">                 </w:t>
            </w:r>
          </w:p>
          <w:p w14:paraId="4D02C31E">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电话：</w:t>
            </w:r>
            <w:r>
              <w:rPr>
                <w:rFonts w:hAnsi="宋体" w:cs="Calibri"/>
                <w:color w:val="auto"/>
                <w:kern w:val="0"/>
                <w:sz w:val="21"/>
                <w:szCs w:val="21"/>
                <w:highlight w:val="none"/>
                <w:u w:val="single"/>
              </w:rPr>
              <w:t xml:space="preserve">                       </w:t>
            </w:r>
          </w:p>
          <w:p w14:paraId="6D4DA148">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传真：</w:t>
            </w:r>
            <w:r>
              <w:rPr>
                <w:rFonts w:hAnsi="宋体" w:cs="Calibri"/>
                <w:color w:val="auto"/>
                <w:kern w:val="0"/>
                <w:sz w:val="21"/>
                <w:szCs w:val="21"/>
                <w:highlight w:val="none"/>
                <w:u w:val="single"/>
              </w:rPr>
              <w:t xml:space="preserve">                       </w:t>
            </w:r>
          </w:p>
          <w:p w14:paraId="233D47B8">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电子信箱：</w:t>
            </w:r>
            <w:r>
              <w:rPr>
                <w:rFonts w:hAnsi="宋体" w:cs="Calibri"/>
                <w:color w:val="auto"/>
                <w:kern w:val="0"/>
                <w:sz w:val="21"/>
                <w:szCs w:val="21"/>
                <w:highlight w:val="none"/>
                <w:u w:val="single"/>
              </w:rPr>
              <w:t xml:space="preserve">                   </w:t>
            </w:r>
          </w:p>
          <w:p w14:paraId="3BDEF74E">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开户银行：</w:t>
            </w:r>
            <w:r>
              <w:rPr>
                <w:rFonts w:hAnsi="宋体" w:cs="Calibri"/>
                <w:color w:val="auto"/>
                <w:kern w:val="0"/>
                <w:sz w:val="21"/>
                <w:szCs w:val="21"/>
                <w:highlight w:val="none"/>
                <w:u w:val="single"/>
              </w:rPr>
              <w:t xml:space="preserve">                   </w:t>
            </w:r>
          </w:p>
          <w:p w14:paraId="63402134">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账号：</w:t>
            </w:r>
            <w:r>
              <w:rPr>
                <w:rFonts w:hAnsi="宋体" w:cs="Calibri"/>
                <w:color w:val="auto"/>
                <w:sz w:val="21"/>
                <w:szCs w:val="21"/>
                <w:highlight w:val="none"/>
                <w:u w:val="single"/>
              </w:rPr>
              <w:t xml:space="preserve">                       </w:t>
            </w:r>
          </w:p>
        </w:tc>
      </w:tr>
    </w:tbl>
    <w:p w14:paraId="2B08C03B">
      <w:pPr>
        <w:rPr>
          <w:color w:val="auto"/>
          <w:highlight w:val="none"/>
        </w:rPr>
        <w:sectPr>
          <w:footerReference r:id="rId7" w:type="default"/>
          <w:type w:val="continuous"/>
          <w:pgSz w:w="11906" w:h="16838"/>
          <w:pgMar w:top="1440" w:right="1196" w:bottom="1440" w:left="1196" w:header="850" w:footer="1020" w:gutter="0"/>
          <w:cols w:space="720" w:num="1"/>
          <w:docGrid w:linePitch="326" w:charSpace="0"/>
        </w:sectPr>
      </w:pPr>
      <w:r>
        <w:rPr>
          <w:color w:val="auto"/>
          <w:highlight w:val="none"/>
        </w:rPr>
        <w:tab/>
      </w:r>
    </w:p>
    <w:p w14:paraId="2C108D97">
      <w:pPr>
        <w:pStyle w:val="3"/>
        <w:spacing w:before="0" w:after="0" w:line="360" w:lineRule="auto"/>
        <w:jc w:val="center"/>
        <w:rPr>
          <w:rFonts w:eastAsia="黑体"/>
          <w:b w:val="0"/>
          <w:bCs w:val="0"/>
          <w:color w:val="auto"/>
          <w:sz w:val="30"/>
          <w:szCs w:val="30"/>
          <w:highlight w:val="none"/>
        </w:rPr>
      </w:pPr>
      <w:bookmarkStart w:id="1470" w:name="_Toc28914"/>
      <w:bookmarkStart w:id="1471" w:name="_Toc27676"/>
      <w:bookmarkStart w:id="1472" w:name="_Toc26632"/>
      <w:bookmarkStart w:id="1473" w:name="_Toc18681"/>
      <w:bookmarkStart w:id="1474" w:name="_Toc16083"/>
      <w:bookmarkStart w:id="1475" w:name="_Toc22159"/>
      <w:bookmarkStart w:id="1476" w:name="_Toc18597"/>
      <w:bookmarkStart w:id="1477" w:name="_Toc211499451"/>
      <w:bookmarkStart w:id="1478" w:name="_Toc19848"/>
      <w:bookmarkStart w:id="1479" w:name="_Toc29839"/>
      <w:bookmarkStart w:id="1480" w:name="_Toc12315"/>
      <w:bookmarkStart w:id="1481" w:name="_Toc4925"/>
      <w:bookmarkStart w:id="1482" w:name="_Toc20717"/>
      <w:bookmarkStart w:id="1483" w:name="_Toc54862176"/>
      <w:bookmarkStart w:id="1484" w:name="_Toc69199923"/>
      <w:bookmarkStart w:id="1485" w:name="_Toc3289"/>
      <w:bookmarkStart w:id="1486" w:name="_Toc7146"/>
      <w:bookmarkStart w:id="1487" w:name="_Toc7466"/>
      <w:bookmarkStart w:id="1488" w:name="_Toc21210"/>
      <w:bookmarkStart w:id="1489" w:name="_Toc6583"/>
      <w:bookmarkStart w:id="1490" w:name="_Toc1888"/>
      <w:r>
        <w:rPr>
          <w:rFonts w:hint="eastAsia" w:eastAsia="黑体"/>
          <w:b w:val="0"/>
          <w:bCs w:val="0"/>
          <w:color w:val="auto"/>
          <w:sz w:val="30"/>
          <w:szCs w:val="30"/>
          <w:highlight w:val="none"/>
        </w:rPr>
        <w:t>第二部分</w:t>
      </w:r>
      <w:r>
        <w:rPr>
          <w:rFonts w:eastAsia="黑体"/>
          <w:b w:val="0"/>
          <w:bCs w:val="0"/>
          <w:color w:val="auto"/>
          <w:sz w:val="30"/>
          <w:szCs w:val="30"/>
          <w:highlight w:val="none"/>
        </w:rPr>
        <w:t xml:space="preserve"> </w:t>
      </w:r>
      <w:r>
        <w:rPr>
          <w:rFonts w:hint="eastAsia" w:eastAsia="黑体"/>
          <w:b w:val="0"/>
          <w:bCs w:val="0"/>
          <w:color w:val="auto"/>
          <w:sz w:val="30"/>
          <w:szCs w:val="30"/>
          <w:highlight w:val="none"/>
        </w:rPr>
        <w:t>通用合同条件</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14:paraId="5EFB9751">
      <w:pPr>
        <w:spacing w:line="312" w:lineRule="auto"/>
        <w:jc w:val="center"/>
        <w:rPr>
          <w:rFonts w:eastAsia="黑体"/>
          <w:bCs/>
          <w:color w:val="auto"/>
          <w:sz w:val="30"/>
          <w:highlight w:val="none"/>
        </w:rPr>
      </w:pPr>
    </w:p>
    <w:p w14:paraId="7CF06D49">
      <w:pPr>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说明：“通用合同条件”采用</w:t>
      </w:r>
      <w:r>
        <w:rPr>
          <w:rFonts w:hint="eastAsia"/>
          <w:color w:val="auto"/>
          <w:highlight w:val="none"/>
        </w:rPr>
        <w:t>《建设项目工程总承包合同（示范文本）》（</w:t>
      </w:r>
      <w:r>
        <w:rPr>
          <w:color w:val="auto"/>
          <w:highlight w:val="none"/>
        </w:rPr>
        <w:t>GF-2020-0216</w:t>
      </w:r>
      <w:r>
        <w:rPr>
          <w:rFonts w:hint="eastAsia"/>
          <w:color w:val="auto"/>
          <w:highlight w:val="none"/>
        </w:rPr>
        <w:t>）</w:t>
      </w:r>
      <w:r>
        <w:rPr>
          <w:rFonts w:hint="eastAsia" w:ascii="宋体" w:hAnsi="宋体"/>
          <w:bCs/>
          <w:color w:val="auto"/>
          <w:szCs w:val="21"/>
          <w:highlight w:val="none"/>
        </w:rPr>
        <w:t>的“通用合同条件”。</w:t>
      </w:r>
    </w:p>
    <w:p w14:paraId="6488D967">
      <w:pPr>
        <w:rPr>
          <w:color w:val="auto"/>
          <w:szCs w:val="21"/>
          <w:highlight w:val="none"/>
        </w:rPr>
      </w:pPr>
      <w:r>
        <w:rPr>
          <w:color w:val="auto"/>
          <w:highlight w:val="none"/>
        </w:rPr>
        <w:br w:type="page"/>
      </w:r>
    </w:p>
    <w:p w14:paraId="6D4D6307">
      <w:pPr>
        <w:pStyle w:val="3"/>
        <w:keepNext w:val="0"/>
        <w:keepLines w:val="0"/>
        <w:widowControl/>
        <w:spacing w:before="0" w:after="0" w:line="360" w:lineRule="auto"/>
        <w:jc w:val="center"/>
        <w:rPr>
          <w:rFonts w:eastAsia="黑体"/>
          <w:b w:val="0"/>
          <w:bCs w:val="0"/>
          <w:color w:val="auto"/>
          <w:sz w:val="30"/>
          <w:szCs w:val="30"/>
          <w:highlight w:val="none"/>
        </w:rPr>
      </w:pPr>
      <w:bookmarkStart w:id="1491" w:name="_Toc54862331"/>
      <w:bookmarkStart w:id="1492" w:name="_Toc5490"/>
      <w:bookmarkStart w:id="1493" w:name="_Toc20180"/>
      <w:bookmarkStart w:id="1494" w:name="_Toc7857"/>
      <w:bookmarkStart w:id="1495" w:name="_Toc12574"/>
      <w:bookmarkStart w:id="1496" w:name="_Toc2239"/>
      <w:bookmarkStart w:id="1497" w:name="_Toc9523"/>
      <w:bookmarkStart w:id="1498" w:name="_Toc12904"/>
      <w:bookmarkStart w:id="1499" w:name="_Toc23700"/>
      <w:bookmarkStart w:id="1500" w:name="_Toc20273"/>
      <w:bookmarkStart w:id="1501" w:name="_Toc5078"/>
      <w:bookmarkStart w:id="1502" w:name="_Toc7054"/>
      <w:bookmarkStart w:id="1503" w:name="_Toc30120"/>
      <w:bookmarkStart w:id="1504" w:name="_Toc586"/>
      <w:bookmarkStart w:id="1505" w:name="_Toc11739"/>
      <w:bookmarkStart w:id="1506" w:name="_Toc69199924"/>
      <w:bookmarkStart w:id="1507" w:name="_Toc25416"/>
      <w:bookmarkStart w:id="1508" w:name="_Toc373"/>
      <w:bookmarkStart w:id="1509" w:name="_Toc4961"/>
      <w:bookmarkStart w:id="1510" w:name="_Toc23799"/>
      <w:bookmarkStart w:id="1511" w:name="_Toc211499452"/>
      <w:r>
        <w:rPr>
          <w:rFonts w:hint="eastAsia" w:eastAsia="黑体"/>
          <w:b w:val="0"/>
          <w:bCs w:val="0"/>
          <w:color w:val="auto"/>
          <w:sz w:val="30"/>
          <w:szCs w:val="30"/>
          <w:highlight w:val="none"/>
        </w:rPr>
        <w:t>第三部分</w:t>
      </w:r>
      <w:r>
        <w:rPr>
          <w:rFonts w:eastAsia="黑体"/>
          <w:b w:val="0"/>
          <w:bCs w:val="0"/>
          <w:color w:val="auto"/>
          <w:sz w:val="30"/>
          <w:szCs w:val="30"/>
          <w:highlight w:val="none"/>
        </w:rPr>
        <w:t xml:space="preserve"> </w:t>
      </w:r>
      <w:r>
        <w:rPr>
          <w:rFonts w:hint="eastAsia" w:eastAsia="黑体"/>
          <w:b w:val="0"/>
          <w:bCs w:val="0"/>
          <w:color w:val="auto"/>
          <w:sz w:val="30"/>
          <w:szCs w:val="30"/>
          <w:highlight w:val="none"/>
        </w:rPr>
        <w:t>专用合同条件</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14:paraId="70C5B8CE">
      <w:pPr>
        <w:spacing w:line="300" w:lineRule="auto"/>
        <w:ind w:left="630" w:hanging="630" w:hangingChars="300"/>
        <w:rPr>
          <w:color w:val="auto"/>
          <w:szCs w:val="21"/>
          <w:highlight w:val="none"/>
        </w:rPr>
      </w:pPr>
      <w:bookmarkStart w:id="1512" w:name="_Toc54862332"/>
      <w:r>
        <w:rPr>
          <w:rFonts w:hint="eastAsia"/>
          <w:color w:val="auto"/>
          <w:szCs w:val="21"/>
          <w:highlight w:val="none"/>
        </w:rPr>
        <w:t>第</w:t>
      </w:r>
      <w:r>
        <w:rPr>
          <w:color w:val="auto"/>
          <w:szCs w:val="21"/>
          <w:highlight w:val="none"/>
        </w:rPr>
        <w:t>1条</w:t>
      </w:r>
      <w:r>
        <w:rPr>
          <w:rFonts w:hint="eastAsia"/>
          <w:color w:val="auto"/>
          <w:szCs w:val="21"/>
          <w:highlight w:val="none"/>
        </w:rPr>
        <w:t xml:space="preserve"> 一般约定</w:t>
      </w:r>
      <w:bookmarkEnd w:id="1512"/>
    </w:p>
    <w:p w14:paraId="5BABEC87">
      <w:pPr>
        <w:snapToGrid w:val="0"/>
        <w:spacing w:line="360" w:lineRule="auto"/>
        <w:ind w:firstLine="420"/>
        <w:rPr>
          <w:color w:val="auto"/>
          <w:szCs w:val="21"/>
          <w:highlight w:val="none"/>
        </w:rPr>
      </w:pPr>
      <w:r>
        <w:rPr>
          <w:color w:val="auto"/>
          <w:szCs w:val="21"/>
          <w:highlight w:val="none"/>
        </w:rPr>
        <w:t xml:space="preserve">1.1 </w:t>
      </w:r>
      <w:r>
        <w:rPr>
          <w:rFonts w:hint="eastAsia"/>
          <w:color w:val="auto"/>
          <w:szCs w:val="21"/>
          <w:highlight w:val="none"/>
        </w:rPr>
        <w:t>词语定义和解释</w:t>
      </w:r>
    </w:p>
    <w:p w14:paraId="66885FC8">
      <w:pPr>
        <w:snapToGrid w:val="0"/>
        <w:spacing w:line="360" w:lineRule="auto"/>
        <w:ind w:firstLine="420"/>
        <w:rPr>
          <w:color w:val="auto"/>
          <w:szCs w:val="21"/>
          <w:highlight w:val="none"/>
        </w:rPr>
      </w:pPr>
      <w:r>
        <w:rPr>
          <w:color w:val="auto"/>
          <w:szCs w:val="21"/>
          <w:highlight w:val="none"/>
        </w:rPr>
        <w:t xml:space="preserve">1.1.1 </w:t>
      </w:r>
      <w:r>
        <w:rPr>
          <w:rFonts w:hint="eastAsia"/>
          <w:color w:val="auto"/>
          <w:szCs w:val="21"/>
          <w:highlight w:val="none"/>
        </w:rPr>
        <w:t>合同</w:t>
      </w:r>
    </w:p>
    <w:p w14:paraId="7CD8B435">
      <w:pPr>
        <w:snapToGrid w:val="0"/>
        <w:spacing w:line="360" w:lineRule="auto"/>
        <w:ind w:firstLine="420"/>
        <w:rPr>
          <w:color w:val="auto"/>
          <w:szCs w:val="21"/>
          <w:highlight w:val="none"/>
        </w:rPr>
      </w:pPr>
      <w:r>
        <w:rPr>
          <w:color w:val="auto"/>
          <w:szCs w:val="21"/>
          <w:highlight w:val="none"/>
        </w:rPr>
        <w:t xml:space="preserve">1.1.1.10 </w:t>
      </w:r>
      <w:r>
        <w:rPr>
          <w:rFonts w:hint="eastAsia"/>
          <w:color w:val="auto"/>
          <w:szCs w:val="21"/>
          <w:highlight w:val="none"/>
        </w:rPr>
        <w:t>其他合同文件：</w:t>
      </w:r>
      <w:r>
        <w:rPr>
          <w:color w:val="auto"/>
          <w:szCs w:val="21"/>
          <w:highlight w:val="none"/>
          <w:u w:val="single"/>
        </w:rPr>
        <w:t xml:space="preserve">                           </w:t>
      </w:r>
      <w:r>
        <w:rPr>
          <w:rFonts w:hint="eastAsia"/>
          <w:color w:val="auto"/>
          <w:szCs w:val="21"/>
          <w:highlight w:val="none"/>
        </w:rPr>
        <w:t>。</w:t>
      </w:r>
    </w:p>
    <w:p w14:paraId="5FFD9428">
      <w:pPr>
        <w:snapToGrid w:val="0"/>
        <w:spacing w:line="360" w:lineRule="auto"/>
        <w:ind w:firstLine="420"/>
        <w:rPr>
          <w:color w:val="auto"/>
          <w:szCs w:val="21"/>
          <w:highlight w:val="none"/>
        </w:rPr>
      </w:pPr>
      <w:r>
        <w:rPr>
          <w:color w:val="auto"/>
          <w:szCs w:val="21"/>
          <w:highlight w:val="none"/>
        </w:rPr>
        <w:t xml:space="preserve">1.1.3 </w:t>
      </w:r>
      <w:r>
        <w:rPr>
          <w:rFonts w:hint="eastAsia"/>
          <w:color w:val="auto"/>
          <w:szCs w:val="21"/>
          <w:highlight w:val="none"/>
        </w:rPr>
        <w:t>工程和设备</w:t>
      </w:r>
    </w:p>
    <w:p w14:paraId="681866F8">
      <w:pPr>
        <w:snapToGrid w:val="0"/>
        <w:spacing w:line="360" w:lineRule="auto"/>
        <w:ind w:firstLine="420"/>
        <w:rPr>
          <w:color w:val="auto"/>
          <w:szCs w:val="21"/>
          <w:highlight w:val="none"/>
        </w:rPr>
      </w:pPr>
      <w:r>
        <w:rPr>
          <w:color w:val="auto"/>
          <w:szCs w:val="21"/>
          <w:highlight w:val="none"/>
        </w:rPr>
        <w:t xml:space="preserve">1.1.3.5 </w:t>
      </w:r>
      <w:r>
        <w:rPr>
          <w:rFonts w:hint="eastAsia"/>
          <w:color w:val="auto"/>
          <w:szCs w:val="21"/>
          <w:highlight w:val="none"/>
        </w:rPr>
        <w:t>单位/区段工程的范围：</w:t>
      </w:r>
      <w:r>
        <w:rPr>
          <w:color w:val="auto"/>
          <w:szCs w:val="21"/>
          <w:highlight w:val="none"/>
          <w:u w:val="single"/>
        </w:rPr>
        <w:t xml:space="preserve">                     </w:t>
      </w:r>
      <w:r>
        <w:rPr>
          <w:rFonts w:hint="eastAsia"/>
          <w:color w:val="auto"/>
          <w:szCs w:val="21"/>
          <w:highlight w:val="none"/>
        </w:rPr>
        <w:t>。</w:t>
      </w:r>
    </w:p>
    <w:p w14:paraId="110A1084">
      <w:pPr>
        <w:snapToGrid w:val="0"/>
        <w:spacing w:line="360" w:lineRule="auto"/>
        <w:ind w:firstLine="420"/>
        <w:rPr>
          <w:color w:val="auto"/>
          <w:szCs w:val="21"/>
          <w:highlight w:val="none"/>
        </w:rPr>
      </w:pPr>
      <w:r>
        <w:rPr>
          <w:color w:val="auto"/>
          <w:szCs w:val="21"/>
          <w:highlight w:val="none"/>
        </w:rPr>
        <w:t xml:space="preserve">1.1.3.9 </w:t>
      </w:r>
      <w:r>
        <w:rPr>
          <w:rFonts w:hint="eastAsia"/>
          <w:color w:val="auto"/>
          <w:szCs w:val="21"/>
          <w:highlight w:val="none"/>
        </w:rPr>
        <w:t>作为施工场所组成部分的其他场所包括：</w:t>
      </w:r>
      <w:r>
        <w:rPr>
          <w:color w:val="auto"/>
          <w:szCs w:val="21"/>
          <w:highlight w:val="none"/>
          <w:u w:val="single"/>
        </w:rPr>
        <w:t xml:space="preserve">       </w:t>
      </w:r>
      <w:r>
        <w:rPr>
          <w:rFonts w:hint="eastAsia"/>
          <w:color w:val="auto"/>
          <w:szCs w:val="21"/>
          <w:highlight w:val="none"/>
        </w:rPr>
        <w:t>。</w:t>
      </w:r>
    </w:p>
    <w:p w14:paraId="0415B0F0">
      <w:pPr>
        <w:snapToGrid w:val="0"/>
        <w:spacing w:line="360" w:lineRule="auto"/>
        <w:ind w:firstLine="420"/>
        <w:rPr>
          <w:color w:val="auto"/>
          <w:szCs w:val="21"/>
          <w:highlight w:val="none"/>
        </w:rPr>
      </w:pPr>
      <w:r>
        <w:rPr>
          <w:color w:val="auto"/>
          <w:szCs w:val="21"/>
          <w:highlight w:val="none"/>
        </w:rPr>
        <w:t xml:space="preserve">1.1.3.10 </w:t>
      </w:r>
      <w:r>
        <w:rPr>
          <w:rFonts w:hint="eastAsia"/>
          <w:color w:val="auto"/>
          <w:szCs w:val="21"/>
          <w:highlight w:val="none"/>
        </w:rPr>
        <w:t>永久占地包括：</w:t>
      </w:r>
      <w:r>
        <w:rPr>
          <w:color w:val="auto"/>
          <w:szCs w:val="21"/>
          <w:highlight w:val="none"/>
          <w:u w:val="single"/>
        </w:rPr>
        <w:t xml:space="preserve">                           </w:t>
      </w:r>
      <w:r>
        <w:rPr>
          <w:rFonts w:hint="eastAsia"/>
          <w:color w:val="auto"/>
          <w:szCs w:val="21"/>
          <w:highlight w:val="none"/>
        </w:rPr>
        <w:t>。</w:t>
      </w:r>
    </w:p>
    <w:p w14:paraId="7AE5DD64">
      <w:pPr>
        <w:snapToGrid w:val="0"/>
        <w:spacing w:line="360" w:lineRule="auto"/>
        <w:ind w:firstLine="420"/>
        <w:rPr>
          <w:color w:val="auto"/>
          <w:szCs w:val="21"/>
          <w:highlight w:val="none"/>
        </w:rPr>
      </w:pPr>
      <w:r>
        <w:rPr>
          <w:color w:val="auto"/>
          <w:szCs w:val="21"/>
          <w:highlight w:val="none"/>
        </w:rPr>
        <w:t xml:space="preserve">1.1.3.11 </w:t>
      </w:r>
      <w:r>
        <w:rPr>
          <w:rFonts w:hint="eastAsia"/>
          <w:color w:val="auto"/>
          <w:szCs w:val="21"/>
          <w:highlight w:val="none"/>
        </w:rPr>
        <w:t>临时占地包括：</w:t>
      </w:r>
      <w:r>
        <w:rPr>
          <w:color w:val="auto"/>
          <w:szCs w:val="21"/>
          <w:highlight w:val="none"/>
          <w:u w:val="single"/>
        </w:rPr>
        <w:t xml:space="preserve">                           </w:t>
      </w:r>
      <w:r>
        <w:rPr>
          <w:rFonts w:hint="eastAsia"/>
          <w:color w:val="auto"/>
          <w:szCs w:val="21"/>
          <w:highlight w:val="none"/>
        </w:rPr>
        <w:t>。</w:t>
      </w:r>
    </w:p>
    <w:p w14:paraId="42EC3BF6">
      <w:pPr>
        <w:snapToGrid w:val="0"/>
        <w:spacing w:line="360" w:lineRule="auto"/>
        <w:ind w:firstLine="420"/>
        <w:rPr>
          <w:color w:val="auto"/>
          <w:szCs w:val="21"/>
          <w:highlight w:val="none"/>
        </w:rPr>
      </w:pPr>
      <w:r>
        <w:rPr>
          <w:color w:val="auto"/>
          <w:szCs w:val="21"/>
          <w:highlight w:val="none"/>
        </w:rPr>
        <w:t xml:space="preserve">1.2 </w:t>
      </w:r>
      <w:r>
        <w:rPr>
          <w:rFonts w:hint="eastAsia"/>
          <w:color w:val="auto"/>
          <w:szCs w:val="21"/>
          <w:highlight w:val="none"/>
        </w:rPr>
        <w:t>语言文字</w:t>
      </w:r>
    </w:p>
    <w:p w14:paraId="6283ED55">
      <w:pPr>
        <w:snapToGrid w:val="0"/>
        <w:spacing w:line="360" w:lineRule="auto"/>
        <w:ind w:firstLine="420"/>
        <w:rPr>
          <w:color w:val="auto"/>
          <w:szCs w:val="21"/>
          <w:highlight w:val="none"/>
        </w:rPr>
      </w:pPr>
      <w:r>
        <w:rPr>
          <w:rFonts w:hint="eastAsia"/>
          <w:color w:val="auto"/>
          <w:szCs w:val="21"/>
          <w:highlight w:val="none"/>
        </w:rPr>
        <w:t>本合同除使用汉语外，还使用</w:t>
      </w:r>
      <w:r>
        <w:rPr>
          <w:color w:val="auto"/>
          <w:szCs w:val="21"/>
          <w:highlight w:val="none"/>
          <w:u w:val="single"/>
        </w:rPr>
        <w:t xml:space="preserve">                    </w:t>
      </w:r>
      <w:r>
        <w:rPr>
          <w:rFonts w:hint="eastAsia"/>
          <w:color w:val="auto"/>
          <w:szCs w:val="21"/>
          <w:highlight w:val="none"/>
        </w:rPr>
        <w:t>语言。</w:t>
      </w:r>
    </w:p>
    <w:p w14:paraId="3BE8FDD6">
      <w:pPr>
        <w:snapToGrid w:val="0"/>
        <w:spacing w:line="360" w:lineRule="auto"/>
        <w:ind w:firstLine="420"/>
        <w:rPr>
          <w:color w:val="auto"/>
          <w:szCs w:val="21"/>
          <w:highlight w:val="none"/>
        </w:rPr>
      </w:pPr>
      <w:r>
        <w:rPr>
          <w:color w:val="auto"/>
          <w:szCs w:val="21"/>
          <w:highlight w:val="none"/>
        </w:rPr>
        <w:t xml:space="preserve">1.3 </w:t>
      </w:r>
      <w:r>
        <w:rPr>
          <w:rFonts w:hint="eastAsia"/>
          <w:color w:val="auto"/>
          <w:szCs w:val="21"/>
          <w:highlight w:val="none"/>
        </w:rPr>
        <w:t>法律</w:t>
      </w:r>
    </w:p>
    <w:p w14:paraId="15EBB429">
      <w:pPr>
        <w:snapToGrid w:val="0"/>
        <w:spacing w:line="360" w:lineRule="auto"/>
        <w:ind w:firstLine="420"/>
        <w:rPr>
          <w:color w:val="auto"/>
          <w:szCs w:val="21"/>
          <w:highlight w:val="none"/>
        </w:rPr>
      </w:pPr>
      <w:r>
        <w:rPr>
          <w:rFonts w:hint="eastAsia"/>
          <w:color w:val="auto"/>
          <w:szCs w:val="21"/>
          <w:highlight w:val="none"/>
        </w:rPr>
        <w:t>适用于合同的其他规范性文件：</w:t>
      </w:r>
      <w:r>
        <w:rPr>
          <w:color w:val="auto"/>
          <w:szCs w:val="21"/>
          <w:highlight w:val="none"/>
          <w:u w:val="single"/>
        </w:rPr>
        <w:t xml:space="preserve">                      </w:t>
      </w:r>
      <w:r>
        <w:rPr>
          <w:rFonts w:hint="eastAsia"/>
          <w:color w:val="auto"/>
          <w:szCs w:val="21"/>
          <w:highlight w:val="none"/>
        </w:rPr>
        <w:t>。</w:t>
      </w:r>
    </w:p>
    <w:p w14:paraId="7D2A9394">
      <w:pPr>
        <w:snapToGrid w:val="0"/>
        <w:spacing w:line="360" w:lineRule="auto"/>
        <w:ind w:firstLine="420"/>
        <w:rPr>
          <w:color w:val="auto"/>
          <w:szCs w:val="21"/>
          <w:highlight w:val="none"/>
        </w:rPr>
      </w:pPr>
      <w:r>
        <w:rPr>
          <w:color w:val="auto"/>
          <w:szCs w:val="21"/>
          <w:highlight w:val="none"/>
        </w:rPr>
        <w:t xml:space="preserve">1.4 </w:t>
      </w:r>
      <w:r>
        <w:rPr>
          <w:rFonts w:hint="eastAsia"/>
          <w:color w:val="auto"/>
          <w:szCs w:val="21"/>
          <w:highlight w:val="none"/>
        </w:rPr>
        <w:t>标准和规范</w:t>
      </w:r>
    </w:p>
    <w:p w14:paraId="777345AE">
      <w:pPr>
        <w:snapToGrid w:val="0"/>
        <w:spacing w:line="360" w:lineRule="auto"/>
        <w:ind w:firstLine="420"/>
        <w:rPr>
          <w:color w:val="auto"/>
          <w:szCs w:val="21"/>
          <w:highlight w:val="none"/>
        </w:rPr>
      </w:pPr>
      <w:r>
        <w:rPr>
          <w:color w:val="auto"/>
          <w:szCs w:val="21"/>
          <w:highlight w:val="none"/>
        </w:rPr>
        <w:t xml:space="preserve">1.4.1 </w:t>
      </w:r>
      <w:r>
        <w:rPr>
          <w:rFonts w:hint="eastAsia"/>
          <w:color w:val="auto"/>
          <w:szCs w:val="21"/>
          <w:highlight w:val="none"/>
        </w:rPr>
        <w:t>适用于本合同的标准、规范（名称）包括：</w:t>
      </w:r>
      <w:r>
        <w:rPr>
          <w:color w:val="auto"/>
          <w:szCs w:val="21"/>
          <w:highlight w:val="none"/>
          <w:u w:val="single"/>
        </w:rPr>
        <w:t xml:space="preserve">          </w:t>
      </w:r>
      <w:r>
        <w:rPr>
          <w:rFonts w:hint="eastAsia"/>
          <w:color w:val="auto"/>
          <w:szCs w:val="21"/>
          <w:highlight w:val="none"/>
        </w:rPr>
        <w:t>。</w:t>
      </w:r>
    </w:p>
    <w:p w14:paraId="05C8F692">
      <w:pPr>
        <w:snapToGrid w:val="0"/>
        <w:spacing w:line="360" w:lineRule="auto"/>
        <w:ind w:firstLine="420"/>
        <w:rPr>
          <w:color w:val="auto"/>
          <w:szCs w:val="21"/>
          <w:highlight w:val="none"/>
        </w:rPr>
      </w:pPr>
      <w:r>
        <w:rPr>
          <w:color w:val="auto"/>
          <w:szCs w:val="21"/>
          <w:highlight w:val="none"/>
        </w:rPr>
        <w:t xml:space="preserve">1.4.2 </w:t>
      </w:r>
      <w:r>
        <w:rPr>
          <w:rFonts w:hint="eastAsia"/>
          <w:color w:val="auto"/>
          <w:szCs w:val="21"/>
          <w:highlight w:val="none"/>
        </w:rPr>
        <w:t>发包人提供的国外标准、规范的名称：</w:t>
      </w:r>
      <w:r>
        <w:rPr>
          <w:color w:val="auto"/>
          <w:szCs w:val="21"/>
          <w:highlight w:val="none"/>
          <w:u w:val="single"/>
        </w:rPr>
        <w:t xml:space="preserve">          </w:t>
      </w:r>
      <w:r>
        <w:rPr>
          <w:rFonts w:hint="eastAsia"/>
          <w:color w:val="auto"/>
          <w:szCs w:val="21"/>
          <w:highlight w:val="none"/>
        </w:rPr>
        <w:t>；发包人提供的国外标准、规范的份数：</w:t>
      </w:r>
      <w:r>
        <w:rPr>
          <w:color w:val="auto"/>
          <w:szCs w:val="21"/>
          <w:highlight w:val="none"/>
          <w:u w:val="single"/>
        </w:rPr>
        <w:t xml:space="preserve">           </w:t>
      </w:r>
      <w:r>
        <w:rPr>
          <w:rFonts w:hint="eastAsia"/>
          <w:color w:val="auto"/>
          <w:szCs w:val="21"/>
          <w:highlight w:val="none"/>
        </w:rPr>
        <w:t>；发包人提供的国外标准、规范的时间：</w:t>
      </w:r>
      <w:r>
        <w:rPr>
          <w:color w:val="auto"/>
          <w:szCs w:val="21"/>
          <w:highlight w:val="none"/>
          <w:u w:val="single"/>
        </w:rPr>
        <w:t xml:space="preserve">             </w:t>
      </w:r>
      <w:r>
        <w:rPr>
          <w:rFonts w:hint="eastAsia"/>
          <w:color w:val="auto"/>
          <w:szCs w:val="21"/>
          <w:highlight w:val="none"/>
        </w:rPr>
        <w:t>。</w:t>
      </w:r>
    </w:p>
    <w:p w14:paraId="1EFDF0C3">
      <w:pPr>
        <w:snapToGrid w:val="0"/>
        <w:spacing w:line="360" w:lineRule="auto"/>
        <w:ind w:firstLine="420"/>
        <w:rPr>
          <w:color w:val="auto"/>
          <w:szCs w:val="21"/>
          <w:highlight w:val="none"/>
        </w:rPr>
      </w:pPr>
      <w:r>
        <w:rPr>
          <w:color w:val="auto"/>
          <w:szCs w:val="21"/>
          <w:highlight w:val="none"/>
        </w:rPr>
        <w:t xml:space="preserve">1.4.3 </w:t>
      </w:r>
      <w:r>
        <w:rPr>
          <w:rFonts w:hint="eastAsia"/>
          <w:color w:val="auto"/>
          <w:szCs w:val="21"/>
          <w:highlight w:val="none"/>
        </w:rPr>
        <w:t>没有成文规范、标准规定的约定：</w:t>
      </w:r>
      <w:r>
        <w:rPr>
          <w:color w:val="auto"/>
          <w:szCs w:val="21"/>
          <w:highlight w:val="none"/>
          <w:u w:val="single"/>
        </w:rPr>
        <w:t xml:space="preserve">              </w:t>
      </w:r>
      <w:r>
        <w:rPr>
          <w:rFonts w:hint="eastAsia"/>
          <w:color w:val="auto"/>
          <w:szCs w:val="21"/>
          <w:highlight w:val="none"/>
        </w:rPr>
        <w:t>。</w:t>
      </w:r>
    </w:p>
    <w:p w14:paraId="221EB272">
      <w:pPr>
        <w:snapToGrid w:val="0"/>
        <w:spacing w:line="360" w:lineRule="auto"/>
        <w:ind w:firstLine="420"/>
        <w:rPr>
          <w:color w:val="auto"/>
          <w:szCs w:val="21"/>
          <w:highlight w:val="none"/>
        </w:rPr>
      </w:pPr>
      <w:r>
        <w:rPr>
          <w:color w:val="auto"/>
          <w:szCs w:val="21"/>
          <w:highlight w:val="none"/>
        </w:rPr>
        <w:t xml:space="preserve">1.4.4 </w:t>
      </w:r>
      <w:r>
        <w:rPr>
          <w:rFonts w:hint="eastAsia"/>
          <w:color w:val="auto"/>
          <w:szCs w:val="21"/>
          <w:highlight w:val="none"/>
        </w:rPr>
        <w:t>发包人对于工程的技术标准、功能要求：</w:t>
      </w:r>
      <w:r>
        <w:rPr>
          <w:color w:val="auto"/>
          <w:szCs w:val="21"/>
          <w:highlight w:val="none"/>
          <w:u w:val="single"/>
        </w:rPr>
        <w:t xml:space="preserve">        </w:t>
      </w:r>
      <w:r>
        <w:rPr>
          <w:rFonts w:hint="eastAsia"/>
          <w:color w:val="auto"/>
          <w:szCs w:val="21"/>
          <w:highlight w:val="none"/>
        </w:rPr>
        <w:t>。</w:t>
      </w:r>
    </w:p>
    <w:p w14:paraId="5DFED67F">
      <w:pPr>
        <w:snapToGrid w:val="0"/>
        <w:spacing w:line="360" w:lineRule="auto"/>
        <w:ind w:firstLine="420"/>
        <w:rPr>
          <w:color w:val="auto"/>
          <w:szCs w:val="21"/>
          <w:highlight w:val="none"/>
        </w:rPr>
      </w:pPr>
      <w:r>
        <w:rPr>
          <w:color w:val="auto"/>
          <w:szCs w:val="21"/>
          <w:highlight w:val="none"/>
        </w:rPr>
        <w:t xml:space="preserve">1.5 </w:t>
      </w:r>
      <w:r>
        <w:rPr>
          <w:rFonts w:hint="eastAsia"/>
          <w:color w:val="auto"/>
          <w:szCs w:val="21"/>
          <w:highlight w:val="none"/>
        </w:rPr>
        <w:t>合同文件的优先顺序</w:t>
      </w:r>
    </w:p>
    <w:p w14:paraId="44028EA5">
      <w:pPr>
        <w:snapToGrid w:val="0"/>
        <w:spacing w:line="360" w:lineRule="auto"/>
        <w:ind w:firstLine="420"/>
        <w:rPr>
          <w:color w:val="auto"/>
          <w:szCs w:val="21"/>
          <w:highlight w:val="none"/>
        </w:rPr>
      </w:pPr>
      <w:r>
        <w:rPr>
          <w:rFonts w:hint="eastAsia"/>
          <w:color w:val="auto"/>
          <w:szCs w:val="21"/>
          <w:highlight w:val="none"/>
        </w:rPr>
        <w:t>合同文件组成及优先顺序为：</w:t>
      </w:r>
      <w:r>
        <w:rPr>
          <w:color w:val="auto"/>
          <w:szCs w:val="21"/>
          <w:highlight w:val="none"/>
          <w:u w:val="single"/>
        </w:rPr>
        <w:t xml:space="preserve">                         </w:t>
      </w:r>
      <w:r>
        <w:rPr>
          <w:rFonts w:hint="eastAsia"/>
          <w:color w:val="auto"/>
          <w:szCs w:val="21"/>
          <w:highlight w:val="none"/>
        </w:rPr>
        <w:t>。</w:t>
      </w:r>
    </w:p>
    <w:p w14:paraId="2512CAC7">
      <w:pPr>
        <w:snapToGrid w:val="0"/>
        <w:spacing w:line="360" w:lineRule="auto"/>
        <w:ind w:firstLine="420"/>
        <w:rPr>
          <w:color w:val="auto"/>
          <w:szCs w:val="21"/>
          <w:highlight w:val="none"/>
        </w:rPr>
      </w:pPr>
      <w:r>
        <w:rPr>
          <w:color w:val="auto"/>
          <w:szCs w:val="21"/>
          <w:highlight w:val="none"/>
        </w:rPr>
        <w:t xml:space="preserve">1.6 </w:t>
      </w:r>
      <w:r>
        <w:rPr>
          <w:rFonts w:hint="eastAsia"/>
          <w:color w:val="auto"/>
          <w:szCs w:val="21"/>
          <w:highlight w:val="none"/>
        </w:rPr>
        <w:t>文件的提供和照管</w:t>
      </w:r>
    </w:p>
    <w:p w14:paraId="30468462">
      <w:pPr>
        <w:snapToGrid w:val="0"/>
        <w:spacing w:line="360" w:lineRule="auto"/>
        <w:ind w:firstLine="420"/>
        <w:rPr>
          <w:color w:val="auto"/>
          <w:szCs w:val="21"/>
          <w:highlight w:val="none"/>
        </w:rPr>
      </w:pPr>
      <w:r>
        <w:rPr>
          <w:color w:val="auto"/>
          <w:szCs w:val="21"/>
          <w:highlight w:val="none"/>
        </w:rPr>
        <w:t xml:space="preserve">1.6.1 </w:t>
      </w:r>
      <w:r>
        <w:rPr>
          <w:rFonts w:hint="eastAsia"/>
          <w:color w:val="auto"/>
          <w:szCs w:val="21"/>
          <w:highlight w:val="none"/>
        </w:rPr>
        <w:t>发包人文件的提供</w:t>
      </w:r>
    </w:p>
    <w:p w14:paraId="5245DF41">
      <w:pPr>
        <w:snapToGrid w:val="0"/>
        <w:spacing w:line="360" w:lineRule="auto"/>
        <w:ind w:firstLine="420"/>
        <w:rPr>
          <w:color w:val="auto"/>
          <w:szCs w:val="21"/>
          <w:highlight w:val="none"/>
        </w:rPr>
      </w:pPr>
      <w:r>
        <w:rPr>
          <w:rFonts w:hint="eastAsia"/>
          <w:color w:val="auto"/>
          <w:szCs w:val="21"/>
          <w:highlight w:val="none"/>
        </w:rPr>
        <w:t>发包人文件的提供期限、名称、数量和形式：</w:t>
      </w:r>
      <w:r>
        <w:rPr>
          <w:color w:val="auto"/>
          <w:szCs w:val="21"/>
          <w:highlight w:val="none"/>
          <w:u w:val="single"/>
        </w:rPr>
        <w:t xml:space="preserve">             </w:t>
      </w:r>
      <w:r>
        <w:rPr>
          <w:rFonts w:hint="eastAsia"/>
          <w:color w:val="auto"/>
          <w:szCs w:val="21"/>
          <w:highlight w:val="none"/>
        </w:rPr>
        <w:t>。</w:t>
      </w:r>
    </w:p>
    <w:p w14:paraId="2823DB46">
      <w:pPr>
        <w:snapToGrid w:val="0"/>
        <w:spacing w:line="360" w:lineRule="auto"/>
        <w:ind w:firstLine="420"/>
        <w:rPr>
          <w:color w:val="auto"/>
          <w:szCs w:val="21"/>
          <w:highlight w:val="none"/>
        </w:rPr>
      </w:pPr>
      <w:r>
        <w:rPr>
          <w:color w:val="auto"/>
          <w:szCs w:val="21"/>
          <w:highlight w:val="none"/>
        </w:rPr>
        <w:t xml:space="preserve">1.6.2 </w:t>
      </w:r>
      <w:r>
        <w:rPr>
          <w:rFonts w:hint="eastAsia"/>
          <w:color w:val="auto"/>
          <w:szCs w:val="21"/>
          <w:highlight w:val="none"/>
        </w:rPr>
        <w:t>承包人文件的提供</w:t>
      </w:r>
    </w:p>
    <w:p w14:paraId="70522395">
      <w:pPr>
        <w:snapToGrid w:val="0"/>
        <w:spacing w:line="360" w:lineRule="auto"/>
        <w:ind w:firstLine="420"/>
        <w:rPr>
          <w:color w:val="auto"/>
          <w:szCs w:val="21"/>
          <w:highlight w:val="none"/>
        </w:rPr>
      </w:pPr>
      <w:r>
        <w:rPr>
          <w:rFonts w:hint="eastAsia"/>
          <w:color w:val="auto"/>
          <w:szCs w:val="21"/>
          <w:highlight w:val="none"/>
        </w:rPr>
        <w:t>承包人文件的内容、提供期限、名称、数量和形式：</w:t>
      </w:r>
      <w:r>
        <w:rPr>
          <w:color w:val="auto"/>
          <w:szCs w:val="21"/>
          <w:highlight w:val="none"/>
          <w:u w:val="single"/>
        </w:rPr>
        <w:t xml:space="preserve">                              </w:t>
      </w:r>
      <w:r>
        <w:rPr>
          <w:rFonts w:hint="eastAsia"/>
          <w:color w:val="auto"/>
          <w:szCs w:val="21"/>
          <w:highlight w:val="none"/>
        </w:rPr>
        <w:t>。</w:t>
      </w:r>
    </w:p>
    <w:p w14:paraId="53225211">
      <w:pPr>
        <w:snapToGrid w:val="0"/>
        <w:spacing w:line="360" w:lineRule="auto"/>
        <w:ind w:firstLine="420"/>
        <w:rPr>
          <w:color w:val="auto"/>
          <w:szCs w:val="21"/>
          <w:highlight w:val="none"/>
        </w:rPr>
      </w:pPr>
      <w:r>
        <w:rPr>
          <w:color w:val="auto"/>
          <w:szCs w:val="21"/>
          <w:highlight w:val="none"/>
        </w:rPr>
        <w:t xml:space="preserve">1.6.4 </w:t>
      </w:r>
      <w:r>
        <w:rPr>
          <w:rFonts w:hint="eastAsia"/>
          <w:color w:val="auto"/>
          <w:szCs w:val="21"/>
          <w:highlight w:val="none"/>
        </w:rPr>
        <w:t>文件的照管</w:t>
      </w:r>
    </w:p>
    <w:p w14:paraId="19F61B54">
      <w:pPr>
        <w:snapToGrid w:val="0"/>
        <w:spacing w:line="360" w:lineRule="auto"/>
        <w:ind w:firstLine="420"/>
        <w:rPr>
          <w:color w:val="auto"/>
          <w:szCs w:val="21"/>
          <w:highlight w:val="none"/>
        </w:rPr>
      </w:pPr>
      <w:r>
        <w:rPr>
          <w:rFonts w:hint="eastAsia"/>
          <w:color w:val="auto"/>
          <w:szCs w:val="21"/>
          <w:highlight w:val="none"/>
        </w:rPr>
        <w:t>关于现场文件准备的约定：</w:t>
      </w:r>
      <w:r>
        <w:rPr>
          <w:color w:val="auto"/>
          <w:szCs w:val="21"/>
          <w:highlight w:val="none"/>
          <w:u w:val="single"/>
        </w:rPr>
        <w:t xml:space="preserve">                          </w:t>
      </w:r>
      <w:r>
        <w:rPr>
          <w:rFonts w:hint="eastAsia"/>
          <w:color w:val="auto"/>
          <w:szCs w:val="21"/>
          <w:highlight w:val="none"/>
        </w:rPr>
        <w:t>。</w:t>
      </w:r>
    </w:p>
    <w:p w14:paraId="00AB1EB7">
      <w:pPr>
        <w:snapToGrid w:val="0"/>
        <w:spacing w:line="360" w:lineRule="auto"/>
        <w:ind w:firstLine="420"/>
        <w:rPr>
          <w:color w:val="auto"/>
          <w:szCs w:val="21"/>
          <w:highlight w:val="none"/>
        </w:rPr>
      </w:pPr>
      <w:r>
        <w:rPr>
          <w:color w:val="auto"/>
          <w:szCs w:val="21"/>
          <w:highlight w:val="none"/>
        </w:rPr>
        <w:t xml:space="preserve">1.7 </w:t>
      </w:r>
      <w:r>
        <w:rPr>
          <w:rFonts w:hint="eastAsia"/>
          <w:color w:val="auto"/>
          <w:szCs w:val="21"/>
          <w:highlight w:val="none"/>
        </w:rPr>
        <w:t>联络</w:t>
      </w:r>
    </w:p>
    <w:p w14:paraId="499543AD">
      <w:pPr>
        <w:snapToGrid w:val="0"/>
        <w:spacing w:line="360" w:lineRule="auto"/>
        <w:ind w:firstLine="420"/>
        <w:rPr>
          <w:color w:val="auto"/>
          <w:szCs w:val="21"/>
          <w:highlight w:val="none"/>
        </w:rPr>
      </w:pPr>
      <w:r>
        <w:rPr>
          <w:color w:val="auto"/>
          <w:szCs w:val="21"/>
          <w:highlight w:val="none"/>
        </w:rPr>
        <w:t xml:space="preserve">1.7.2 </w:t>
      </w:r>
      <w:r>
        <w:rPr>
          <w:rFonts w:hint="eastAsia"/>
          <w:color w:val="auto"/>
          <w:szCs w:val="21"/>
          <w:highlight w:val="none"/>
        </w:rPr>
        <w:t>发包人指定的送达方式（包括电子传输方式）：</w:t>
      </w:r>
      <w:r>
        <w:rPr>
          <w:color w:val="auto"/>
          <w:szCs w:val="21"/>
          <w:highlight w:val="none"/>
          <w:u w:val="single"/>
        </w:rPr>
        <w:t xml:space="preserve">                         </w:t>
      </w:r>
      <w:r>
        <w:rPr>
          <w:rFonts w:hint="eastAsia"/>
          <w:color w:val="auto"/>
          <w:szCs w:val="21"/>
          <w:highlight w:val="none"/>
        </w:rPr>
        <w:t>。</w:t>
      </w:r>
    </w:p>
    <w:p w14:paraId="3D957CC6">
      <w:pPr>
        <w:snapToGrid w:val="0"/>
        <w:spacing w:line="360" w:lineRule="auto"/>
        <w:ind w:firstLine="420"/>
        <w:rPr>
          <w:color w:val="auto"/>
          <w:szCs w:val="21"/>
          <w:highlight w:val="none"/>
        </w:rPr>
      </w:pPr>
      <w:r>
        <w:rPr>
          <w:rFonts w:hint="eastAsia"/>
          <w:color w:val="auto"/>
          <w:szCs w:val="21"/>
          <w:highlight w:val="none"/>
        </w:rPr>
        <w:t>发包人的送达地址：</w:t>
      </w:r>
      <w:r>
        <w:rPr>
          <w:color w:val="auto"/>
          <w:szCs w:val="21"/>
          <w:highlight w:val="none"/>
          <w:u w:val="single"/>
        </w:rPr>
        <w:t xml:space="preserve">                                </w:t>
      </w:r>
      <w:r>
        <w:rPr>
          <w:rFonts w:hint="eastAsia"/>
          <w:color w:val="auto"/>
          <w:szCs w:val="21"/>
          <w:highlight w:val="none"/>
        </w:rPr>
        <w:t>。</w:t>
      </w:r>
    </w:p>
    <w:p w14:paraId="4BA72EEF">
      <w:pPr>
        <w:snapToGrid w:val="0"/>
        <w:spacing w:line="360" w:lineRule="auto"/>
        <w:ind w:firstLine="420"/>
        <w:rPr>
          <w:color w:val="auto"/>
          <w:szCs w:val="21"/>
          <w:highlight w:val="none"/>
        </w:rPr>
      </w:pPr>
      <w:r>
        <w:rPr>
          <w:rFonts w:hint="eastAsia"/>
          <w:color w:val="auto"/>
          <w:szCs w:val="21"/>
          <w:highlight w:val="none"/>
        </w:rPr>
        <w:t xml:space="preserve">承包人指定的送达方式（包括电子传输方式）： </w:t>
      </w:r>
      <w:r>
        <w:rPr>
          <w:color w:val="auto"/>
          <w:szCs w:val="21"/>
          <w:highlight w:val="none"/>
          <w:u w:val="single"/>
        </w:rPr>
        <w:t xml:space="preserve">                          </w:t>
      </w:r>
      <w:r>
        <w:rPr>
          <w:rFonts w:hint="eastAsia"/>
          <w:color w:val="auto"/>
          <w:szCs w:val="21"/>
          <w:highlight w:val="none"/>
        </w:rPr>
        <w:t>。</w:t>
      </w:r>
    </w:p>
    <w:p w14:paraId="63EBA429">
      <w:pPr>
        <w:snapToGrid w:val="0"/>
        <w:spacing w:line="360" w:lineRule="auto"/>
        <w:ind w:firstLine="420"/>
        <w:rPr>
          <w:color w:val="auto"/>
          <w:szCs w:val="21"/>
          <w:highlight w:val="none"/>
        </w:rPr>
      </w:pPr>
      <w:r>
        <w:rPr>
          <w:rFonts w:hint="eastAsia"/>
          <w:color w:val="auto"/>
          <w:szCs w:val="21"/>
          <w:highlight w:val="none"/>
        </w:rPr>
        <w:t>承包人的送达地址：</w:t>
      </w:r>
      <w:r>
        <w:rPr>
          <w:color w:val="auto"/>
          <w:szCs w:val="21"/>
          <w:highlight w:val="none"/>
          <w:u w:val="single"/>
        </w:rPr>
        <w:t xml:space="preserve">                                </w:t>
      </w:r>
      <w:r>
        <w:rPr>
          <w:rFonts w:hint="eastAsia"/>
          <w:color w:val="auto"/>
          <w:szCs w:val="21"/>
          <w:highlight w:val="none"/>
        </w:rPr>
        <w:t>。</w:t>
      </w:r>
    </w:p>
    <w:p w14:paraId="2F3EEC74">
      <w:pPr>
        <w:snapToGrid w:val="0"/>
        <w:spacing w:line="360" w:lineRule="auto"/>
        <w:ind w:firstLine="420"/>
        <w:rPr>
          <w:color w:val="auto"/>
          <w:szCs w:val="21"/>
          <w:highlight w:val="none"/>
        </w:rPr>
      </w:pPr>
      <w:r>
        <w:rPr>
          <w:color w:val="auto"/>
          <w:szCs w:val="21"/>
          <w:highlight w:val="none"/>
        </w:rPr>
        <w:t xml:space="preserve">1.10 </w:t>
      </w:r>
      <w:r>
        <w:rPr>
          <w:rFonts w:hint="eastAsia"/>
          <w:color w:val="auto"/>
          <w:szCs w:val="21"/>
          <w:highlight w:val="none"/>
        </w:rPr>
        <w:t>知识产权</w:t>
      </w:r>
    </w:p>
    <w:p w14:paraId="320AB87C">
      <w:pPr>
        <w:snapToGrid w:val="0"/>
        <w:spacing w:line="360" w:lineRule="auto"/>
        <w:ind w:firstLine="420"/>
        <w:rPr>
          <w:color w:val="auto"/>
          <w:szCs w:val="21"/>
          <w:highlight w:val="none"/>
        </w:rPr>
      </w:pPr>
      <w:r>
        <w:rPr>
          <w:color w:val="auto"/>
          <w:szCs w:val="21"/>
          <w:highlight w:val="none"/>
        </w:rPr>
        <w:t xml:space="preserve">1.10.1 </w:t>
      </w:r>
      <w:r>
        <w:rPr>
          <w:rFonts w:hint="eastAsia"/>
          <w:color w:val="auto"/>
          <w:szCs w:val="21"/>
          <w:highlight w:val="none"/>
        </w:rPr>
        <w:t>由发包人（或以发包人名义）编制的《发包人要求》和其他文件的著作权归属：</w:t>
      </w:r>
      <w:r>
        <w:rPr>
          <w:color w:val="auto"/>
          <w:szCs w:val="21"/>
          <w:highlight w:val="none"/>
          <w:u w:val="single"/>
        </w:rPr>
        <w:t xml:space="preserve">           </w:t>
      </w:r>
      <w:r>
        <w:rPr>
          <w:rFonts w:hint="eastAsia"/>
          <w:color w:val="auto"/>
          <w:szCs w:val="21"/>
          <w:highlight w:val="none"/>
        </w:rPr>
        <w:t>。</w:t>
      </w:r>
    </w:p>
    <w:p w14:paraId="3C426188">
      <w:pPr>
        <w:snapToGrid w:val="0"/>
        <w:spacing w:line="360" w:lineRule="auto"/>
        <w:ind w:firstLine="420"/>
        <w:rPr>
          <w:color w:val="auto"/>
          <w:szCs w:val="21"/>
          <w:highlight w:val="none"/>
        </w:rPr>
      </w:pPr>
      <w:r>
        <w:rPr>
          <w:color w:val="auto"/>
          <w:szCs w:val="21"/>
          <w:highlight w:val="none"/>
        </w:rPr>
        <w:t xml:space="preserve">1.10.2 </w:t>
      </w:r>
      <w:r>
        <w:rPr>
          <w:rFonts w:hint="eastAsia"/>
          <w:color w:val="auto"/>
          <w:szCs w:val="21"/>
          <w:highlight w:val="none"/>
        </w:rPr>
        <w:t>由承包人（或以承包人名义）为实施工程所编制的文件、承包人完成的设计工作成果和建造完成的建筑物的知识产权归属：</w:t>
      </w:r>
      <w:r>
        <w:rPr>
          <w:color w:val="auto"/>
          <w:szCs w:val="21"/>
          <w:highlight w:val="none"/>
          <w:u w:val="single"/>
        </w:rPr>
        <w:t xml:space="preserve">        </w:t>
      </w:r>
      <w:r>
        <w:rPr>
          <w:rFonts w:hint="eastAsia"/>
          <w:color w:val="auto"/>
          <w:szCs w:val="21"/>
          <w:highlight w:val="none"/>
        </w:rPr>
        <w:t>。</w:t>
      </w:r>
    </w:p>
    <w:p w14:paraId="67873C84">
      <w:pPr>
        <w:snapToGrid w:val="0"/>
        <w:spacing w:line="360" w:lineRule="auto"/>
        <w:ind w:firstLine="420"/>
        <w:rPr>
          <w:color w:val="auto"/>
          <w:szCs w:val="21"/>
          <w:highlight w:val="none"/>
        </w:rPr>
      </w:pPr>
      <w:r>
        <w:rPr>
          <w:color w:val="auto"/>
          <w:szCs w:val="21"/>
          <w:highlight w:val="none"/>
        </w:rPr>
        <w:t xml:space="preserve">1.10.4 </w:t>
      </w:r>
      <w:r>
        <w:rPr>
          <w:rFonts w:hint="eastAsia"/>
          <w:color w:val="auto"/>
          <w:szCs w:val="21"/>
          <w:highlight w:val="none"/>
        </w:rPr>
        <w:t>承包人在投标文件中采用的专利、专有技术、技术秘密的使用费的承担方式</w:t>
      </w:r>
      <w:r>
        <w:rPr>
          <w:color w:val="auto"/>
          <w:szCs w:val="21"/>
          <w:highlight w:val="none"/>
          <w:u w:val="single"/>
        </w:rPr>
        <w:t xml:space="preserve">           </w:t>
      </w:r>
      <w:r>
        <w:rPr>
          <w:rFonts w:hint="eastAsia"/>
          <w:color w:val="auto"/>
          <w:szCs w:val="21"/>
          <w:highlight w:val="none"/>
        </w:rPr>
        <w:t>。</w:t>
      </w:r>
    </w:p>
    <w:p w14:paraId="1D9CD49B">
      <w:pPr>
        <w:snapToGrid w:val="0"/>
        <w:spacing w:line="360" w:lineRule="auto"/>
        <w:ind w:firstLine="420"/>
        <w:rPr>
          <w:color w:val="auto"/>
          <w:szCs w:val="21"/>
          <w:highlight w:val="none"/>
        </w:rPr>
      </w:pPr>
      <w:r>
        <w:rPr>
          <w:color w:val="auto"/>
          <w:szCs w:val="21"/>
          <w:highlight w:val="none"/>
        </w:rPr>
        <w:t xml:space="preserve">1.11 </w:t>
      </w:r>
      <w:r>
        <w:rPr>
          <w:rFonts w:hint="eastAsia"/>
          <w:color w:val="auto"/>
          <w:szCs w:val="21"/>
          <w:highlight w:val="none"/>
        </w:rPr>
        <w:t>保密</w:t>
      </w:r>
    </w:p>
    <w:p w14:paraId="17053D72">
      <w:pPr>
        <w:snapToGrid w:val="0"/>
        <w:spacing w:line="360" w:lineRule="auto"/>
        <w:ind w:firstLine="420"/>
        <w:rPr>
          <w:color w:val="auto"/>
          <w:szCs w:val="21"/>
          <w:highlight w:val="none"/>
        </w:rPr>
      </w:pPr>
      <w:r>
        <w:rPr>
          <w:rFonts w:hint="eastAsia"/>
          <w:color w:val="auto"/>
          <w:szCs w:val="21"/>
          <w:highlight w:val="none"/>
        </w:rPr>
        <w:t>双方订立的商业保密协议（名称）：</w:t>
      </w:r>
      <w:r>
        <w:rPr>
          <w:color w:val="auto"/>
          <w:szCs w:val="21"/>
          <w:highlight w:val="none"/>
          <w:u w:val="single"/>
        </w:rPr>
        <w:t xml:space="preserve">              </w:t>
      </w:r>
      <w:r>
        <w:rPr>
          <w:rFonts w:hint="eastAsia"/>
          <w:color w:val="auto"/>
          <w:szCs w:val="21"/>
          <w:highlight w:val="none"/>
        </w:rPr>
        <w:t>，作为本合同附件。</w:t>
      </w:r>
    </w:p>
    <w:p w14:paraId="3F5C255D">
      <w:pPr>
        <w:snapToGrid w:val="0"/>
        <w:spacing w:line="360" w:lineRule="auto"/>
        <w:ind w:firstLine="420"/>
        <w:rPr>
          <w:color w:val="auto"/>
          <w:szCs w:val="21"/>
          <w:highlight w:val="none"/>
        </w:rPr>
      </w:pPr>
      <w:r>
        <w:rPr>
          <w:rFonts w:hint="eastAsia"/>
          <w:color w:val="auto"/>
          <w:szCs w:val="21"/>
          <w:highlight w:val="none"/>
        </w:rPr>
        <w:t>双方订立的技术保密协议（名称）：</w:t>
      </w:r>
      <w:r>
        <w:rPr>
          <w:color w:val="auto"/>
          <w:szCs w:val="21"/>
          <w:highlight w:val="none"/>
          <w:u w:val="single"/>
        </w:rPr>
        <w:t xml:space="preserve">             </w:t>
      </w:r>
      <w:r>
        <w:rPr>
          <w:rFonts w:hint="eastAsia"/>
          <w:color w:val="auto"/>
          <w:szCs w:val="21"/>
          <w:highlight w:val="none"/>
        </w:rPr>
        <w:t>，作为本合同附件。</w:t>
      </w:r>
    </w:p>
    <w:p w14:paraId="26E2FE0C">
      <w:pPr>
        <w:snapToGrid w:val="0"/>
        <w:spacing w:line="360" w:lineRule="auto"/>
        <w:ind w:firstLine="420"/>
        <w:rPr>
          <w:color w:val="auto"/>
          <w:szCs w:val="21"/>
          <w:highlight w:val="none"/>
        </w:rPr>
      </w:pPr>
      <w:r>
        <w:rPr>
          <w:color w:val="auto"/>
          <w:szCs w:val="21"/>
          <w:highlight w:val="none"/>
        </w:rPr>
        <w:t xml:space="preserve">1.13 </w:t>
      </w:r>
      <w:r>
        <w:rPr>
          <w:rFonts w:hint="eastAsia"/>
          <w:color w:val="auto"/>
          <w:szCs w:val="21"/>
          <w:highlight w:val="none"/>
        </w:rPr>
        <w:t>责任限制</w:t>
      </w:r>
    </w:p>
    <w:p w14:paraId="7046CE35">
      <w:pPr>
        <w:snapToGrid w:val="0"/>
        <w:spacing w:line="360" w:lineRule="auto"/>
        <w:ind w:firstLine="420"/>
        <w:rPr>
          <w:color w:val="auto"/>
          <w:szCs w:val="21"/>
          <w:highlight w:val="none"/>
        </w:rPr>
      </w:pPr>
      <w:r>
        <w:rPr>
          <w:rFonts w:hint="eastAsia"/>
          <w:color w:val="auto"/>
          <w:szCs w:val="21"/>
          <w:highlight w:val="none"/>
        </w:rPr>
        <w:t>承包人对发包人赔偿责任的最高限额为</w:t>
      </w:r>
      <w:r>
        <w:rPr>
          <w:color w:val="auto"/>
          <w:szCs w:val="21"/>
          <w:highlight w:val="none"/>
          <w:u w:val="single"/>
        </w:rPr>
        <w:t xml:space="preserve">                </w:t>
      </w:r>
      <w:r>
        <w:rPr>
          <w:rFonts w:hint="eastAsia"/>
          <w:color w:val="auto"/>
          <w:szCs w:val="21"/>
          <w:highlight w:val="none"/>
        </w:rPr>
        <w:t>。</w:t>
      </w:r>
    </w:p>
    <w:p w14:paraId="2CFF7D07">
      <w:pPr>
        <w:snapToGrid w:val="0"/>
        <w:spacing w:line="360" w:lineRule="auto"/>
        <w:ind w:firstLine="420"/>
        <w:rPr>
          <w:color w:val="auto"/>
          <w:szCs w:val="21"/>
          <w:highlight w:val="none"/>
        </w:rPr>
      </w:pPr>
      <w:r>
        <w:rPr>
          <w:color w:val="auto"/>
          <w:szCs w:val="21"/>
          <w:highlight w:val="none"/>
        </w:rPr>
        <w:t xml:space="preserve">1.14 </w:t>
      </w:r>
      <w:r>
        <w:rPr>
          <w:rFonts w:hint="eastAsia"/>
          <w:color w:val="auto"/>
          <w:szCs w:val="21"/>
          <w:highlight w:val="none"/>
        </w:rPr>
        <w:t>建筑信息模型技术的应用</w:t>
      </w:r>
    </w:p>
    <w:p w14:paraId="7D74D655">
      <w:pPr>
        <w:snapToGrid w:val="0"/>
        <w:spacing w:line="360" w:lineRule="auto"/>
        <w:ind w:firstLine="420"/>
        <w:rPr>
          <w:color w:val="auto"/>
          <w:szCs w:val="21"/>
          <w:highlight w:val="none"/>
        </w:rPr>
      </w:pPr>
      <w:r>
        <w:rPr>
          <w:rFonts w:hint="eastAsia"/>
          <w:color w:val="auto"/>
          <w:szCs w:val="21"/>
          <w:highlight w:val="none"/>
        </w:rPr>
        <w:t>关于建筑信息模型技术的开发、使用、存储、传输、交付及费用约定如下：</w:t>
      </w:r>
      <w:r>
        <w:rPr>
          <w:color w:val="auto"/>
          <w:szCs w:val="21"/>
          <w:highlight w:val="none"/>
          <w:u w:val="single"/>
        </w:rPr>
        <w:t xml:space="preserve">            </w:t>
      </w:r>
      <w:r>
        <w:rPr>
          <w:rFonts w:hint="eastAsia"/>
          <w:color w:val="auto"/>
          <w:szCs w:val="21"/>
          <w:highlight w:val="none"/>
        </w:rPr>
        <w:t>。</w:t>
      </w:r>
    </w:p>
    <w:p w14:paraId="56AE15A1">
      <w:pPr>
        <w:spacing w:line="300" w:lineRule="auto"/>
        <w:ind w:left="630" w:hanging="630" w:hangingChars="300"/>
        <w:rPr>
          <w:color w:val="auto"/>
          <w:szCs w:val="21"/>
          <w:highlight w:val="none"/>
        </w:rPr>
      </w:pPr>
      <w:bookmarkStart w:id="1513" w:name="_Toc54862333"/>
      <w:r>
        <w:rPr>
          <w:rFonts w:hint="eastAsia"/>
          <w:color w:val="auto"/>
          <w:szCs w:val="21"/>
          <w:highlight w:val="none"/>
        </w:rPr>
        <w:t>第</w:t>
      </w:r>
      <w:r>
        <w:rPr>
          <w:color w:val="auto"/>
          <w:szCs w:val="21"/>
          <w:highlight w:val="none"/>
        </w:rPr>
        <w:t>2条</w:t>
      </w:r>
      <w:r>
        <w:rPr>
          <w:rFonts w:hint="eastAsia"/>
          <w:color w:val="auto"/>
          <w:szCs w:val="21"/>
          <w:highlight w:val="none"/>
        </w:rPr>
        <w:t xml:space="preserve"> 发包人</w:t>
      </w:r>
      <w:bookmarkEnd w:id="1513"/>
    </w:p>
    <w:p w14:paraId="58B915DF">
      <w:pPr>
        <w:snapToGrid w:val="0"/>
        <w:spacing w:line="360" w:lineRule="auto"/>
        <w:ind w:firstLine="420"/>
        <w:rPr>
          <w:color w:val="auto"/>
          <w:szCs w:val="21"/>
          <w:highlight w:val="none"/>
        </w:rPr>
      </w:pPr>
      <w:r>
        <w:rPr>
          <w:color w:val="auto"/>
          <w:szCs w:val="21"/>
          <w:highlight w:val="none"/>
        </w:rPr>
        <w:t xml:space="preserve">2.2 </w:t>
      </w:r>
      <w:r>
        <w:rPr>
          <w:rFonts w:hint="eastAsia"/>
          <w:color w:val="auto"/>
          <w:szCs w:val="21"/>
          <w:highlight w:val="none"/>
        </w:rPr>
        <w:t>提供施工现场和工作条件</w:t>
      </w:r>
    </w:p>
    <w:p w14:paraId="18ADC1A0">
      <w:pPr>
        <w:snapToGrid w:val="0"/>
        <w:spacing w:line="360" w:lineRule="auto"/>
        <w:ind w:firstLine="420"/>
        <w:rPr>
          <w:color w:val="auto"/>
          <w:szCs w:val="21"/>
          <w:highlight w:val="none"/>
        </w:rPr>
      </w:pPr>
      <w:r>
        <w:rPr>
          <w:color w:val="auto"/>
          <w:szCs w:val="21"/>
          <w:highlight w:val="none"/>
        </w:rPr>
        <w:t xml:space="preserve">2.2.1 </w:t>
      </w:r>
      <w:r>
        <w:rPr>
          <w:rFonts w:hint="eastAsia"/>
          <w:color w:val="auto"/>
          <w:szCs w:val="21"/>
          <w:highlight w:val="none"/>
        </w:rPr>
        <w:t>提供施工现场</w:t>
      </w:r>
    </w:p>
    <w:p w14:paraId="3B29968B">
      <w:pPr>
        <w:snapToGrid w:val="0"/>
        <w:spacing w:line="360" w:lineRule="auto"/>
        <w:ind w:firstLine="420"/>
        <w:rPr>
          <w:color w:val="auto"/>
          <w:szCs w:val="21"/>
          <w:highlight w:val="none"/>
        </w:rPr>
      </w:pPr>
      <w:r>
        <w:rPr>
          <w:rFonts w:hint="eastAsia"/>
          <w:color w:val="auto"/>
          <w:szCs w:val="21"/>
          <w:highlight w:val="none"/>
        </w:rPr>
        <w:t>关于发包人提供施工现场的范围和期限：</w:t>
      </w:r>
      <w:r>
        <w:rPr>
          <w:color w:val="auto"/>
          <w:szCs w:val="21"/>
          <w:highlight w:val="none"/>
          <w:u w:val="single"/>
        </w:rPr>
        <w:t xml:space="preserve">              </w:t>
      </w:r>
      <w:r>
        <w:rPr>
          <w:rFonts w:hint="eastAsia"/>
          <w:color w:val="auto"/>
          <w:szCs w:val="21"/>
          <w:highlight w:val="none"/>
        </w:rPr>
        <w:t>。</w:t>
      </w:r>
    </w:p>
    <w:p w14:paraId="6898A2FD">
      <w:pPr>
        <w:snapToGrid w:val="0"/>
        <w:spacing w:line="360" w:lineRule="auto"/>
        <w:ind w:firstLine="420"/>
        <w:rPr>
          <w:color w:val="auto"/>
          <w:szCs w:val="21"/>
          <w:highlight w:val="none"/>
        </w:rPr>
      </w:pPr>
      <w:r>
        <w:rPr>
          <w:color w:val="auto"/>
          <w:szCs w:val="21"/>
          <w:highlight w:val="none"/>
        </w:rPr>
        <w:t xml:space="preserve">2.2.2 </w:t>
      </w:r>
      <w:r>
        <w:rPr>
          <w:rFonts w:hint="eastAsia"/>
          <w:color w:val="auto"/>
          <w:szCs w:val="21"/>
          <w:highlight w:val="none"/>
        </w:rPr>
        <w:t>提供工作条件</w:t>
      </w:r>
    </w:p>
    <w:p w14:paraId="2EFDC527">
      <w:pPr>
        <w:snapToGrid w:val="0"/>
        <w:spacing w:line="360" w:lineRule="auto"/>
        <w:ind w:firstLine="420"/>
        <w:rPr>
          <w:color w:val="auto"/>
          <w:szCs w:val="21"/>
          <w:highlight w:val="none"/>
        </w:rPr>
      </w:pPr>
      <w:r>
        <w:rPr>
          <w:rFonts w:hint="eastAsia"/>
          <w:color w:val="auto"/>
          <w:szCs w:val="21"/>
          <w:highlight w:val="none"/>
        </w:rPr>
        <w:t>关于发包人应负责提供的工作条件包括：</w:t>
      </w:r>
      <w:r>
        <w:rPr>
          <w:color w:val="auto"/>
          <w:szCs w:val="21"/>
          <w:highlight w:val="none"/>
          <w:u w:val="single"/>
        </w:rPr>
        <w:t xml:space="preserve">              </w:t>
      </w:r>
      <w:r>
        <w:rPr>
          <w:rFonts w:hint="eastAsia"/>
          <w:color w:val="auto"/>
          <w:szCs w:val="21"/>
          <w:highlight w:val="none"/>
        </w:rPr>
        <w:t>。</w:t>
      </w:r>
    </w:p>
    <w:p w14:paraId="09790D9D">
      <w:pPr>
        <w:snapToGrid w:val="0"/>
        <w:spacing w:line="360" w:lineRule="auto"/>
        <w:ind w:firstLine="420"/>
        <w:rPr>
          <w:color w:val="auto"/>
          <w:szCs w:val="21"/>
          <w:highlight w:val="none"/>
        </w:rPr>
      </w:pPr>
      <w:r>
        <w:rPr>
          <w:color w:val="auto"/>
          <w:szCs w:val="21"/>
          <w:highlight w:val="none"/>
        </w:rPr>
        <w:t xml:space="preserve">2.3 </w:t>
      </w:r>
      <w:r>
        <w:rPr>
          <w:rFonts w:hint="eastAsia"/>
          <w:color w:val="auto"/>
          <w:szCs w:val="21"/>
          <w:highlight w:val="none"/>
        </w:rPr>
        <w:t>提供基础资料</w:t>
      </w:r>
    </w:p>
    <w:p w14:paraId="44A97E5C">
      <w:pPr>
        <w:snapToGrid w:val="0"/>
        <w:spacing w:line="360" w:lineRule="auto"/>
        <w:ind w:firstLine="420"/>
        <w:rPr>
          <w:color w:val="auto"/>
          <w:szCs w:val="21"/>
          <w:highlight w:val="none"/>
        </w:rPr>
      </w:pPr>
      <w:r>
        <w:rPr>
          <w:rFonts w:hint="eastAsia"/>
          <w:color w:val="auto"/>
          <w:szCs w:val="21"/>
          <w:highlight w:val="none"/>
        </w:rPr>
        <w:t>关于发包人应提供的基础资料的范围和期限：</w:t>
      </w:r>
      <w:r>
        <w:rPr>
          <w:color w:val="auto"/>
          <w:szCs w:val="21"/>
          <w:highlight w:val="none"/>
          <w:u w:val="single"/>
        </w:rPr>
        <w:t xml:space="preserve">          </w:t>
      </w:r>
      <w:r>
        <w:rPr>
          <w:rFonts w:hint="eastAsia"/>
          <w:color w:val="auto"/>
          <w:szCs w:val="21"/>
          <w:highlight w:val="none"/>
        </w:rPr>
        <w:t>。</w:t>
      </w:r>
    </w:p>
    <w:p w14:paraId="17D60752">
      <w:pPr>
        <w:snapToGrid w:val="0"/>
        <w:spacing w:line="360" w:lineRule="auto"/>
        <w:ind w:firstLine="420"/>
        <w:rPr>
          <w:color w:val="auto"/>
          <w:szCs w:val="21"/>
          <w:highlight w:val="none"/>
        </w:rPr>
      </w:pPr>
      <w:r>
        <w:rPr>
          <w:color w:val="auto"/>
          <w:szCs w:val="21"/>
          <w:highlight w:val="none"/>
        </w:rPr>
        <w:t xml:space="preserve">2.5 </w:t>
      </w:r>
      <w:r>
        <w:rPr>
          <w:rFonts w:hint="eastAsia"/>
          <w:color w:val="auto"/>
          <w:szCs w:val="21"/>
          <w:highlight w:val="none"/>
        </w:rPr>
        <w:t>支付合同价款</w:t>
      </w:r>
    </w:p>
    <w:p w14:paraId="0AFFD67E">
      <w:pPr>
        <w:snapToGrid w:val="0"/>
        <w:spacing w:line="360" w:lineRule="auto"/>
        <w:ind w:firstLine="420"/>
        <w:rPr>
          <w:color w:val="auto"/>
          <w:szCs w:val="21"/>
          <w:highlight w:val="none"/>
        </w:rPr>
      </w:pPr>
      <w:r>
        <w:rPr>
          <w:color w:val="auto"/>
          <w:szCs w:val="21"/>
          <w:highlight w:val="none"/>
        </w:rPr>
        <w:t xml:space="preserve">2.5.2 </w:t>
      </w:r>
      <w:r>
        <w:rPr>
          <w:rFonts w:hint="eastAsia"/>
          <w:color w:val="auto"/>
          <w:szCs w:val="21"/>
          <w:highlight w:val="none"/>
        </w:rPr>
        <w:t>发包人提供资金来源证明及资金安排的期限要求：</w:t>
      </w:r>
      <w:r>
        <w:rPr>
          <w:color w:val="auto"/>
          <w:szCs w:val="21"/>
          <w:highlight w:val="none"/>
          <w:u w:val="single"/>
        </w:rPr>
        <w:t xml:space="preserve">                       </w:t>
      </w:r>
      <w:r>
        <w:rPr>
          <w:rFonts w:hint="eastAsia"/>
          <w:color w:val="auto"/>
          <w:szCs w:val="21"/>
          <w:highlight w:val="none"/>
        </w:rPr>
        <w:t>。</w:t>
      </w:r>
    </w:p>
    <w:p w14:paraId="186FB2D1">
      <w:pPr>
        <w:snapToGrid w:val="0"/>
        <w:spacing w:line="360" w:lineRule="auto"/>
        <w:ind w:firstLine="420"/>
        <w:rPr>
          <w:color w:val="auto"/>
          <w:szCs w:val="21"/>
          <w:highlight w:val="none"/>
        </w:rPr>
      </w:pPr>
      <w:r>
        <w:rPr>
          <w:color w:val="auto"/>
          <w:szCs w:val="21"/>
          <w:highlight w:val="none"/>
        </w:rPr>
        <w:t xml:space="preserve">2.5.3 </w:t>
      </w:r>
      <w:r>
        <w:rPr>
          <w:rFonts w:hint="eastAsia"/>
          <w:color w:val="auto"/>
          <w:szCs w:val="21"/>
          <w:highlight w:val="none"/>
        </w:rPr>
        <w:t>发包人提供支付担保的形式、期限、金额（或比例）：</w:t>
      </w:r>
      <w:r>
        <w:rPr>
          <w:color w:val="auto"/>
          <w:szCs w:val="21"/>
          <w:highlight w:val="none"/>
          <w:u w:val="single"/>
        </w:rPr>
        <w:t xml:space="preserve">                      </w:t>
      </w:r>
      <w:r>
        <w:rPr>
          <w:rFonts w:hint="eastAsia"/>
          <w:color w:val="auto"/>
          <w:szCs w:val="21"/>
          <w:highlight w:val="none"/>
        </w:rPr>
        <w:t>。</w:t>
      </w:r>
    </w:p>
    <w:p w14:paraId="6966E6CC">
      <w:pPr>
        <w:snapToGrid w:val="0"/>
        <w:spacing w:line="360" w:lineRule="auto"/>
        <w:ind w:firstLine="420"/>
        <w:rPr>
          <w:color w:val="auto"/>
          <w:szCs w:val="21"/>
          <w:highlight w:val="none"/>
        </w:rPr>
      </w:pPr>
      <w:r>
        <w:rPr>
          <w:color w:val="auto"/>
          <w:szCs w:val="21"/>
          <w:highlight w:val="none"/>
        </w:rPr>
        <w:t xml:space="preserve">2.7 </w:t>
      </w:r>
      <w:r>
        <w:rPr>
          <w:rFonts w:hint="eastAsia"/>
          <w:color w:val="auto"/>
          <w:szCs w:val="21"/>
          <w:highlight w:val="none"/>
        </w:rPr>
        <w:t>其他义务</w:t>
      </w:r>
    </w:p>
    <w:p w14:paraId="2A8F05C1">
      <w:pPr>
        <w:snapToGrid w:val="0"/>
        <w:spacing w:line="360" w:lineRule="auto"/>
        <w:ind w:firstLine="420"/>
        <w:rPr>
          <w:color w:val="auto"/>
          <w:szCs w:val="21"/>
          <w:highlight w:val="none"/>
        </w:rPr>
      </w:pPr>
      <w:r>
        <w:rPr>
          <w:rFonts w:hint="eastAsia"/>
          <w:color w:val="auto"/>
          <w:szCs w:val="21"/>
          <w:highlight w:val="none"/>
        </w:rPr>
        <w:t>发包人应履行的其他义务：</w:t>
      </w:r>
      <w:r>
        <w:rPr>
          <w:color w:val="auto"/>
          <w:szCs w:val="21"/>
          <w:highlight w:val="none"/>
          <w:u w:val="single"/>
        </w:rPr>
        <w:t xml:space="preserve">                           </w:t>
      </w:r>
      <w:r>
        <w:rPr>
          <w:rFonts w:hint="eastAsia"/>
          <w:color w:val="auto"/>
          <w:szCs w:val="21"/>
          <w:highlight w:val="none"/>
        </w:rPr>
        <w:t>。</w:t>
      </w:r>
    </w:p>
    <w:p w14:paraId="2F7EA85F">
      <w:pPr>
        <w:spacing w:line="300" w:lineRule="auto"/>
        <w:ind w:left="630" w:hanging="630" w:hangingChars="300"/>
        <w:rPr>
          <w:color w:val="auto"/>
          <w:szCs w:val="21"/>
          <w:highlight w:val="none"/>
        </w:rPr>
      </w:pPr>
      <w:bookmarkStart w:id="1514" w:name="_Toc54862334"/>
      <w:r>
        <w:rPr>
          <w:rFonts w:hint="eastAsia"/>
          <w:color w:val="auto"/>
          <w:szCs w:val="21"/>
          <w:highlight w:val="none"/>
        </w:rPr>
        <w:t>第</w:t>
      </w:r>
      <w:r>
        <w:rPr>
          <w:color w:val="auto"/>
          <w:szCs w:val="21"/>
          <w:highlight w:val="none"/>
        </w:rPr>
        <w:t>3条</w:t>
      </w:r>
      <w:r>
        <w:rPr>
          <w:rFonts w:hint="eastAsia"/>
          <w:color w:val="auto"/>
          <w:szCs w:val="21"/>
          <w:highlight w:val="none"/>
        </w:rPr>
        <w:t xml:space="preserve"> 发包人的管理</w:t>
      </w:r>
      <w:bookmarkEnd w:id="1514"/>
    </w:p>
    <w:p w14:paraId="3045E81B">
      <w:pPr>
        <w:snapToGrid w:val="0"/>
        <w:spacing w:line="360" w:lineRule="auto"/>
        <w:ind w:firstLine="420"/>
        <w:rPr>
          <w:color w:val="auto"/>
          <w:szCs w:val="21"/>
          <w:highlight w:val="none"/>
        </w:rPr>
      </w:pPr>
      <w:r>
        <w:rPr>
          <w:color w:val="auto"/>
          <w:szCs w:val="21"/>
          <w:highlight w:val="none"/>
        </w:rPr>
        <w:t xml:space="preserve">3.1 </w:t>
      </w:r>
      <w:r>
        <w:rPr>
          <w:rFonts w:hint="eastAsia"/>
          <w:color w:val="auto"/>
          <w:szCs w:val="21"/>
          <w:highlight w:val="none"/>
        </w:rPr>
        <w:t>发包人代表</w:t>
      </w:r>
    </w:p>
    <w:p w14:paraId="3EAD2D0A">
      <w:pPr>
        <w:snapToGrid w:val="0"/>
        <w:spacing w:line="360" w:lineRule="auto"/>
        <w:ind w:firstLine="420"/>
        <w:rPr>
          <w:color w:val="auto"/>
          <w:szCs w:val="21"/>
          <w:highlight w:val="none"/>
        </w:rPr>
      </w:pPr>
      <w:r>
        <w:rPr>
          <w:rFonts w:hint="eastAsia"/>
          <w:color w:val="auto"/>
          <w:szCs w:val="21"/>
          <w:highlight w:val="none"/>
        </w:rPr>
        <w:t>发包人代表的姓名：</w:t>
      </w:r>
      <w:r>
        <w:rPr>
          <w:color w:val="auto"/>
          <w:szCs w:val="21"/>
          <w:highlight w:val="none"/>
          <w:u w:val="single"/>
        </w:rPr>
        <w:t xml:space="preserve">                                 </w:t>
      </w:r>
      <w:r>
        <w:rPr>
          <w:rFonts w:hint="eastAsia"/>
          <w:color w:val="auto"/>
          <w:szCs w:val="21"/>
          <w:highlight w:val="none"/>
        </w:rPr>
        <w:t>；</w:t>
      </w:r>
    </w:p>
    <w:p w14:paraId="42038C4F">
      <w:pPr>
        <w:snapToGrid w:val="0"/>
        <w:spacing w:line="360" w:lineRule="auto"/>
        <w:ind w:firstLine="420"/>
        <w:rPr>
          <w:color w:val="auto"/>
          <w:szCs w:val="21"/>
          <w:highlight w:val="none"/>
        </w:rPr>
      </w:pPr>
      <w:r>
        <w:rPr>
          <w:rFonts w:hint="eastAsia"/>
          <w:color w:val="auto"/>
          <w:szCs w:val="21"/>
          <w:highlight w:val="none"/>
        </w:rPr>
        <w:t>发包人代表的身份证号：</w:t>
      </w:r>
      <w:r>
        <w:rPr>
          <w:color w:val="auto"/>
          <w:szCs w:val="21"/>
          <w:highlight w:val="none"/>
          <w:u w:val="single"/>
        </w:rPr>
        <w:t xml:space="preserve">                             </w:t>
      </w:r>
      <w:r>
        <w:rPr>
          <w:rFonts w:hint="eastAsia"/>
          <w:color w:val="auto"/>
          <w:szCs w:val="21"/>
          <w:highlight w:val="none"/>
        </w:rPr>
        <w:t>；</w:t>
      </w:r>
    </w:p>
    <w:p w14:paraId="5C85E2F4">
      <w:pPr>
        <w:snapToGrid w:val="0"/>
        <w:spacing w:line="360" w:lineRule="auto"/>
        <w:ind w:firstLine="420"/>
        <w:rPr>
          <w:color w:val="auto"/>
          <w:szCs w:val="21"/>
          <w:highlight w:val="none"/>
        </w:rPr>
      </w:pPr>
      <w:r>
        <w:rPr>
          <w:rFonts w:hint="eastAsia"/>
          <w:color w:val="auto"/>
          <w:szCs w:val="21"/>
          <w:highlight w:val="none"/>
        </w:rPr>
        <w:t>发包人代表的职务：</w:t>
      </w:r>
      <w:r>
        <w:rPr>
          <w:color w:val="auto"/>
          <w:szCs w:val="21"/>
          <w:highlight w:val="none"/>
          <w:u w:val="single"/>
        </w:rPr>
        <w:t xml:space="preserve">                                 </w:t>
      </w:r>
      <w:r>
        <w:rPr>
          <w:rFonts w:hint="eastAsia"/>
          <w:color w:val="auto"/>
          <w:szCs w:val="21"/>
          <w:highlight w:val="none"/>
        </w:rPr>
        <w:t>；</w:t>
      </w:r>
    </w:p>
    <w:p w14:paraId="08780B24">
      <w:pPr>
        <w:snapToGrid w:val="0"/>
        <w:spacing w:line="360" w:lineRule="auto"/>
        <w:ind w:firstLine="420"/>
        <w:rPr>
          <w:color w:val="auto"/>
          <w:szCs w:val="21"/>
          <w:highlight w:val="none"/>
        </w:rPr>
      </w:pPr>
      <w:r>
        <w:rPr>
          <w:rFonts w:hint="eastAsia"/>
          <w:color w:val="auto"/>
          <w:szCs w:val="21"/>
          <w:highlight w:val="none"/>
        </w:rPr>
        <w:t>发包人代表的联系电话：</w:t>
      </w:r>
      <w:r>
        <w:rPr>
          <w:color w:val="auto"/>
          <w:szCs w:val="21"/>
          <w:highlight w:val="none"/>
          <w:u w:val="single"/>
        </w:rPr>
        <w:t xml:space="preserve">                            </w:t>
      </w:r>
      <w:r>
        <w:rPr>
          <w:rFonts w:hint="eastAsia"/>
          <w:color w:val="auto"/>
          <w:szCs w:val="21"/>
          <w:highlight w:val="none"/>
        </w:rPr>
        <w:t>；</w:t>
      </w:r>
    </w:p>
    <w:p w14:paraId="091F2A3E">
      <w:pPr>
        <w:snapToGrid w:val="0"/>
        <w:spacing w:line="360" w:lineRule="auto"/>
        <w:ind w:firstLine="420"/>
        <w:rPr>
          <w:color w:val="auto"/>
          <w:szCs w:val="21"/>
          <w:highlight w:val="none"/>
        </w:rPr>
      </w:pPr>
      <w:r>
        <w:rPr>
          <w:rFonts w:hint="eastAsia"/>
          <w:color w:val="auto"/>
          <w:szCs w:val="21"/>
          <w:highlight w:val="none"/>
        </w:rPr>
        <w:t>发包人代表的电子邮箱：</w:t>
      </w:r>
      <w:r>
        <w:rPr>
          <w:color w:val="auto"/>
          <w:szCs w:val="21"/>
          <w:highlight w:val="none"/>
          <w:u w:val="single"/>
        </w:rPr>
        <w:t xml:space="preserve">                             </w:t>
      </w:r>
      <w:r>
        <w:rPr>
          <w:rFonts w:hint="eastAsia"/>
          <w:color w:val="auto"/>
          <w:szCs w:val="21"/>
          <w:highlight w:val="none"/>
        </w:rPr>
        <w:t>；</w:t>
      </w:r>
    </w:p>
    <w:p w14:paraId="2FFA6FAC">
      <w:pPr>
        <w:snapToGrid w:val="0"/>
        <w:spacing w:line="360" w:lineRule="auto"/>
        <w:ind w:firstLine="420"/>
        <w:rPr>
          <w:color w:val="auto"/>
          <w:szCs w:val="21"/>
          <w:highlight w:val="none"/>
        </w:rPr>
      </w:pPr>
      <w:r>
        <w:rPr>
          <w:rFonts w:hint="eastAsia"/>
          <w:color w:val="auto"/>
          <w:szCs w:val="21"/>
          <w:highlight w:val="none"/>
        </w:rPr>
        <w:t>发包人代表的通信地址：</w:t>
      </w:r>
      <w:r>
        <w:rPr>
          <w:color w:val="auto"/>
          <w:szCs w:val="21"/>
          <w:highlight w:val="none"/>
          <w:u w:val="single"/>
        </w:rPr>
        <w:t xml:space="preserve">                             </w:t>
      </w:r>
      <w:r>
        <w:rPr>
          <w:rFonts w:hint="eastAsia"/>
          <w:color w:val="auto"/>
          <w:szCs w:val="21"/>
          <w:highlight w:val="none"/>
        </w:rPr>
        <w:t>；</w:t>
      </w:r>
    </w:p>
    <w:p w14:paraId="3962BB7A">
      <w:pPr>
        <w:snapToGrid w:val="0"/>
        <w:spacing w:line="360" w:lineRule="auto"/>
        <w:ind w:firstLine="420"/>
        <w:rPr>
          <w:color w:val="auto"/>
          <w:szCs w:val="21"/>
          <w:highlight w:val="none"/>
        </w:rPr>
      </w:pPr>
      <w:r>
        <w:rPr>
          <w:rFonts w:hint="eastAsia"/>
          <w:color w:val="auto"/>
          <w:szCs w:val="21"/>
          <w:highlight w:val="none"/>
        </w:rPr>
        <w:t>发包人对发包人代表的授权范围如下：</w:t>
      </w:r>
      <w:r>
        <w:rPr>
          <w:color w:val="auto"/>
          <w:szCs w:val="21"/>
          <w:highlight w:val="none"/>
          <w:u w:val="single"/>
        </w:rPr>
        <w:t xml:space="preserve">                </w:t>
      </w:r>
      <w:r>
        <w:rPr>
          <w:rFonts w:hint="eastAsia"/>
          <w:color w:val="auto"/>
          <w:szCs w:val="21"/>
          <w:highlight w:val="none"/>
        </w:rPr>
        <w:t>；</w:t>
      </w:r>
    </w:p>
    <w:p w14:paraId="753EA840">
      <w:pPr>
        <w:snapToGrid w:val="0"/>
        <w:spacing w:line="360" w:lineRule="auto"/>
        <w:ind w:firstLine="420"/>
        <w:rPr>
          <w:color w:val="auto"/>
          <w:szCs w:val="21"/>
          <w:highlight w:val="none"/>
        </w:rPr>
      </w:pPr>
      <w:r>
        <w:rPr>
          <w:rFonts w:hint="eastAsia"/>
          <w:color w:val="auto"/>
          <w:szCs w:val="21"/>
          <w:highlight w:val="none"/>
        </w:rPr>
        <w:t>发包人代表的职责：</w:t>
      </w:r>
      <w:r>
        <w:rPr>
          <w:color w:val="auto"/>
          <w:szCs w:val="21"/>
          <w:highlight w:val="none"/>
          <w:u w:val="single"/>
        </w:rPr>
        <w:t xml:space="preserve">                                </w:t>
      </w:r>
      <w:r>
        <w:rPr>
          <w:rFonts w:hint="eastAsia"/>
          <w:color w:val="auto"/>
          <w:szCs w:val="21"/>
          <w:highlight w:val="none"/>
        </w:rPr>
        <w:t>。</w:t>
      </w:r>
    </w:p>
    <w:p w14:paraId="39F59BEC">
      <w:pPr>
        <w:snapToGrid w:val="0"/>
        <w:spacing w:line="360" w:lineRule="auto"/>
        <w:ind w:firstLine="420"/>
        <w:rPr>
          <w:color w:val="auto"/>
          <w:szCs w:val="21"/>
          <w:highlight w:val="none"/>
        </w:rPr>
      </w:pPr>
      <w:r>
        <w:rPr>
          <w:color w:val="auto"/>
          <w:szCs w:val="21"/>
          <w:highlight w:val="none"/>
        </w:rPr>
        <w:t xml:space="preserve">3.2 </w:t>
      </w:r>
      <w:r>
        <w:rPr>
          <w:rFonts w:hint="eastAsia"/>
          <w:color w:val="auto"/>
          <w:szCs w:val="21"/>
          <w:highlight w:val="none"/>
        </w:rPr>
        <w:t>发包人人员</w:t>
      </w:r>
    </w:p>
    <w:p w14:paraId="0093C832">
      <w:pPr>
        <w:snapToGrid w:val="0"/>
        <w:spacing w:line="360" w:lineRule="auto"/>
        <w:ind w:firstLine="420"/>
        <w:rPr>
          <w:color w:val="auto"/>
          <w:szCs w:val="21"/>
          <w:highlight w:val="none"/>
        </w:rPr>
      </w:pPr>
      <w:r>
        <w:rPr>
          <w:color w:val="auto"/>
          <w:szCs w:val="21"/>
          <w:highlight w:val="none"/>
        </w:rPr>
        <w:t>发包人人员姓名：</w:t>
      </w:r>
      <w:r>
        <w:rPr>
          <w:color w:val="auto"/>
          <w:szCs w:val="21"/>
          <w:highlight w:val="none"/>
          <w:u w:val="single"/>
        </w:rPr>
        <w:t xml:space="preserve">                                   </w:t>
      </w:r>
      <w:r>
        <w:rPr>
          <w:color w:val="auto"/>
          <w:szCs w:val="21"/>
          <w:highlight w:val="none"/>
        </w:rPr>
        <w:t>；</w:t>
      </w:r>
    </w:p>
    <w:p w14:paraId="1D4CEB6B">
      <w:pPr>
        <w:snapToGrid w:val="0"/>
        <w:spacing w:line="360" w:lineRule="auto"/>
        <w:ind w:firstLine="420"/>
        <w:rPr>
          <w:color w:val="auto"/>
          <w:szCs w:val="21"/>
          <w:highlight w:val="none"/>
        </w:rPr>
      </w:pPr>
      <w:r>
        <w:rPr>
          <w:color w:val="auto"/>
          <w:szCs w:val="21"/>
          <w:highlight w:val="none"/>
        </w:rPr>
        <w:t>发包人人员职务：</w:t>
      </w:r>
      <w:r>
        <w:rPr>
          <w:color w:val="auto"/>
          <w:szCs w:val="21"/>
          <w:highlight w:val="none"/>
          <w:u w:val="single"/>
        </w:rPr>
        <w:t xml:space="preserve">                                  </w:t>
      </w:r>
      <w:r>
        <w:rPr>
          <w:color w:val="auto"/>
          <w:szCs w:val="21"/>
          <w:highlight w:val="none"/>
        </w:rPr>
        <w:t>；</w:t>
      </w:r>
    </w:p>
    <w:p w14:paraId="124705AC">
      <w:pPr>
        <w:snapToGrid w:val="0"/>
        <w:spacing w:line="360" w:lineRule="auto"/>
        <w:ind w:firstLine="420"/>
        <w:rPr>
          <w:color w:val="auto"/>
          <w:szCs w:val="21"/>
          <w:highlight w:val="none"/>
        </w:rPr>
      </w:pPr>
      <w:r>
        <w:rPr>
          <w:color w:val="auto"/>
          <w:szCs w:val="21"/>
          <w:highlight w:val="none"/>
        </w:rPr>
        <w:t>发包人人员职责：</w:t>
      </w:r>
      <w:r>
        <w:rPr>
          <w:color w:val="auto"/>
          <w:szCs w:val="21"/>
          <w:highlight w:val="none"/>
          <w:u w:val="single"/>
        </w:rPr>
        <w:t xml:space="preserve">                                  </w:t>
      </w:r>
      <w:r>
        <w:rPr>
          <w:rFonts w:hint="eastAsia"/>
          <w:color w:val="auto"/>
          <w:szCs w:val="21"/>
          <w:highlight w:val="none"/>
        </w:rPr>
        <w:t>。</w:t>
      </w:r>
    </w:p>
    <w:p w14:paraId="4BDBAD43">
      <w:pPr>
        <w:snapToGrid w:val="0"/>
        <w:spacing w:line="360" w:lineRule="auto"/>
        <w:ind w:firstLine="420"/>
        <w:rPr>
          <w:color w:val="auto"/>
          <w:szCs w:val="21"/>
          <w:highlight w:val="none"/>
        </w:rPr>
      </w:pPr>
      <w:r>
        <w:rPr>
          <w:color w:val="auto"/>
          <w:szCs w:val="21"/>
          <w:highlight w:val="none"/>
        </w:rPr>
        <w:t xml:space="preserve">3.3 </w:t>
      </w:r>
      <w:r>
        <w:rPr>
          <w:rFonts w:hint="eastAsia"/>
          <w:color w:val="auto"/>
          <w:szCs w:val="21"/>
          <w:highlight w:val="none"/>
        </w:rPr>
        <w:t>工程师</w:t>
      </w:r>
    </w:p>
    <w:p w14:paraId="5CE9CB2A">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 xml:space="preserve">.3.1 </w:t>
      </w:r>
      <w:r>
        <w:rPr>
          <w:rFonts w:hint="eastAsia"/>
          <w:color w:val="auto"/>
          <w:szCs w:val="21"/>
          <w:highlight w:val="none"/>
        </w:rPr>
        <w:t>工程师名称</w:t>
      </w:r>
      <w:r>
        <w:rPr>
          <w:color w:val="auto"/>
          <w:szCs w:val="21"/>
          <w:highlight w:val="none"/>
        </w:rPr>
        <w:t>：</w:t>
      </w:r>
      <w:r>
        <w:rPr>
          <w:color w:val="auto"/>
          <w:szCs w:val="21"/>
          <w:highlight w:val="none"/>
          <w:u w:val="single"/>
        </w:rPr>
        <w:t xml:space="preserve">                          </w:t>
      </w:r>
      <w:r>
        <w:rPr>
          <w:color w:val="auto"/>
          <w:szCs w:val="21"/>
          <w:highlight w:val="none"/>
        </w:rPr>
        <w:t>；</w:t>
      </w:r>
      <w:r>
        <w:rPr>
          <w:rFonts w:hint="eastAsia"/>
          <w:color w:val="auto"/>
          <w:szCs w:val="21"/>
          <w:highlight w:val="none"/>
        </w:rPr>
        <w:t>工程师监督管理</w:t>
      </w:r>
      <w:r>
        <w:rPr>
          <w:color w:val="auto"/>
          <w:szCs w:val="21"/>
          <w:highlight w:val="none"/>
        </w:rPr>
        <w:t>范围</w:t>
      </w:r>
      <w:r>
        <w:rPr>
          <w:rFonts w:hint="eastAsia"/>
          <w:color w:val="auto"/>
          <w:szCs w:val="21"/>
          <w:highlight w:val="none"/>
        </w:rPr>
        <w:t>、内容</w:t>
      </w:r>
      <w:r>
        <w:rPr>
          <w:color w:val="auto"/>
          <w:szCs w:val="21"/>
          <w:highlight w:val="none"/>
        </w:rPr>
        <w:t>：</w:t>
      </w:r>
      <w:r>
        <w:rPr>
          <w:color w:val="auto"/>
          <w:szCs w:val="21"/>
          <w:highlight w:val="none"/>
          <w:u w:val="single"/>
        </w:rPr>
        <w:t xml:space="preserve">                          </w:t>
      </w:r>
      <w:r>
        <w:rPr>
          <w:rFonts w:hint="eastAsia"/>
          <w:color w:val="auto"/>
          <w:szCs w:val="21"/>
          <w:highlight w:val="none"/>
        </w:rPr>
        <w:t>；工程师</w:t>
      </w:r>
      <w:r>
        <w:rPr>
          <w:color w:val="auto"/>
          <w:szCs w:val="21"/>
          <w:highlight w:val="none"/>
        </w:rPr>
        <w:t>权限：</w:t>
      </w:r>
      <w:r>
        <w:rPr>
          <w:color w:val="auto"/>
          <w:szCs w:val="21"/>
          <w:highlight w:val="none"/>
          <w:u w:val="single"/>
        </w:rPr>
        <w:t xml:space="preserve">                                </w:t>
      </w:r>
      <w:r>
        <w:rPr>
          <w:rFonts w:hint="eastAsia"/>
          <w:color w:val="auto"/>
          <w:szCs w:val="21"/>
          <w:highlight w:val="none"/>
        </w:rPr>
        <w:t>。</w:t>
      </w:r>
    </w:p>
    <w:p w14:paraId="0AD90B18">
      <w:pPr>
        <w:snapToGrid w:val="0"/>
        <w:spacing w:line="360" w:lineRule="auto"/>
        <w:ind w:firstLine="420"/>
        <w:rPr>
          <w:color w:val="auto"/>
          <w:szCs w:val="21"/>
          <w:highlight w:val="none"/>
        </w:rPr>
      </w:pPr>
      <w:r>
        <w:rPr>
          <w:color w:val="auto"/>
          <w:szCs w:val="21"/>
          <w:highlight w:val="none"/>
        </w:rPr>
        <w:t xml:space="preserve">3.6 </w:t>
      </w:r>
      <w:r>
        <w:rPr>
          <w:rFonts w:hint="eastAsia"/>
          <w:color w:val="auto"/>
          <w:szCs w:val="21"/>
          <w:highlight w:val="none"/>
        </w:rPr>
        <w:t>商定或确定</w:t>
      </w:r>
    </w:p>
    <w:p w14:paraId="4D5D3515">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.6.2 关于</w:t>
      </w:r>
      <w:r>
        <w:rPr>
          <w:rFonts w:hint="eastAsia"/>
          <w:color w:val="auto"/>
          <w:szCs w:val="21"/>
          <w:highlight w:val="none"/>
        </w:rPr>
        <w:t>商定</w:t>
      </w:r>
      <w:r>
        <w:rPr>
          <w:color w:val="auto"/>
          <w:szCs w:val="21"/>
          <w:highlight w:val="none"/>
        </w:rPr>
        <w:t>时间限制的具体约定：</w:t>
      </w:r>
      <w:r>
        <w:rPr>
          <w:color w:val="auto"/>
          <w:szCs w:val="21"/>
          <w:highlight w:val="none"/>
          <w:u w:val="single"/>
        </w:rPr>
        <w:t xml:space="preserve">                 </w:t>
      </w:r>
      <w:r>
        <w:rPr>
          <w:rFonts w:hint="eastAsia"/>
          <w:color w:val="auto"/>
          <w:szCs w:val="21"/>
          <w:highlight w:val="none"/>
        </w:rPr>
        <w:t>。</w:t>
      </w:r>
    </w:p>
    <w:p w14:paraId="03FDEB94">
      <w:pPr>
        <w:snapToGrid w:val="0"/>
        <w:spacing w:line="360" w:lineRule="auto"/>
        <w:ind w:firstLine="420"/>
        <w:rPr>
          <w:color w:val="auto"/>
          <w:szCs w:val="21"/>
          <w:highlight w:val="none"/>
        </w:rPr>
      </w:pPr>
      <w:r>
        <w:rPr>
          <w:color w:val="auto"/>
          <w:szCs w:val="21"/>
          <w:highlight w:val="none"/>
        </w:rPr>
        <w:t>3.6.3 关于</w:t>
      </w:r>
      <w:r>
        <w:rPr>
          <w:rFonts w:hint="eastAsia"/>
          <w:color w:val="auto"/>
          <w:szCs w:val="21"/>
          <w:highlight w:val="none"/>
        </w:rPr>
        <w:t>商定或确定</w:t>
      </w:r>
      <w:r>
        <w:rPr>
          <w:color w:val="auto"/>
          <w:szCs w:val="21"/>
          <w:highlight w:val="none"/>
        </w:rPr>
        <w:t>效力的具体约定：</w:t>
      </w:r>
      <w:r>
        <w:rPr>
          <w:color w:val="auto"/>
          <w:szCs w:val="21"/>
          <w:highlight w:val="none"/>
          <w:u w:val="single"/>
        </w:rPr>
        <w:t xml:space="preserve">               </w:t>
      </w:r>
      <w:r>
        <w:rPr>
          <w:rFonts w:hint="eastAsia"/>
          <w:color w:val="auto"/>
          <w:szCs w:val="21"/>
          <w:highlight w:val="none"/>
        </w:rPr>
        <w:t>；</w:t>
      </w:r>
      <w:r>
        <w:rPr>
          <w:color w:val="auto"/>
          <w:szCs w:val="21"/>
          <w:highlight w:val="none"/>
        </w:rPr>
        <w:t>关于对</w:t>
      </w:r>
      <w:r>
        <w:rPr>
          <w:rFonts w:hint="eastAsia"/>
          <w:color w:val="auto"/>
          <w:szCs w:val="21"/>
          <w:highlight w:val="none"/>
        </w:rPr>
        <w:t>工程师的确定提出异议</w:t>
      </w:r>
      <w:r>
        <w:rPr>
          <w:color w:val="auto"/>
          <w:szCs w:val="21"/>
          <w:highlight w:val="none"/>
        </w:rPr>
        <w:t>的具体约定：</w:t>
      </w:r>
      <w:r>
        <w:rPr>
          <w:color w:val="auto"/>
          <w:szCs w:val="21"/>
          <w:highlight w:val="none"/>
          <w:u w:val="single"/>
        </w:rPr>
        <w:t xml:space="preserve">                 </w:t>
      </w:r>
      <w:r>
        <w:rPr>
          <w:rFonts w:hint="eastAsia"/>
          <w:color w:val="auto"/>
          <w:szCs w:val="21"/>
          <w:highlight w:val="none"/>
        </w:rPr>
        <w:t>。</w:t>
      </w:r>
    </w:p>
    <w:p w14:paraId="198352BF">
      <w:pPr>
        <w:snapToGrid w:val="0"/>
        <w:spacing w:line="360" w:lineRule="auto"/>
        <w:ind w:firstLine="420"/>
        <w:rPr>
          <w:color w:val="auto"/>
          <w:szCs w:val="21"/>
          <w:highlight w:val="none"/>
        </w:rPr>
      </w:pPr>
      <w:r>
        <w:rPr>
          <w:color w:val="auto"/>
          <w:szCs w:val="21"/>
          <w:highlight w:val="none"/>
        </w:rPr>
        <w:t xml:space="preserve">3.7 </w:t>
      </w:r>
      <w:r>
        <w:rPr>
          <w:rFonts w:hint="eastAsia"/>
          <w:color w:val="auto"/>
          <w:szCs w:val="21"/>
          <w:highlight w:val="none"/>
        </w:rPr>
        <w:t>会议</w:t>
      </w:r>
    </w:p>
    <w:p w14:paraId="5F56F5E3">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.7.1 关于召开会议</w:t>
      </w:r>
      <w:r>
        <w:rPr>
          <w:rFonts w:hint="eastAsia"/>
          <w:color w:val="auto"/>
          <w:szCs w:val="21"/>
          <w:highlight w:val="none"/>
        </w:rPr>
        <w:t>的具体约定：</w:t>
      </w:r>
      <w:r>
        <w:rPr>
          <w:color w:val="auto"/>
          <w:szCs w:val="21"/>
          <w:highlight w:val="none"/>
          <w:u w:val="single"/>
        </w:rPr>
        <w:t xml:space="preserve">                     </w:t>
      </w:r>
      <w:r>
        <w:rPr>
          <w:rFonts w:hint="eastAsia"/>
          <w:color w:val="auto"/>
          <w:szCs w:val="21"/>
          <w:highlight w:val="none"/>
        </w:rPr>
        <w:t>。</w:t>
      </w:r>
    </w:p>
    <w:p w14:paraId="4DCC5C48">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 xml:space="preserve">.7.2 </w:t>
      </w:r>
      <w:r>
        <w:rPr>
          <w:rFonts w:hint="eastAsia"/>
          <w:color w:val="auto"/>
          <w:szCs w:val="21"/>
          <w:highlight w:val="none"/>
        </w:rPr>
        <w:t>关于保存和提供会议纪要</w:t>
      </w:r>
      <w:r>
        <w:rPr>
          <w:color w:val="auto"/>
          <w:szCs w:val="21"/>
          <w:highlight w:val="none"/>
        </w:rPr>
        <w:t>的具体约定：</w:t>
      </w:r>
      <w:r>
        <w:rPr>
          <w:color w:val="auto"/>
          <w:szCs w:val="21"/>
          <w:highlight w:val="none"/>
          <w:u w:val="single"/>
        </w:rPr>
        <w:t xml:space="preserve">          </w:t>
      </w:r>
      <w:r>
        <w:rPr>
          <w:rFonts w:hint="eastAsia"/>
          <w:color w:val="auto"/>
          <w:szCs w:val="21"/>
          <w:highlight w:val="none"/>
        </w:rPr>
        <w:t>。</w:t>
      </w:r>
    </w:p>
    <w:p w14:paraId="41A09754">
      <w:pPr>
        <w:spacing w:line="300" w:lineRule="auto"/>
        <w:ind w:left="630" w:hanging="630" w:hangingChars="300"/>
        <w:rPr>
          <w:color w:val="auto"/>
          <w:szCs w:val="21"/>
          <w:highlight w:val="none"/>
        </w:rPr>
      </w:pPr>
      <w:bookmarkStart w:id="1515" w:name="_Toc54862335"/>
      <w:r>
        <w:rPr>
          <w:rFonts w:hint="eastAsia"/>
          <w:color w:val="auto"/>
          <w:szCs w:val="21"/>
          <w:highlight w:val="none"/>
        </w:rPr>
        <w:t>第</w:t>
      </w:r>
      <w:r>
        <w:rPr>
          <w:color w:val="auto"/>
          <w:szCs w:val="21"/>
          <w:highlight w:val="none"/>
        </w:rPr>
        <w:t>4条</w:t>
      </w:r>
      <w:r>
        <w:rPr>
          <w:rFonts w:hint="eastAsia"/>
          <w:color w:val="auto"/>
          <w:szCs w:val="21"/>
          <w:highlight w:val="none"/>
        </w:rPr>
        <w:t xml:space="preserve"> 承包人</w:t>
      </w:r>
      <w:bookmarkEnd w:id="1515"/>
    </w:p>
    <w:p w14:paraId="59B60276">
      <w:pPr>
        <w:snapToGrid w:val="0"/>
        <w:spacing w:line="360" w:lineRule="auto"/>
        <w:ind w:firstLine="420"/>
        <w:rPr>
          <w:color w:val="auto"/>
          <w:szCs w:val="21"/>
          <w:highlight w:val="none"/>
        </w:rPr>
      </w:pPr>
      <w:r>
        <w:rPr>
          <w:color w:val="auto"/>
          <w:szCs w:val="21"/>
          <w:highlight w:val="none"/>
        </w:rPr>
        <w:t xml:space="preserve">4.1 </w:t>
      </w:r>
      <w:r>
        <w:rPr>
          <w:rFonts w:hint="eastAsia"/>
          <w:color w:val="auto"/>
          <w:szCs w:val="21"/>
          <w:highlight w:val="none"/>
        </w:rPr>
        <w:t>承包人的一般义务</w:t>
      </w:r>
    </w:p>
    <w:p w14:paraId="452BB915">
      <w:pPr>
        <w:snapToGrid w:val="0"/>
        <w:spacing w:line="360" w:lineRule="auto"/>
        <w:ind w:firstLine="420"/>
        <w:rPr>
          <w:color w:val="auto"/>
          <w:szCs w:val="21"/>
          <w:highlight w:val="none"/>
        </w:rPr>
      </w:pPr>
      <w:r>
        <w:rPr>
          <w:rFonts w:hint="eastAsia"/>
          <w:color w:val="auto"/>
          <w:szCs w:val="21"/>
          <w:highlight w:val="none"/>
        </w:rPr>
        <w:t>承包人应履行的其他义务：</w:t>
      </w:r>
      <w:r>
        <w:rPr>
          <w:color w:val="auto"/>
          <w:szCs w:val="21"/>
          <w:highlight w:val="none"/>
          <w:u w:val="single"/>
        </w:rPr>
        <w:t xml:space="preserve">                           </w:t>
      </w:r>
      <w:r>
        <w:rPr>
          <w:rFonts w:hint="eastAsia"/>
          <w:color w:val="auto"/>
          <w:szCs w:val="21"/>
          <w:highlight w:val="none"/>
        </w:rPr>
        <w:t>。</w:t>
      </w:r>
    </w:p>
    <w:p w14:paraId="52CA2833">
      <w:pPr>
        <w:snapToGrid w:val="0"/>
        <w:spacing w:line="360" w:lineRule="auto"/>
        <w:ind w:firstLine="420"/>
        <w:rPr>
          <w:color w:val="auto"/>
          <w:szCs w:val="21"/>
          <w:highlight w:val="none"/>
        </w:rPr>
      </w:pPr>
      <w:r>
        <w:rPr>
          <w:color w:val="auto"/>
          <w:szCs w:val="21"/>
          <w:highlight w:val="none"/>
        </w:rPr>
        <w:t xml:space="preserve">4.2 </w:t>
      </w:r>
      <w:r>
        <w:rPr>
          <w:rFonts w:hint="eastAsia"/>
          <w:color w:val="auto"/>
          <w:szCs w:val="21"/>
          <w:highlight w:val="none"/>
        </w:rPr>
        <w:t>履约担保</w:t>
      </w:r>
    </w:p>
    <w:p w14:paraId="19EB931D">
      <w:pPr>
        <w:snapToGrid w:val="0"/>
        <w:spacing w:line="360" w:lineRule="auto"/>
        <w:ind w:firstLine="420"/>
        <w:rPr>
          <w:color w:val="auto"/>
          <w:szCs w:val="21"/>
          <w:highlight w:val="none"/>
        </w:rPr>
      </w:pPr>
      <w:r>
        <w:rPr>
          <w:rFonts w:hint="eastAsia"/>
          <w:color w:val="auto"/>
          <w:szCs w:val="21"/>
          <w:highlight w:val="none"/>
        </w:rPr>
        <w:t>承包人是否提供履约担保：</w:t>
      </w:r>
      <w:r>
        <w:rPr>
          <w:color w:val="auto"/>
          <w:szCs w:val="21"/>
          <w:highlight w:val="none"/>
          <w:u w:val="single"/>
        </w:rPr>
        <w:t xml:space="preserve">                          </w:t>
      </w:r>
      <w:r>
        <w:rPr>
          <w:rFonts w:hint="eastAsia"/>
          <w:color w:val="auto"/>
          <w:szCs w:val="21"/>
          <w:highlight w:val="none"/>
        </w:rPr>
        <w:t>。</w:t>
      </w:r>
    </w:p>
    <w:p w14:paraId="7F47C746">
      <w:pPr>
        <w:snapToGrid w:val="0"/>
        <w:spacing w:line="360" w:lineRule="auto"/>
        <w:ind w:firstLine="420"/>
        <w:rPr>
          <w:color w:val="auto"/>
          <w:szCs w:val="21"/>
          <w:highlight w:val="none"/>
        </w:rPr>
      </w:pPr>
      <w:r>
        <w:rPr>
          <w:rFonts w:hint="eastAsia"/>
          <w:color w:val="auto"/>
          <w:szCs w:val="21"/>
          <w:highlight w:val="none"/>
        </w:rPr>
        <w:t>履约担保的方式、金额及期限:</w:t>
      </w:r>
      <w:r>
        <w:rPr>
          <w:color w:val="auto"/>
          <w:szCs w:val="21"/>
          <w:highlight w:val="none"/>
          <w:u w:val="single"/>
        </w:rPr>
        <w:t xml:space="preserve">                        </w:t>
      </w:r>
      <w:r>
        <w:rPr>
          <w:rFonts w:hint="eastAsia"/>
          <w:color w:val="auto"/>
          <w:szCs w:val="21"/>
          <w:highlight w:val="none"/>
        </w:rPr>
        <w:t>。</w:t>
      </w:r>
    </w:p>
    <w:p w14:paraId="0D8A990C">
      <w:pPr>
        <w:snapToGrid w:val="0"/>
        <w:spacing w:line="360" w:lineRule="auto"/>
        <w:ind w:firstLine="420"/>
        <w:rPr>
          <w:color w:val="auto"/>
          <w:szCs w:val="21"/>
          <w:highlight w:val="none"/>
        </w:rPr>
      </w:pPr>
      <w:r>
        <w:rPr>
          <w:color w:val="auto"/>
          <w:szCs w:val="21"/>
          <w:highlight w:val="none"/>
        </w:rPr>
        <w:t xml:space="preserve">4.3 </w:t>
      </w:r>
      <w:r>
        <w:rPr>
          <w:rFonts w:hint="eastAsia"/>
          <w:color w:val="auto"/>
          <w:szCs w:val="21"/>
          <w:highlight w:val="none"/>
        </w:rPr>
        <w:t>工程总承包项目经理</w:t>
      </w:r>
    </w:p>
    <w:p w14:paraId="789CD7F7">
      <w:pPr>
        <w:snapToGrid w:val="0"/>
        <w:spacing w:line="360" w:lineRule="auto"/>
        <w:ind w:firstLine="420"/>
        <w:rPr>
          <w:color w:val="auto"/>
          <w:szCs w:val="21"/>
          <w:highlight w:val="none"/>
        </w:rPr>
      </w:pPr>
      <w:r>
        <w:rPr>
          <w:color w:val="auto"/>
          <w:szCs w:val="21"/>
          <w:highlight w:val="none"/>
        </w:rPr>
        <w:t xml:space="preserve">4.3.1 </w:t>
      </w:r>
      <w:r>
        <w:rPr>
          <w:rFonts w:hint="eastAsia"/>
          <w:color w:val="auto"/>
          <w:szCs w:val="21"/>
          <w:highlight w:val="none"/>
        </w:rPr>
        <w:t>工程总承包项目经理姓名：</w:t>
      </w:r>
      <w:r>
        <w:rPr>
          <w:color w:val="auto"/>
          <w:szCs w:val="21"/>
          <w:highlight w:val="none"/>
          <w:u w:val="single"/>
        </w:rPr>
        <w:t xml:space="preserve">                     </w:t>
      </w:r>
      <w:r>
        <w:rPr>
          <w:rFonts w:hint="eastAsia"/>
          <w:color w:val="auto"/>
          <w:szCs w:val="21"/>
          <w:highlight w:val="none"/>
        </w:rPr>
        <w:t>；</w:t>
      </w:r>
    </w:p>
    <w:p w14:paraId="333C9B2D">
      <w:pPr>
        <w:snapToGrid w:val="0"/>
        <w:spacing w:line="360" w:lineRule="auto"/>
        <w:ind w:firstLine="420"/>
        <w:rPr>
          <w:color w:val="auto"/>
          <w:szCs w:val="21"/>
          <w:highlight w:val="none"/>
        </w:rPr>
      </w:pPr>
      <w:r>
        <w:rPr>
          <w:rFonts w:hint="eastAsia"/>
          <w:color w:val="auto"/>
          <w:szCs w:val="21"/>
          <w:highlight w:val="none"/>
        </w:rPr>
        <w:t>执业资格或职称类型：</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5D70876A">
      <w:pPr>
        <w:snapToGrid w:val="0"/>
        <w:spacing w:line="360" w:lineRule="auto"/>
        <w:ind w:firstLine="420"/>
        <w:rPr>
          <w:color w:val="auto"/>
          <w:szCs w:val="21"/>
          <w:highlight w:val="none"/>
        </w:rPr>
      </w:pPr>
      <w:r>
        <w:rPr>
          <w:rFonts w:hint="eastAsia"/>
          <w:color w:val="auto"/>
          <w:szCs w:val="21"/>
          <w:highlight w:val="none"/>
        </w:rPr>
        <w:t>执业资格证或职称证号码：</w:t>
      </w:r>
      <w:r>
        <w:rPr>
          <w:color w:val="auto"/>
          <w:szCs w:val="21"/>
          <w:highlight w:val="none"/>
          <w:u w:val="single"/>
        </w:rPr>
        <w:t xml:space="preserve">                          </w:t>
      </w:r>
      <w:r>
        <w:rPr>
          <w:rFonts w:hint="eastAsia"/>
          <w:color w:val="auto"/>
          <w:szCs w:val="21"/>
          <w:highlight w:val="none"/>
        </w:rPr>
        <w:t>；</w:t>
      </w:r>
    </w:p>
    <w:p w14:paraId="1A883773">
      <w:pPr>
        <w:snapToGrid w:val="0"/>
        <w:spacing w:line="360" w:lineRule="auto"/>
        <w:ind w:firstLine="420"/>
        <w:rPr>
          <w:color w:val="auto"/>
          <w:szCs w:val="21"/>
          <w:highlight w:val="none"/>
        </w:rPr>
      </w:pPr>
      <w:r>
        <w:rPr>
          <w:rFonts w:hint="eastAsia"/>
          <w:color w:val="auto"/>
          <w:szCs w:val="21"/>
          <w:highlight w:val="none"/>
        </w:rPr>
        <w:t>联系电话：</w:t>
      </w:r>
      <w:r>
        <w:rPr>
          <w:color w:val="auto"/>
          <w:szCs w:val="21"/>
          <w:highlight w:val="none"/>
          <w:u w:val="single"/>
        </w:rPr>
        <w:t xml:space="preserve">                                        </w:t>
      </w:r>
      <w:r>
        <w:rPr>
          <w:rFonts w:hint="eastAsia"/>
          <w:color w:val="auto"/>
          <w:szCs w:val="21"/>
          <w:highlight w:val="none"/>
        </w:rPr>
        <w:t>；</w:t>
      </w:r>
    </w:p>
    <w:p w14:paraId="6194390A">
      <w:pPr>
        <w:snapToGrid w:val="0"/>
        <w:spacing w:line="360" w:lineRule="auto"/>
        <w:ind w:firstLine="420"/>
        <w:rPr>
          <w:color w:val="auto"/>
          <w:szCs w:val="21"/>
          <w:highlight w:val="none"/>
        </w:rPr>
      </w:pPr>
      <w:r>
        <w:rPr>
          <w:rFonts w:hint="eastAsia"/>
          <w:color w:val="auto"/>
          <w:szCs w:val="21"/>
          <w:highlight w:val="none"/>
        </w:rPr>
        <w:t>电子邮箱：</w:t>
      </w:r>
      <w:r>
        <w:rPr>
          <w:color w:val="auto"/>
          <w:szCs w:val="21"/>
          <w:highlight w:val="none"/>
          <w:u w:val="single"/>
        </w:rPr>
        <w:t xml:space="preserve">                                         </w:t>
      </w:r>
      <w:r>
        <w:rPr>
          <w:rFonts w:hint="eastAsia"/>
          <w:color w:val="auto"/>
          <w:szCs w:val="21"/>
          <w:highlight w:val="none"/>
        </w:rPr>
        <w:t>；</w:t>
      </w:r>
    </w:p>
    <w:p w14:paraId="5E68F3F2">
      <w:pPr>
        <w:snapToGrid w:val="0"/>
        <w:spacing w:line="360" w:lineRule="auto"/>
        <w:ind w:firstLine="420"/>
        <w:rPr>
          <w:color w:val="auto"/>
          <w:szCs w:val="21"/>
          <w:highlight w:val="none"/>
        </w:rPr>
      </w:pPr>
      <w:r>
        <w:rPr>
          <w:rFonts w:hint="eastAsia"/>
          <w:color w:val="auto"/>
          <w:szCs w:val="21"/>
          <w:highlight w:val="none"/>
        </w:rPr>
        <w:t>通信地址：</w:t>
      </w:r>
      <w:r>
        <w:rPr>
          <w:color w:val="auto"/>
          <w:szCs w:val="21"/>
          <w:highlight w:val="none"/>
          <w:u w:val="single"/>
        </w:rPr>
        <w:t xml:space="preserve">                                        </w:t>
      </w:r>
      <w:r>
        <w:rPr>
          <w:rFonts w:hint="eastAsia"/>
          <w:color w:val="auto"/>
          <w:szCs w:val="21"/>
          <w:highlight w:val="none"/>
        </w:rPr>
        <w:t>。</w:t>
      </w:r>
    </w:p>
    <w:p w14:paraId="2FEFD7A3">
      <w:pPr>
        <w:snapToGrid w:val="0"/>
        <w:spacing w:line="360" w:lineRule="auto"/>
        <w:ind w:firstLine="420"/>
        <w:rPr>
          <w:color w:val="auto"/>
          <w:szCs w:val="21"/>
          <w:highlight w:val="none"/>
        </w:rPr>
      </w:pPr>
      <w:r>
        <w:rPr>
          <w:color w:val="auto"/>
          <w:szCs w:val="21"/>
          <w:highlight w:val="none"/>
        </w:rPr>
        <w:t>承包人未提交劳动合同，以及没有为工程总承包项目经理缴纳社会保险证明的违约责任：</w:t>
      </w:r>
      <w:r>
        <w:rPr>
          <w:color w:val="auto"/>
          <w:szCs w:val="21"/>
          <w:highlight w:val="none"/>
          <w:u w:val="single"/>
        </w:rPr>
        <w:t xml:space="preserve">                </w:t>
      </w:r>
      <w:r>
        <w:rPr>
          <w:rFonts w:hint="eastAsia"/>
          <w:color w:val="auto"/>
          <w:szCs w:val="21"/>
          <w:highlight w:val="none"/>
        </w:rPr>
        <w:t>。</w:t>
      </w:r>
    </w:p>
    <w:p w14:paraId="1C136CCF">
      <w:pPr>
        <w:snapToGrid w:val="0"/>
        <w:spacing w:line="360" w:lineRule="auto"/>
        <w:ind w:firstLine="420"/>
        <w:rPr>
          <w:color w:val="auto"/>
          <w:szCs w:val="21"/>
          <w:highlight w:val="none"/>
        </w:rPr>
      </w:pPr>
      <w:r>
        <w:rPr>
          <w:color w:val="auto"/>
          <w:szCs w:val="21"/>
          <w:highlight w:val="none"/>
        </w:rPr>
        <w:t xml:space="preserve">4.3.2 </w:t>
      </w:r>
      <w:r>
        <w:rPr>
          <w:rFonts w:hint="eastAsia"/>
          <w:color w:val="auto"/>
          <w:szCs w:val="21"/>
          <w:highlight w:val="none"/>
        </w:rPr>
        <w:t>工程总承包项目经理每月在现场的时间要求：</w:t>
      </w:r>
      <w:r>
        <w:rPr>
          <w:color w:val="auto"/>
          <w:szCs w:val="21"/>
          <w:highlight w:val="none"/>
          <w:u w:val="single"/>
        </w:rPr>
        <w:t xml:space="preserve">                       </w:t>
      </w:r>
      <w:r>
        <w:rPr>
          <w:rFonts w:hint="eastAsia"/>
          <w:color w:val="auto"/>
          <w:szCs w:val="21"/>
          <w:highlight w:val="none"/>
        </w:rPr>
        <w:t>。</w:t>
      </w:r>
    </w:p>
    <w:p w14:paraId="166C50D7">
      <w:pPr>
        <w:snapToGrid w:val="0"/>
        <w:spacing w:line="360" w:lineRule="auto"/>
        <w:ind w:firstLine="420"/>
        <w:rPr>
          <w:color w:val="auto"/>
          <w:szCs w:val="21"/>
          <w:highlight w:val="none"/>
        </w:rPr>
      </w:pPr>
      <w:r>
        <w:rPr>
          <w:rFonts w:hint="eastAsia"/>
          <w:color w:val="auto"/>
          <w:szCs w:val="21"/>
          <w:highlight w:val="none"/>
        </w:rPr>
        <w:t>工程总承包项目经理未经批准擅自离开施工现场的违约责任：</w:t>
      </w:r>
      <w:r>
        <w:rPr>
          <w:color w:val="auto"/>
          <w:szCs w:val="21"/>
          <w:highlight w:val="none"/>
          <w:u w:val="single"/>
        </w:rPr>
        <w:t xml:space="preserve">              </w:t>
      </w:r>
      <w:r>
        <w:rPr>
          <w:rFonts w:hint="eastAsia"/>
          <w:color w:val="auto"/>
          <w:szCs w:val="21"/>
          <w:highlight w:val="none"/>
        </w:rPr>
        <w:t>。</w:t>
      </w:r>
    </w:p>
    <w:p w14:paraId="673BC0B5">
      <w:pPr>
        <w:snapToGrid w:val="0"/>
        <w:spacing w:line="360" w:lineRule="auto"/>
        <w:ind w:firstLine="420"/>
        <w:rPr>
          <w:color w:val="auto"/>
          <w:szCs w:val="21"/>
          <w:highlight w:val="none"/>
        </w:rPr>
      </w:pPr>
      <w:r>
        <w:rPr>
          <w:color w:val="auto"/>
          <w:szCs w:val="21"/>
          <w:highlight w:val="none"/>
        </w:rPr>
        <w:t xml:space="preserve">4.3.3 </w:t>
      </w:r>
      <w:r>
        <w:rPr>
          <w:rFonts w:hint="eastAsia"/>
          <w:color w:val="auto"/>
          <w:szCs w:val="21"/>
          <w:highlight w:val="none"/>
        </w:rPr>
        <w:t>承包人对工程总承包项目经理的授权范围:</w:t>
      </w:r>
      <w:r>
        <w:rPr>
          <w:color w:val="auto"/>
          <w:szCs w:val="21"/>
          <w:highlight w:val="none"/>
          <w:u w:val="single"/>
        </w:rPr>
        <w:t xml:space="preserve">                </w:t>
      </w:r>
      <w:r>
        <w:rPr>
          <w:rFonts w:hint="eastAsia"/>
          <w:color w:val="auto"/>
          <w:szCs w:val="21"/>
          <w:highlight w:val="none"/>
        </w:rPr>
        <w:t>。</w:t>
      </w:r>
    </w:p>
    <w:p w14:paraId="17BDE37D">
      <w:pPr>
        <w:snapToGrid w:val="0"/>
        <w:spacing w:line="360" w:lineRule="auto"/>
        <w:ind w:firstLine="420"/>
        <w:rPr>
          <w:color w:val="auto"/>
          <w:szCs w:val="21"/>
          <w:highlight w:val="none"/>
        </w:rPr>
      </w:pPr>
      <w:r>
        <w:rPr>
          <w:color w:val="auto"/>
          <w:szCs w:val="21"/>
          <w:highlight w:val="none"/>
        </w:rPr>
        <w:t xml:space="preserve">4.3.4 </w:t>
      </w:r>
      <w:r>
        <w:rPr>
          <w:rFonts w:hint="eastAsia"/>
          <w:color w:val="auto"/>
          <w:szCs w:val="21"/>
          <w:highlight w:val="none"/>
        </w:rPr>
        <w:t>承包人</w:t>
      </w:r>
      <w:r>
        <w:rPr>
          <w:color w:val="auto"/>
          <w:szCs w:val="21"/>
          <w:highlight w:val="none"/>
        </w:rPr>
        <w:t>擅自更换工程总承包项目经理的违约</w:t>
      </w:r>
      <w:r>
        <w:rPr>
          <w:rFonts w:hint="eastAsia"/>
          <w:color w:val="auto"/>
          <w:szCs w:val="21"/>
          <w:highlight w:val="none"/>
        </w:rPr>
        <w:t>责任：</w:t>
      </w:r>
      <w:r>
        <w:rPr>
          <w:color w:val="auto"/>
          <w:szCs w:val="21"/>
          <w:highlight w:val="none"/>
          <w:u w:val="single"/>
        </w:rPr>
        <w:t xml:space="preserve">                  </w:t>
      </w:r>
      <w:r>
        <w:rPr>
          <w:rFonts w:hint="eastAsia"/>
          <w:color w:val="auto"/>
          <w:szCs w:val="21"/>
          <w:highlight w:val="none"/>
        </w:rPr>
        <w:t>。</w:t>
      </w:r>
    </w:p>
    <w:p w14:paraId="33D9C3C5">
      <w:pPr>
        <w:snapToGrid w:val="0"/>
        <w:spacing w:line="360" w:lineRule="auto"/>
        <w:ind w:firstLine="420"/>
        <w:rPr>
          <w:color w:val="auto"/>
          <w:szCs w:val="21"/>
          <w:highlight w:val="none"/>
        </w:rPr>
      </w:pPr>
      <w:r>
        <w:rPr>
          <w:color w:val="auto"/>
          <w:szCs w:val="21"/>
          <w:highlight w:val="none"/>
        </w:rPr>
        <w:t>4.3.5 承包人无正当理由拒绝更换工程总承包项目经理的违约责任</w:t>
      </w:r>
      <w:r>
        <w:rPr>
          <w:rFonts w:hint="eastAsia"/>
          <w:color w:val="auto"/>
          <w:szCs w:val="21"/>
          <w:highlight w:val="none"/>
        </w:rPr>
        <w:t>:</w:t>
      </w:r>
      <w:r>
        <w:rPr>
          <w:color w:val="auto"/>
          <w:szCs w:val="21"/>
          <w:highlight w:val="none"/>
          <w:u w:val="single"/>
        </w:rPr>
        <w:t xml:space="preserve">         </w:t>
      </w:r>
      <w:r>
        <w:rPr>
          <w:color w:val="auto"/>
          <w:szCs w:val="21"/>
          <w:highlight w:val="none"/>
        </w:rPr>
        <w:t>。</w:t>
      </w:r>
    </w:p>
    <w:p w14:paraId="50D62EAC">
      <w:pPr>
        <w:snapToGrid w:val="0"/>
        <w:spacing w:line="360" w:lineRule="auto"/>
        <w:ind w:firstLine="420"/>
        <w:rPr>
          <w:color w:val="auto"/>
          <w:szCs w:val="21"/>
          <w:highlight w:val="none"/>
        </w:rPr>
      </w:pPr>
      <w:r>
        <w:rPr>
          <w:color w:val="auto"/>
          <w:szCs w:val="21"/>
          <w:highlight w:val="none"/>
        </w:rPr>
        <w:t xml:space="preserve">4.4 </w:t>
      </w:r>
      <w:r>
        <w:rPr>
          <w:rFonts w:hint="eastAsia"/>
          <w:color w:val="auto"/>
          <w:szCs w:val="21"/>
          <w:highlight w:val="none"/>
        </w:rPr>
        <w:t>承包人人员</w:t>
      </w:r>
    </w:p>
    <w:p w14:paraId="07BBE654">
      <w:pPr>
        <w:snapToGrid w:val="0"/>
        <w:spacing w:line="360" w:lineRule="auto"/>
        <w:ind w:firstLine="420"/>
        <w:rPr>
          <w:color w:val="auto"/>
          <w:szCs w:val="21"/>
          <w:highlight w:val="none"/>
        </w:rPr>
      </w:pPr>
      <w:r>
        <w:rPr>
          <w:color w:val="auto"/>
          <w:szCs w:val="21"/>
          <w:highlight w:val="none"/>
        </w:rPr>
        <w:t xml:space="preserve">4.4.1 </w:t>
      </w:r>
      <w:r>
        <w:rPr>
          <w:rFonts w:hint="eastAsia"/>
          <w:color w:val="auto"/>
          <w:szCs w:val="21"/>
          <w:highlight w:val="none"/>
        </w:rPr>
        <w:t>人员安排</w:t>
      </w:r>
    </w:p>
    <w:p w14:paraId="16A5C7FD">
      <w:pPr>
        <w:snapToGrid w:val="0"/>
        <w:spacing w:line="360" w:lineRule="auto"/>
        <w:ind w:firstLine="420"/>
        <w:rPr>
          <w:color w:val="auto"/>
          <w:szCs w:val="21"/>
          <w:highlight w:val="none"/>
        </w:rPr>
      </w:pPr>
      <w:r>
        <w:rPr>
          <w:color w:val="auto"/>
          <w:szCs w:val="21"/>
          <w:highlight w:val="none"/>
        </w:rPr>
        <w:t>承包人</w:t>
      </w:r>
      <w:r>
        <w:rPr>
          <w:rFonts w:hint="eastAsia"/>
          <w:color w:val="auto"/>
          <w:szCs w:val="21"/>
          <w:highlight w:val="none"/>
        </w:rPr>
        <w:t>提交</w:t>
      </w:r>
      <w:r>
        <w:rPr>
          <w:color w:val="auto"/>
          <w:szCs w:val="21"/>
          <w:highlight w:val="none"/>
        </w:rPr>
        <w:t>项目管理机构及施工现场人员安排的报告</w:t>
      </w:r>
      <w:r>
        <w:rPr>
          <w:rFonts w:hint="eastAsia"/>
          <w:color w:val="auto"/>
          <w:szCs w:val="21"/>
          <w:highlight w:val="none"/>
        </w:rPr>
        <w:t>的期限：</w:t>
      </w:r>
      <w:r>
        <w:rPr>
          <w:color w:val="auto"/>
          <w:szCs w:val="21"/>
          <w:highlight w:val="none"/>
          <w:u w:val="single"/>
        </w:rPr>
        <w:t xml:space="preserve">                </w:t>
      </w:r>
      <w:r>
        <w:rPr>
          <w:rFonts w:hint="eastAsia"/>
          <w:color w:val="auto"/>
          <w:szCs w:val="21"/>
          <w:highlight w:val="none"/>
        </w:rPr>
        <w:t>。</w:t>
      </w:r>
    </w:p>
    <w:p w14:paraId="6CDFFAB2">
      <w:pPr>
        <w:snapToGrid w:val="0"/>
        <w:spacing w:line="360" w:lineRule="auto"/>
        <w:ind w:firstLine="420"/>
        <w:rPr>
          <w:color w:val="auto"/>
          <w:szCs w:val="21"/>
          <w:highlight w:val="none"/>
        </w:rPr>
      </w:pPr>
      <w:r>
        <w:rPr>
          <w:rFonts w:hint="eastAsia"/>
          <w:color w:val="auto"/>
          <w:szCs w:val="21"/>
          <w:highlight w:val="none"/>
        </w:rPr>
        <w:t>承包人提交关键人员信息及注册执业资格等证明其具备担任关键人员能力的相关文件的期限：</w:t>
      </w:r>
      <w:r>
        <w:rPr>
          <w:color w:val="auto"/>
          <w:szCs w:val="21"/>
          <w:highlight w:val="none"/>
          <w:u w:val="single"/>
        </w:rPr>
        <w:t xml:space="preserve">             </w:t>
      </w:r>
      <w:r>
        <w:rPr>
          <w:rFonts w:hint="eastAsia"/>
          <w:color w:val="auto"/>
          <w:szCs w:val="21"/>
          <w:highlight w:val="none"/>
        </w:rPr>
        <w:t>。</w:t>
      </w:r>
    </w:p>
    <w:p w14:paraId="6638DE28">
      <w:pPr>
        <w:snapToGrid w:val="0"/>
        <w:spacing w:line="360" w:lineRule="auto"/>
        <w:ind w:firstLine="420"/>
        <w:rPr>
          <w:color w:val="auto"/>
          <w:szCs w:val="21"/>
          <w:highlight w:val="none"/>
        </w:rPr>
      </w:pPr>
      <w:r>
        <w:rPr>
          <w:color w:val="auto"/>
          <w:szCs w:val="21"/>
          <w:highlight w:val="none"/>
        </w:rPr>
        <w:t xml:space="preserve">4.4.2 </w:t>
      </w:r>
      <w:r>
        <w:rPr>
          <w:rFonts w:hint="eastAsia"/>
          <w:color w:val="auto"/>
          <w:szCs w:val="21"/>
          <w:highlight w:val="none"/>
        </w:rPr>
        <w:t>关键人员更换</w:t>
      </w:r>
    </w:p>
    <w:p w14:paraId="6DA13C45">
      <w:pPr>
        <w:snapToGrid w:val="0"/>
        <w:spacing w:line="360" w:lineRule="auto"/>
        <w:ind w:firstLine="420"/>
        <w:rPr>
          <w:color w:val="auto"/>
          <w:szCs w:val="21"/>
          <w:highlight w:val="none"/>
        </w:rPr>
      </w:pPr>
      <w:r>
        <w:rPr>
          <w:color w:val="auto"/>
          <w:szCs w:val="21"/>
          <w:highlight w:val="none"/>
        </w:rPr>
        <w:t>承包人擅自更换</w:t>
      </w:r>
      <w:r>
        <w:rPr>
          <w:rFonts w:hint="eastAsia"/>
          <w:color w:val="auto"/>
          <w:szCs w:val="21"/>
          <w:highlight w:val="none"/>
        </w:rPr>
        <w:t>关键人员</w:t>
      </w:r>
      <w:r>
        <w:rPr>
          <w:color w:val="auto"/>
          <w:szCs w:val="21"/>
          <w:highlight w:val="none"/>
        </w:rPr>
        <w:t>的违约责任：</w:t>
      </w:r>
      <w:r>
        <w:rPr>
          <w:color w:val="auto"/>
          <w:szCs w:val="21"/>
          <w:highlight w:val="none"/>
          <w:u w:val="single"/>
        </w:rPr>
        <w:t xml:space="preserve">                </w:t>
      </w:r>
      <w:r>
        <w:rPr>
          <w:rFonts w:hint="eastAsia"/>
          <w:color w:val="auto"/>
          <w:szCs w:val="21"/>
          <w:highlight w:val="none"/>
        </w:rPr>
        <w:t>。</w:t>
      </w:r>
    </w:p>
    <w:p w14:paraId="5B6379A3">
      <w:pPr>
        <w:snapToGrid w:val="0"/>
        <w:spacing w:line="360" w:lineRule="auto"/>
        <w:ind w:firstLine="420"/>
        <w:rPr>
          <w:color w:val="auto"/>
          <w:szCs w:val="21"/>
          <w:highlight w:val="none"/>
        </w:rPr>
      </w:pPr>
      <w:r>
        <w:rPr>
          <w:color w:val="auto"/>
          <w:szCs w:val="21"/>
          <w:highlight w:val="none"/>
        </w:rPr>
        <w:t>承包人无正当理由拒绝撤换</w:t>
      </w:r>
      <w:r>
        <w:rPr>
          <w:rFonts w:hint="eastAsia"/>
          <w:color w:val="auto"/>
          <w:szCs w:val="21"/>
          <w:highlight w:val="none"/>
        </w:rPr>
        <w:t>关键人员</w:t>
      </w:r>
      <w:r>
        <w:rPr>
          <w:color w:val="auto"/>
          <w:szCs w:val="21"/>
          <w:highlight w:val="none"/>
        </w:rPr>
        <w:t>的违约责任：</w:t>
      </w:r>
      <w:r>
        <w:rPr>
          <w:color w:val="auto"/>
          <w:szCs w:val="21"/>
          <w:highlight w:val="none"/>
          <w:u w:val="single"/>
        </w:rPr>
        <w:t xml:space="preserve">               </w:t>
      </w:r>
      <w:r>
        <w:rPr>
          <w:rFonts w:hint="eastAsia"/>
          <w:color w:val="auto"/>
          <w:szCs w:val="21"/>
          <w:highlight w:val="none"/>
        </w:rPr>
        <w:t>。</w:t>
      </w:r>
    </w:p>
    <w:p w14:paraId="6AF7B9E8">
      <w:pPr>
        <w:snapToGrid w:val="0"/>
        <w:spacing w:line="360" w:lineRule="auto"/>
        <w:ind w:firstLine="420"/>
        <w:rPr>
          <w:color w:val="auto"/>
          <w:szCs w:val="21"/>
          <w:highlight w:val="none"/>
        </w:rPr>
      </w:pPr>
      <w:r>
        <w:rPr>
          <w:color w:val="auto"/>
          <w:szCs w:val="21"/>
          <w:highlight w:val="none"/>
        </w:rPr>
        <w:t xml:space="preserve">4.4.3 </w:t>
      </w:r>
      <w:r>
        <w:rPr>
          <w:rFonts w:hint="eastAsia"/>
          <w:color w:val="auto"/>
          <w:szCs w:val="21"/>
          <w:highlight w:val="none"/>
        </w:rPr>
        <w:t>现场管理关键人员在岗要求</w:t>
      </w:r>
    </w:p>
    <w:p w14:paraId="1941D84A">
      <w:pPr>
        <w:snapToGrid w:val="0"/>
        <w:spacing w:line="360" w:lineRule="auto"/>
        <w:ind w:firstLine="420"/>
        <w:rPr>
          <w:color w:val="auto"/>
          <w:szCs w:val="21"/>
          <w:highlight w:val="none"/>
        </w:rPr>
      </w:pPr>
      <w:r>
        <w:rPr>
          <w:color w:val="auto"/>
          <w:szCs w:val="21"/>
          <w:highlight w:val="none"/>
        </w:rPr>
        <w:t>承包人</w:t>
      </w:r>
      <w:r>
        <w:rPr>
          <w:rFonts w:hint="eastAsia"/>
          <w:color w:val="auto"/>
          <w:szCs w:val="21"/>
          <w:highlight w:val="none"/>
        </w:rPr>
        <w:t>现场管理关键</w:t>
      </w:r>
      <w:r>
        <w:rPr>
          <w:color w:val="auto"/>
          <w:szCs w:val="21"/>
          <w:highlight w:val="none"/>
        </w:rPr>
        <w:t>人员离开施工现场的批准要求</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14:paraId="0960DD4E">
      <w:pPr>
        <w:snapToGrid w:val="0"/>
        <w:spacing w:line="360" w:lineRule="auto"/>
        <w:ind w:firstLine="420"/>
        <w:rPr>
          <w:color w:val="auto"/>
          <w:szCs w:val="21"/>
          <w:highlight w:val="none"/>
        </w:rPr>
      </w:pPr>
      <w:r>
        <w:rPr>
          <w:rFonts w:hint="eastAsia"/>
          <w:color w:val="auto"/>
          <w:szCs w:val="21"/>
          <w:highlight w:val="none"/>
        </w:rPr>
        <w:t>承包人现场管理关键人员擅自离开施工现场的违约责任：</w:t>
      </w:r>
      <w:r>
        <w:rPr>
          <w:color w:val="auto"/>
          <w:szCs w:val="21"/>
          <w:highlight w:val="none"/>
          <w:u w:val="single"/>
        </w:rPr>
        <w:t xml:space="preserve">                </w:t>
      </w:r>
      <w:r>
        <w:rPr>
          <w:rFonts w:hint="eastAsia"/>
          <w:color w:val="auto"/>
          <w:szCs w:val="21"/>
          <w:highlight w:val="none"/>
        </w:rPr>
        <w:t>。</w:t>
      </w:r>
    </w:p>
    <w:p w14:paraId="246DD4A1">
      <w:pPr>
        <w:snapToGrid w:val="0"/>
        <w:spacing w:line="360" w:lineRule="auto"/>
        <w:ind w:firstLine="420"/>
        <w:rPr>
          <w:color w:val="auto"/>
          <w:szCs w:val="21"/>
          <w:highlight w:val="none"/>
        </w:rPr>
      </w:pPr>
      <w:r>
        <w:rPr>
          <w:color w:val="auto"/>
          <w:szCs w:val="21"/>
          <w:highlight w:val="none"/>
        </w:rPr>
        <w:t xml:space="preserve">4.5 </w:t>
      </w:r>
      <w:r>
        <w:rPr>
          <w:rFonts w:hint="eastAsia"/>
          <w:color w:val="auto"/>
          <w:szCs w:val="21"/>
          <w:highlight w:val="none"/>
        </w:rPr>
        <w:t>分包</w:t>
      </w:r>
    </w:p>
    <w:p w14:paraId="7E7C9A64">
      <w:pPr>
        <w:snapToGrid w:val="0"/>
        <w:spacing w:line="360" w:lineRule="auto"/>
        <w:ind w:firstLine="420"/>
        <w:rPr>
          <w:color w:val="auto"/>
          <w:szCs w:val="21"/>
          <w:highlight w:val="none"/>
        </w:rPr>
      </w:pPr>
      <w:r>
        <w:rPr>
          <w:color w:val="auto"/>
          <w:szCs w:val="21"/>
          <w:highlight w:val="none"/>
        </w:rPr>
        <w:t xml:space="preserve">4.5.1 </w:t>
      </w:r>
      <w:r>
        <w:rPr>
          <w:rFonts w:hint="eastAsia"/>
          <w:color w:val="auto"/>
          <w:szCs w:val="21"/>
          <w:highlight w:val="none"/>
        </w:rPr>
        <w:t>一般约定</w:t>
      </w:r>
    </w:p>
    <w:p w14:paraId="6F44A478">
      <w:pPr>
        <w:snapToGrid w:val="0"/>
        <w:spacing w:line="360" w:lineRule="auto"/>
        <w:ind w:firstLine="420"/>
        <w:rPr>
          <w:color w:val="auto"/>
          <w:szCs w:val="21"/>
          <w:highlight w:val="none"/>
        </w:rPr>
      </w:pPr>
      <w:r>
        <w:rPr>
          <w:color w:val="auto"/>
          <w:szCs w:val="21"/>
          <w:highlight w:val="none"/>
        </w:rPr>
        <w:t>禁止分包的工程包括：</w:t>
      </w:r>
      <w:r>
        <w:rPr>
          <w:color w:val="auto"/>
          <w:szCs w:val="21"/>
          <w:highlight w:val="none"/>
          <w:u w:val="single"/>
        </w:rPr>
        <w:t xml:space="preserve">                               </w:t>
      </w:r>
      <w:r>
        <w:rPr>
          <w:color w:val="auto"/>
          <w:szCs w:val="21"/>
          <w:highlight w:val="none"/>
        </w:rPr>
        <w:t>。</w:t>
      </w:r>
    </w:p>
    <w:p w14:paraId="6A7441FC">
      <w:pPr>
        <w:snapToGrid w:val="0"/>
        <w:spacing w:line="360" w:lineRule="auto"/>
        <w:ind w:firstLine="420"/>
        <w:rPr>
          <w:color w:val="auto"/>
          <w:szCs w:val="21"/>
          <w:highlight w:val="none"/>
        </w:rPr>
      </w:pPr>
      <w:r>
        <w:rPr>
          <w:color w:val="auto"/>
          <w:szCs w:val="21"/>
          <w:highlight w:val="none"/>
        </w:rPr>
        <w:t xml:space="preserve">4.5.2 </w:t>
      </w:r>
      <w:r>
        <w:rPr>
          <w:rFonts w:hint="eastAsia"/>
          <w:color w:val="auto"/>
          <w:szCs w:val="21"/>
          <w:highlight w:val="none"/>
        </w:rPr>
        <w:t>分包的确定</w:t>
      </w:r>
    </w:p>
    <w:p w14:paraId="6768D8FF">
      <w:pPr>
        <w:snapToGrid w:val="0"/>
        <w:spacing w:line="360" w:lineRule="auto"/>
        <w:ind w:firstLine="420"/>
        <w:rPr>
          <w:color w:val="auto"/>
          <w:szCs w:val="21"/>
          <w:highlight w:val="none"/>
        </w:rPr>
      </w:pPr>
      <w:r>
        <w:rPr>
          <w:color w:val="auto"/>
          <w:szCs w:val="21"/>
          <w:highlight w:val="none"/>
        </w:rPr>
        <w:t>允许分包的工程包括：</w:t>
      </w:r>
      <w:r>
        <w:rPr>
          <w:color w:val="auto"/>
          <w:szCs w:val="21"/>
          <w:highlight w:val="none"/>
          <w:u w:val="single"/>
        </w:rPr>
        <w:t xml:space="preserve">                              </w:t>
      </w:r>
      <w:r>
        <w:rPr>
          <w:color w:val="auto"/>
          <w:szCs w:val="21"/>
          <w:highlight w:val="none"/>
        </w:rPr>
        <w:t>。</w:t>
      </w:r>
    </w:p>
    <w:p w14:paraId="0693E50F">
      <w:pPr>
        <w:snapToGrid w:val="0"/>
        <w:spacing w:line="360" w:lineRule="auto"/>
        <w:ind w:firstLine="420"/>
        <w:rPr>
          <w:color w:val="auto"/>
          <w:szCs w:val="21"/>
          <w:highlight w:val="none"/>
        </w:rPr>
      </w:pPr>
      <w:r>
        <w:rPr>
          <w:color w:val="auto"/>
          <w:szCs w:val="21"/>
          <w:highlight w:val="none"/>
        </w:rPr>
        <w:t>其他关于分包的约定：</w:t>
      </w:r>
      <w:r>
        <w:rPr>
          <w:color w:val="auto"/>
          <w:szCs w:val="21"/>
          <w:highlight w:val="none"/>
          <w:u w:val="single"/>
        </w:rPr>
        <w:t xml:space="preserve">                               </w:t>
      </w:r>
      <w:r>
        <w:rPr>
          <w:color w:val="auto"/>
          <w:szCs w:val="21"/>
          <w:highlight w:val="none"/>
        </w:rPr>
        <w:t>。</w:t>
      </w:r>
    </w:p>
    <w:p w14:paraId="42B1C73F">
      <w:pPr>
        <w:snapToGrid w:val="0"/>
        <w:spacing w:line="360" w:lineRule="auto"/>
        <w:ind w:firstLine="420"/>
        <w:rPr>
          <w:color w:val="auto"/>
          <w:szCs w:val="21"/>
          <w:highlight w:val="none"/>
        </w:rPr>
      </w:pPr>
      <w:r>
        <w:rPr>
          <w:color w:val="auto"/>
          <w:szCs w:val="21"/>
          <w:highlight w:val="none"/>
        </w:rPr>
        <w:t xml:space="preserve">4.5.5 </w:t>
      </w:r>
      <w:r>
        <w:rPr>
          <w:rFonts w:hint="eastAsia"/>
          <w:color w:val="auto"/>
          <w:szCs w:val="21"/>
          <w:highlight w:val="none"/>
        </w:rPr>
        <w:t>分包合同价款支付</w:t>
      </w:r>
    </w:p>
    <w:p w14:paraId="7715F95A">
      <w:pPr>
        <w:snapToGrid w:val="0"/>
        <w:spacing w:line="360" w:lineRule="auto"/>
        <w:ind w:firstLine="420"/>
        <w:rPr>
          <w:color w:val="auto"/>
          <w:szCs w:val="21"/>
          <w:highlight w:val="none"/>
        </w:rPr>
      </w:pPr>
      <w:r>
        <w:rPr>
          <w:rFonts w:hint="eastAsia"/>
          <w:color w:val="auto"/>
          <w:szCs w:val="21"/>
          <w:highlight w:val="none"/>
        </w:rPr>
        <w:t>关于分包合同价款支付的约定：</w:t>
      </w:r>
      <w:r>
        <w:rPr>
          <w:color w:val="auto"/>
          <w:szCs w:val="21"/>
          <w:highlight w:val="none"/>
          <w:u w:val="single"/>
        </w:rPr>
        <w:t xml:space="preserve">                      </w:t>
      </w:r>
      <w:r>
        <w:rPr>
          <w:color w:val="auto"/>
          <w:szCs w:val="21"/>
          <w:highlight w:val="none"/>
        </w:rPr>
        <w:t>。</w:t>
      </w:r>
    </w:p>
    <w:p w14:paraId="280EC480">
      <w:pPr>
        <w:snapToGrid w:val="0"/>
        <w:spacing w:line="360" w:lineRule="auto"/>
        <w:ind w:firstLine="420"/>
        <w:rPr>
          <w:color w:val="auto"/>
          <w:szCs w:val="21"/>
          <w:highlight w:val="none"/>
        </w:rPr>
      </w:pPr>
      <w:r>
        <w:rPr>
          <w:color w:val="auto"/>
          <w:szCs w:val="21"/>
          <w:highlight w:val="none"/>
        </w:rPr>
        <w:t xml:space="preserve">4.6 </w:t>
      </w:r>
      <w:r>
        <w:rPr>
          <w:rFonts w:hint="eastAsia"/>
          <w:color w:val="auto"/>
          <w:szCs w:val="21"/>
          <w:highlight w:val="none"/>
        </w:rPr>
        <w:t>联合体</w:t>
      </w:r>
    </w:p>
    <w:p w14:paraId="1BF907A2">
      <w:pPr>
        <w:snapToGrid w:val="0"/>
        <w:spacing w:line="360" w:lineRule="auto"/>
        <w:ind w:firstLine="420"/>
        <w:rPr>
          <w:color w:val="auto"/>
          <w:szCs w:val="21"/>
          <w:highlight w:val="none"/>
        </w:rPr>
      </w:pPr>
      <w:r>
        <w:rPr>
          <w:rFonts w:hint="eastAsia"/>
          <w:color w:val="auto"/>
          <w:szCs w:val="21"/>
          <w:highlight w:val="none"/>
        </w:rPr>
        <w:t>4</w:t>
      </w:r>
      <w:r>
        <w:rPr>
          <w:color w:val="auto"/>
          <w:szCs w:val="21"/>
          <w:highlight w:val="none"/>
        </w:rPr>
        <w:t xml:space="preserve">.6.2 </w:t>
      </w:r>
      <w:r>
        <w:rPr>
          <w:rFonts w:hint="eastAsia"/>
          <w:color w:val="auto"/>
          <w:szCs w:val="21"/>
          <w:highlight w:val="none"/>
        </w:rPr>
        <w:t>联合体各方的分工、费用收取、发票开具等事项：</w:t>
      </w:r>
      <w:r>
        <w:rPr>
          <w:color w:val="auto"/>
          <w:szCs w:val="21"/>
          <w:highlight w:val="none"/>
          <w:u w:val="single"/>
        </w:rPr>
        <w:t xml:space="preserve">                    </w:t>
      </w:r>
      <w:r>
        <w:rPr>
          <w:rFonts w:hint="eastAsia"/>
          <w:color w:val="auto"/>
          <w:szCs w:val="21"/>
          <w:highlight w:val="none"/>
        </w:rPr>
        <w:t>。</w:t>
      </w:r>
    </w:p>
    <w:p w14:paraId="31E825CA">
      <w:pPr>
        <w:snapToGrid w:val="0"/>
        <w:spacing w:line="360" w:lineRule="auto"/>
        <w:ind w:firstLine="420"/>
        <w:rPr>
          <w:color w:val="auto"/>
          <w:szCs w:val="21"/>
          <w:highlight w:val="none"/>
        </w:rPr>
      </w:pPr>
      <w:r>
        <w:rPr>
          <w:color w:val="auto"/>
          <w:szCs w:val="21"/>
          <w:highlight w:val="none"/>
        </w:rPr>
        <w:t xml:space="preserve">4.7 </w:t>
      </w:r>
      <w:r>
        <w:rPr>
          <w:rFonts w:hint="eastAsia"/>
          <w:color w:val="auto"/>
          <w:szCs w:val="21"/>
          <w:highlight w:val="none"/>
        </w:rPr>
        <w:t>承包人现场查勘</w:t>
      </w:r>
    </w:p>
    <w:p w14:paraId="182986CA">
      <w:pPr>
        <w:snapToGrid w:val="0"/>
        <w:spacing w:line="360" w:lineRule="auto"/>
        <w:ind w:firstLine="420"/>
        <w:rPr>
          <w:color w:val="auto"/>
          <w:szCs w:val="21"/>
          <w:highlight w:val="none"/>
        </w:rPr>
      </w:pPr>
      <w:r>
        <w:rPr>
          <w:rFonts w:hint="eastAsia"/>
          <w:color w:val="auto"/>
          <w:szCs w:val="21"/>
          <w:highlight w:val="none"/>
        </w:rPr>
        <w:t>4</w:t>
      </w:r>
      <w:r>
        <w:rPr>
          <w:color w:val="auto"/>
          <w:szCs w:val="21"/>
          <w:highlight w:val="none"/>
        </w:rPr>
        <w:t xml:space="preserve">.7.1 </w:t>
      </w:r>
      <w:r>
        <w:rPr>
          <w:rFonts w:hint="eastAsia"/>
          <w:color w:val="auto"/>
          <w:szCs w:val="21"/>
          <w:highlight w:val="none"/>
        </w:rPr>
        <w:t>双方当事人对现场查勘的责任承担的约定：</w:t>
      </w:r>
      <w:r>
        <w:rPr>
          <w:color w:val="auto"/>
          <w:szCs w:val="21"/>
          <w:highlight w:val="none"/>
          <w:u w:val="single"/>
        </w:rPr>
        <w:t xml:space="preserve">                    </w:t>
      </w:r>
      <w:r>
        <w:rPr>
          <w:rFonts w:hint="eastAsia"/>
          <w:color w:val="auto"/>
          <w:szCs w:val="21"/>
          <w:highlight w:val="none"/>
        </w:rPr>
        <w:t>。</w:t>
      </w:r>
    </w:p>
    <w:p w14:paraId="1C7E160B">
      <w:pPr>
        <w:snapToGrid w:val="0"/>
        <w:spacing w:line="360" w:lineRule="auto"/>
        <w:ind w:firstLine="420"/>
        <w:rPr>
          <w:color w:val="auto"/>
          <w:szCs w:val="21"/>
          <w:highlight w:val="none"/>
        </w:rPr>
      </w:pPr>
      <w:r>
        <w:rPr>
          <w:color w:val="auto"/>
          <w:szCs w:val="21"/>
          <w:highlight w:val="none"/>
        </w:rPr>
        <w:t xml:space="preserve">4.8 </w:t>
      </w:r>
      <w:r>
        <w:rPr>
          <w:rFonts w:hint="eastAsia"/>
          <w:color w:val="auto"/>
          <w:szCs w:val="21"/>
          <w:highlight w:val="none"/>
        </w:rPr>
        <w:t>不可预见的困难</w:t>
      </w:r>
    </w:p>
    <w:p w14:paraId="1E4FEB92">
      <w:pPr>
        <w:snapToGrid w:val="0"/>
        <w:spacing w:line="360" w:lineRule="auto"/>
        <w:ind w:firstLine="420"/>
        <w:rPr>
          <w:color w:val="auto"/>
          <w:szCs w:val="21"/>
          <w:highlight w:val="none"/>
        </w:rPr>
      </w:pPr>
      <w:r>
        <w:rPr>
          <w:rFonts w:hint="eastAsia"/>
          <w:color w:val="auto"/>
          <w:szCs w:val="21"/>
          <w:highlight w:val="none"/>
        </w:rPr>
        <w:t>不可预见的困难包括：</w:t>
      </w:r>
      <w:r>
        <w:rPr>
          <w:color w:val="auto"/>
          <w:szCs w:val="21"/>
          <w:highlight w:val="none"/>
          <w:u w:val="single"/>
        </w:rPr>
        <w:t xml:space="preserve">                              </w:t>
      </w:r>
      <w:r>
        <w:rPr>
          <w:color w:val="auto"/>
          <w:szCs w:val="21"/>
          <w:highlight w:val="none"/>
        </w:rPr>
        <w:t>。</w:t>
      </w:r>
    </w:p>
    <w:p w14:paraId="75B5BBE2">
      <w:pPr>
        <w:spacing w:line="300" w:lineRule="auto"/>
        <w:ind w:left="630" w:hanging="630" w:hangingChars="300"/>
        <w:rPr>
          <w:color w:val="auto"/>
          <w:szCs w:val="21"/>
          <w:highlight w:val="none"/>
        </w:rPr>
      </w:pPr>
      <w:bookmarkStart w:id="1516" w:name="_Toc54862336"/>
      <w:r>
        <w:rPr>
          <w:rFonts w:hint="eastAsia"/>
          <w:color w:val="auto"/>
          <w:szCs w:val="21"/>
          <w:highlight w:val="none"/>
        </w:rPr>
        <w:t>第</w:t>
      </w:r>
      <w:r>
        <w:rPr>
          <w:color w:val="auto"/>
          <w:szCs w:val="21"/>
          <w:highlight w:val="none"/>
        </w:rPr>
        <w:t>5条</w:t>
      </w:r>
      <w:r>
        <w:rPr>
          <w:rFonts w:hint="eastAsia"/>
          <w:color w:val="auto"/>
          <w:szCs w:val="21"/>
          <w:highlight w:val="none"/>
        </w:rPr>
        <w:t xml:space="preserve"> 设计</w:t>
      </w:r>
      <w:bookmarkEnd w:id="1516"/>
    </w:p>
    <w:p w14:paraId="1AAD77CE">
      <w:pPr>
        <w:snapToGrid w:val="0"/>
        <w:spacing w:line="360" w:lineRule="auto"/>
        <w:ind w:firstLine="420"/>
        <w:rPr>
          <w:color w:val="auto"/>
          <w:szCs w:val="21"/>
          <w:highlight w:val="none"/>
        </w:rPr>
      </w:pPr>
      <w:r>
        <w:rPr>
          <w:color w:val="auto"/>
          <w:szCs w:val="21"/>
          <w:highlight w:val="none"/>
        </w:rPr>
        <w:t xml:space="preserve">5.2 </w:t>
      </w:r>
      <w:r>
        <w:rPr>
          <w:rFonts w:hint="eastAsia"/>
          <w:color w:val="auto"/>
          <w:szCs w:val="21"/>
          <w:highlight w:val="none"/>
        </w:rPr>
        <w:t>承包人文件审查</w:t>
      </w:r>
    </w:p>
    <w:p w14:paraId="549BD79D">
      <w:pPr>
        <w:snapToGrid w:val="0"/>
        <w:spacing w:line="360" w:lineRule="auto"/>
        <w:ind w:firstLine="420"/>
        <w:rPr>
          <w:color w:val="auto"/>
          <w:szCs w:val="21"/>
          <w:highlight w:val="none"/>
        </w:rPr>
      </w:pPr>
      <w:r>
        <w:rPr>
          <w:rFonts w:hint="eastAsia"/>
          <w:color w:val="auto"/>
          <w:szCs w:val="21"/>
          <w:highlight w:val="none"/>
        </w:rPr>
        <w:t>5</w:t>
      </w:r>
      <w:r>
        <w:rPr>
          <w:color w:val="auto"/>
          <w:szCs w:val="21"/>
          <w:highlight w:val="none"/>
        </w:rPr>
        <w:t xml:space="preserve">.2.1 </w:t>
      </w:r>
      <w:r>
        <w:rPr>
          <w:rFonts w:hint="eastAsia"/>
          <w:color w:val="auto"/>
          <w:szCs w:val="21"/>
          <w:highlight w:val="none"/>
        </w:rPr>
        <w:t>承包人文件审查的期限：</w:t>
      </w:r>
      <w:r>
        <w:rPr>
          <w:color w:val="auto"/>
          <w:szCs w:val="21"/>
          <w:highlight w:val="none"/>
          <w:u w:val="single"/>
        </w:rPr>
        <w:t xml:space="preserve">                       </w:t>
      </w:r>
      <w:r>
        <w:rPr>
          <w:rFonts w:hint="eastAsia"/>
          <w:color w:val="auto"/>
          <w:szCs w:val="21"/>
          <w:highlight w:val="none"/>
        </w:rPr>
        <w:t>。</w:t>
      </w:r>
    </w:p>
    <w:p w14:paraId="3E600994">
      <w:pPr>
        <w:snapToGrid w:val="0"/>
        <w:spacing w:line="360" w:lineRule="auto"/>
        <w:ind w:firstLine="420"/>
        <w:rPr>
          <w:color w:val="auto"/>
          <w:szCs w:val="21"/>
          <w:highlight w:val="none"/>
        </w:rPr>
      </w:pPr>
      <w:r>
        <w:rPr>
          <w:color w:val="auto"/>
          <w:szCs w:val="21"/>
          <w:highlight w:val="none"/>
        </w:rPr>
        <w:t xml:space="preserve">5.2.2 </w:t>
      </w:r>
      <w:r>
        <w:rPr>
          <w:rFonts w:hint="eastAsia"/>
          <w:color w:val="auto"/>
          <w:szCs w:val="21"/>
          <w:highlight w:val="none"/>
        </w:rPr>
        <w:t>审查会议的审查形式和时间安排为：</w:t>
      </w:r>
      <w:r>
        <w:rPr>
          <w:color w:val="auto"/>
          <w:szCs w:val="21"/>
          <w:highlight w:val="none"/>
          <w:u w:val="single"/>
        </w:rPr>
        <w:t xml:space="preserve">      </w:t>
      </w:r>
      <w:r>
        <w:rPr>
          <w:rFonts w:hint="eastAsia"/>
          <w:color w:val="auto"/>
          <w:szCs w:val="21"/>
          <w:highlight w:val="none"/>
        </w:rPr>
        <w:t>，审查会议的相关费用由</w:t>
      </w:r>
      <w:r>
        <w:rPr>
          <w:color w:val="auto"/>
          <w:szCs w:val="21"/>
          <w:highlight w:val="none"/>
          <w:u w:val="single"/>
        </w:rPr>
        <w:t xml:space="preserve">         </w:t>
      </w:r>
      <w:r>
        <w:rPr>
          <w:rFonts w:hint="eastAsia"/>
          <w:color w:val="auto"/>
          <w:szCs w:val="21"/>
          <w:highlight w:val="none"/>
        </w:rPr>
        <w:t>承担。</w:t>
      </w:r>
    </w:p>
    <w:p w14:paraId="4A938DCB">
      <w:pPr>
        <w:snapToGrid w:val="0"/>
        <w:spacing w:line="360" w:lineRule="auto"/>
        <w:ind w:firstLine="420"/>
        <w:rPr>
          <w:color w:val="auto"/>
          <w:szCs w:val="21"/>
          <w:highlight w:val="none"/>
        </w:rPr>
      </w:pPr>
      <w:r>
        <w:rPr>
          <w:rFonts w:hint="eastAsia"/>
          <w:color w:val="auto"/>
          <w:szCs w:val="21"/>
          <w:highlight w:val="none"/>
        </w:rPr>
        <w:t>5</w:t>
      </w:r>
      <w:r>
        <w:rPr>
          <w:color w:val="auto"/>
          <w:szCs w:val="21"/>
          <w:highlight w:val="none"/>
        </w:rPr>
        <w:t xml:space="preserve">.2.3 </w:t>
      </w:r>
      <w:r>
        <w:rPr>
          <w:rFonts w:hint="eastAsia"/>
          <w:color w:val="auto"/>
          <w:szCs w:val="21"/>
          <w:highlight w:val="none"/>
        </w:rPr>
        <w:t>关于第三方审查单位的约定：</w:t>
      </w:r>
      <w:r>
        <w:rPr>
          <w:color w:val="auto"/>
          <w:szCs w:val="21"/>
          <w:highlight w:val="none"/>
          <w:u w:val="single"/>
        </w:rPr>
        <w:t xml:space="preserve">                  </w:t>
      </w:r>
      <w:r>
        <w:rPr>
          <w:rFonts w:hint="eastAsia"/>
          <w:color w:val="auto"/>
          <w:szCs w:val="21"/>
          <w:highlight w:val="none"/>
        </w:rPr>
        <w:t>。</w:t>
      </w:r>
    </w:p>
    <w:p w14:paraId="26B414D0">
      <w:pPr>
        <w:snapToGrid w:val="0"/>
        <w:spacing w:line="360" w:lineRule="auto"/>
        <w:ind w:firstLine="420"/>
        <w:rPr>
          <w:color w:val="auto"/>
          <w:szCs w:val="21"/>
          <w:highlight w:val="none"/>
        </w:rPr>
      </w:pPr>
      <w:r>
        <w:rPr>
          <w:color w:val="auto"/>
          <w:szCs w:val="21"/>
          <w:highlight w:val="none"/>
        </w:rPr>
        <w:t xml:space="preserve">5.3 </w:t>
      </w:r>
      <w:r>
        <w:rPr>
          <w:rFonts w:hint="eastAsia"/>
          <w:color w:val="auto"/>
          <w:szCs w:val="21"/>
          <w:highlight w:val="none"/>
        </w:rPr>
        <w:t>培训</w:t>
      </w:r>
    </w:p>
    <w:p w14:paraId="4F55BC2D">
      <w:pPr>
        <w:snapToGrid w:val="0"/>
        <w:spacing w:line="360" w:lineRule="auto"/>
        <w:ind w:firstLine="420"/>
        <w:rPr>
          <w:color w:val="auto"/>
          <w:szCs w:val="21"/>
          <w:highlight w:val="none"/>
        </w:rPr>
      </w:pPr>
      <w:r>
        <w:rPr>
          <w:rFonts w:hint="eastAsia"/>
          <w:color w:val="auto"/>
          <w:szCs w:val="21"/>
          <w:highlight w:val="none"/>
        </w:rPr>
        <w:t>培训的时长为</w:t>
      </w:r>
      <w:r>
        <w:rPr>
          <w:color w:val="auto"/>
          <w:szCs w:val="21"/>
          <w:highlight w:val="none"/>
          <w:u w:val="single"/>
        </w:rPr>
        <w:t xml:space="preserve">         </w:t>
      </w:r>
      <w:r>
        <w:rPr>
          <w:rFonts w:hint="eastAsia"/>
          <w:color w:val="auto"/>
          <w:szCs w:val="21"/>
          <w:highlight w:val="none"/>
        </w:rPr>
        <w:t>，承包人应为培训提供的人员、设施和其它必要条件为</w:t>
      </w:r>
      <w:r>
        <w:rPr>
          <w:color w:val="auto"/>
          <w:szCs w:val="21"/>
          <w:highlight w:val="none"/>
          <w:u w:val="single"/>
        </w:rPr>
        <w:t xml:space="preserve">             </w:t>
      </w:r>
      <w:r>
        <w:rPr>
          <w:rFonts w:hint="eastAsia"/>
          <w:color w:val="auto"/>
          <w:szCs w:val="21"/>
          <w:highlight w:val="none"/>
        </w:rPr>
        <w:t>。</w:t>
      </w:r>
    </w:p>
    <w:p w14:paraId="7AB359C4">
      <w:pPr>
        <w:snapToGrid w:val="0"/>
        <w:spacing w:line="360" w:lineRule="auto"/>
        <w:ind w:firstLine="420"/>
        <w:rPr>
          <w:color w:val="auto"/>
          <w:szCs w:val="21"/>
          <w:highlight w:val="none"/>
        </w:rPr>
      </w:pPr>
      <w:r>
        <w:rPr>
          <w:color w:val="auto"/>
          <w:szCs w:val="21"/>
          <w:highlight w:val="none"/>
        </w:rPr>
        <w:t xml:space="preserve">5.4 </w:t>
      </w:r>
      <w:r>
        <w:rPr>
          <w:rFonts w:hint="eastAsia"/>
          <w:color w:val="auto"/>
          <w:szCs w:val="21"/>
          <w:highlight w:val="none"/>
        </w:rPr>
        <w:t>竣工文件</w:t>
      </w:r>
    </w:p>
    <w:p w14:paraId="6BB0155E">
      <w:pPr>
        <w:snapToGrid w:val="0"/>
        <w:spacing w:line="360" w:lineRule="auto"/>
        <w:ind w:firstLine="420"/>
        <w:rPr>
          <w:color w:val="auto"/>
          <w:szCs w:val="21"/>
          <w:highlight w:val="none"/>
        </w:rPr>
      </w:pPr>
      <w:r>
        <w:rPr>
          <w:color w:val="auto"/>
          <w:szCs w:val="21"/>
          <w:highlight w:val="none"/>
        </w:rPr>
        <w:t xml:space="preserve">5.4.1 </w:t>
      </w:r>
      <w:r>
        <w:rPr>
          <w:rFonts w:hint="eastAsia"/>
          <w:color w:val="auto"/>
          <w:szCs w:val="21"/>
          <w:highlight w:val="none"/>
        </w:rPr>
        <w:t>竣工文件的形式、提供的份数、技术标准以及其它相关要求：</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26D6E005">
      <w:pPr>
        <w:snapToGrid w:val="0"/>
        <w:spacing w:line="360" w:lineRule="auto"/>
        <w:ind w:firstLine="420"/>
        <w:rPr>
          <w:color w:val="auto"/>
          <w:szCs w:val="21"/>
          <w:highlight w:val="none"/>
        </w:rPr>
      </w:pPr>
      <w:r>
        <w:rPr>
          <w:rFonts w:hint="eastAsia"/>
          <w:color w:val="auto"/>
          <w:szCs w:val="21"/>
          <w:highlight w:val="none"/>
        </w:rPr>
        <w:t>5</w:t>
      </w:r>
      <w:r>
        <w:rPr>
          <w:color w:val="auto"/>
          <w:szCs w:val="21"/>
          <w:highlight w:val="none"/>
        </w:rPr>
        <w:t xml:space="preserve">.4.3 </w:t>
      </w:r>
      <w:r>
        <w:rPr>
          <w:rFonts w:hint="eastAsia"/>
          <w:color w:val="auto"/>
          <w:szCs w:val="21"/>
          <w:highlight w:val="none"/>
        </w:rPr>
        <w:t>关于竣工文件的其他约定：</w:t>
      </w:r>
      <w:r>
        <w:rPr>
          <w:color w:val="auto"/>
          <w:szCs w:val="21"/>
          <w:highlight w:val="none"/>
          <w:u w:val="single"/>
        </w:rPr>
        <w:t xml:space="preserve">                    </w:t>
      </w:r>
      <w:r>
        <w:rPr>
          <w:rFonts w:hint="eastAsia"/>
          <w:color w:val="auto"/>
          <w:szCs w:val="21"/>
          <w:highlight w:val="none"/>
        </w:rPr>
        <w:t>。</w:t>
      </w:r>
    </w:p>
    <w:p w14:paraId="217E4E18">
      <w:pPr>
        <w:snapToGrid w:val="0"/>
        <w:spacing w:line="360" w:lineRule="auto"/>
        <w:ind w:firstLine="420"/>
        <w:rPr>
          <w:color w:val="auto"/>
          <w:szCs w:val="21"/>
          <w:highlight w:val="none"/>
        </w:rPr>
      </w:pPr>
      <w:r>
        <w:rPr>
          <w:color w:val="auto"/>
          <w:szCs w:val="21"/>
          <w:highlight w:val="none"/>
        </w:rPr>
        <w:t xml:space="preserve">5.5 </w:t>
      </w:r>
      <w:r>
        <w:rPr>
          <w:rFonts w:hint="eastAsia"/>
          <w:color w:val="auto"/>
          <w:szCs w:val="21"/>
          <w:highlight w:val="none"/>
        </w:rPr>
        <w:t>操作和维修手册</w:t>
      </w:r>
    </w:p>
    <w:p w14:paraId="08EDC82B">
      <w:pPr>
        <w:snapToGrid w:val="0"/>
        <w:spacing w:line="360" w:lineRule="auto"/>
        <w:ind w:firstLine="420"/>
        <w:rPr>
          <w:color w:val="auto"/>
          <w:szCs w:val="21"/>
          <w:highlight w:val="none"/>
        </w:rPr>
      </w:pPr>
      <w:r>
        <w:rPr>
          <w:color w:val="auto"/>
          <w:szCs w:val="21"/>
          <w:highlight w:val="none"/>
        </w:rPr>
        <w:t xml:space="preserve">5.5.3 </w:t>
      </w:r>
      <w:r>
        <w:rPr>
          <w:rFonts w:hint="eastAsia"/>
          <w:color w:val="auto"/>
          <w:szCs w:val="21"/>
          <w:highlight w:val="none"/>
        </w:rPr>
        <w:t>对最终操作和维修手册的约定：</w:t>
      </w:r>
      <w:r>
        <w:rPr>
          <w:color w:val="auto"/>
          <w:szCs w:val="21"/>
          <w:highlight w:val="none"/>
          <w:u w:val="single"/>
        </w:rPr>
        <w:t xml:space="preserve">                 </w:t>
      </w:r>
      <w:r>
        <w:rPr>
          <w:rFonts w:hint="eastAsia"/>
          <w:color w:val="auto"/>
          <w:szCs w:val="21"/>
          <w:highlight w:val="none"/>
        </w:rPr>
        <w:t>。</w:t>
      </w:r>
    </w:p>
    <w:p w14:paraId="7BA7F8A1">
      <w:pPr>
        <w:spacing w:line="300" w:lineRule="auto"/>
        <w:ind w:left="630" w:hanging="630" w:hangingChars="300"/>
        <w:rPr>
          <w:color w:val="auto"/>
          <w:szCs w:val="21"/>
          <w:highlight w:val="none"/>
        </w:rPr>
      </w:pPr>
      <w:bookmarkStart w:id="1517" w:name="_Toc54862337"/>
      <w:r>
        <w:rPr>
          <w:rFonts w:hint="eastAsia"/>
          <w:color w:val="auto"/>
          <w:szCs w:val="21"/>
          <w:highlight w:val="none"/>
        </w:rPr>
        <w:t>第</w:t>
      </w:r>
      <w:r>
        <w:rPr>
          <w:color w:val="auto"/>
          <w:szCs w:val="21"/>
          <w:highlight w:val="none"/>
        </w:rPr>
        <w:t>6条</w:t>
      </w:r>
      <w:r>
        <w:rPr>
          <w:rFonts w:hint="eastAsia"/>
          <w:color w:val="auto"/>
          <w:szCs w:val="21"/>
          <w:highlight w:val="none"/>
        </w:rPr>
        <w:t xml:space="preserve"> 材料、工程设备</w:t>
      </w:r>
      <w:bookmarkEnd w:id="1517"/>
    </w:p>
    <w:p w14:paraId="5CD9CF06">
      <w:pPr>
        <w:snapToGrid w:val="0"/>
        <w:spacing w:line="360" w:lineRule="auto"/>
        <w:ind w:firstLine="420"/>
        <w:rPr>
          <w:color w:val="auto"/>
          <w:szCs w:val="21"/>
          <w:highlight w:val="none"/>
        </w:rPr>
      </w:pPr>
      <w:r>
        <w:rPr>
          <w:color w:val="auto"/>
          <w:szCs w:val="21"/>
          <w:highlight w:val="none"/>
        </w:rPr>
        <w:t xml:space="preserve">6.1 </w:t>
      </w:r>
      <w:r>
        <w:rPr>
          <w:rFonts w:hint="eastAsia"/>
          <w:color w:val="auto"/>
          <w:szCs w:val="21"/>
          <w:highlight w:val="none"/>
        </w:rPr>
        <w:t>实施方法</w:t>
      </w:r>
    </w:p>
    <w:p w14:paraId="0EB615DA">
      <w:pPr>
        <w:snapToGrid w:val="0"/>
        <w:spacing w:line="360" w:lineRule="auto"/>
        <w:ind w:firstLine="420"/>
        <w:rPr>
          <w:color w:val="auto"/>
          <w:szCs w:val="21"/>
          <w:highlight w:val="none"/>
        </w:rPr>
      </w:pPr>
      <w:r>
        <w:rPr>
          <w:rFonts w:hint="eastAsia"/>
          <w:color w:val="auto"/>
          <w:szCs w:val="21"/>
          <w:highlight w:val="none"/>
        </w:rPr>
        <w:t>双方当事人约定的实施方法、设备、设施和材料：</w:t>
      </w:r>
      <w:r>
        <w:rPr>
          <w:color w:val="auto"/>
          <w:szCs w:val="21"/>
          <w:highlight w:val="none"/>
          <w:u w:val="single"/>
        </w:rPr>
        <w:t xml:space="preserve">                       </w:t>
      </w:r>
      <w:r>
        <w:rPr>
          <w:rFonts w:hint="eastAsia"/>
          <w:color w:val="auto"/>
          <w:szCs w:val="21"/>
          <w:highlight w:val="none"/>
        </w:rPr>
        <w:t>。</w:t>
      </w:r>
    </w:p>
    <w:p w14:paraId="3356F8F7">
      <w:pPr>
        <w:snapToGrid w:val="0"/>
        <w:spacing w:line="360" w:lineRule="auto"/>
        <w:ind w:firstLine="420"/>
        <w:rPr>
          <w:color w:val="auto"/>
          <w:szCs w:val="21"/>
          <w:highlight w:val="none"/>
        </w:rPr>
      </w:pPr>
      <w:r>
        <w:rPr>
          <w:color w:val="auto"/>
          <w:szCs w:val="21"/>
          <w:highlight w:val="none"/>
        </w:rPr>
        <w:t xml:space="preserve">6.2 </w:t>
      </w:r>
      <w:r>
        <w:rPr>
          <w:rFonts w:hint="eastAsia"/>
          <w:color w:val="auto"/>
          <w:szCs w:val="21"/>
          <w:highlight w:val="none"/>
        </w:rPr>
        <w:t>材料和工程设备</w:t>
      </w:r>
    </w:p>
    <w:p w14:paraId="10B3D1FD">
      <w:pPr>
        <w:snapToGrid w:val="0"/>
        <w:spacing w:line="360" w:lineRule="auto"/>
        <w:ind w:firstLine="420"/>
        <w:rPr>
          <w:color w:val="auto"/>
          <w:szCs w:val="21"/>
          <w:highlight w:val="none"/>
        </w:rPr>
      </w:pPr>
      <w:r>
        <w:rPr>
          <w:color w:val="auto"/>
          <w:szCs w:val="21"/>
          <w:highlight w:val="none"/>
        </w:rPr>
        <w:t xml:space="preserve">6.2.1 </w:t>
      </w:r>
      <w:r>
        <w:rPr>
          <w:rFonts w:hint="eastAsia"/>
          <w:color w:val="auto"/>
          <w:szCs w:val="21"/>
          <w:highlight w:val="none"/>
        </w:rPr>
        <w:t>发包人提供的材料和工程设备</w:t>
      </w:r>
    </w:p>
    <w:p w14:paraId="265334BB">
      <w:pPr>
        <w:snapToGrid w:val="0"/>
        <w:spacing w:line="360" w:lineRule="auto"/>
        <w:ind w:firstLine="420"/>
        <w:rPr>
          <w:color w:val="auto"/>
          <w:szCs w:val="21"/>
          <w:highlight w:val="none"/>
        </w:rPr>
      </w:pPr>
      <w:r>
        <w:rPr>
          <w:rFonts w:hint="eastAsia"/>
          <w:color w:val="auto"/>
          <w:szCs w:val="21"/>
          <w:highlight w:val="none"/>
        </w:rPr>
        <w:t>发包人提供的材料和工程设备验收后，由</w:t>
      </w:r>
      <w:r>
        <w:rPr>
          <w:color w:val="auto"/>
          <w:szCs w:val="21"/>
          <w:highlight w:val="none"/>
          <w:u w:val="single"/>
        </w:rPr>
        <w:t xml:space="preserve">           </w:t>
      </w:r>
      <w:r>
        <w:rPr>
          <w:rFonts w:hint="eastAsia"/>
          <w:color w:val="auto"/>
          <w:szCs w:val="21"/>
          <w:highlight w:val="none"/>
        </w:rPr>
        <w:t>负责接收、运输和保管。</w:t>
      </w:r>
    </w:p>
    <w:p w14:paraId="0DA8963D">
      <w:pPr>
        <w:snapToGrid w:val="0"/>
        <w:spacing w:line="360" w:lineRule="auto"/>
        <w:ind w:firstLine="420"/>
        <w:rPr>
          <w:color w:val="auto"/>
          <w:szCs w:val="21"/>
          <w:highlight w:val="none"/>
        </w:rPr>
      </w:pPr>
      <w:r>
        <w:rPr>
          <w:color w:val="auto"/>
          <w:szCs w:val="21"/>
          <w:highlight w:val="none"/>
        </w:rPr>
        <w:t xml:space="preserve">6.2.2 </w:t>
      </w:r>
      <w:r>
        <w:rPr>
          <w:rFonts w:hint="eastAsia"/>
          <w:color w:val="auto"/>
          <w:szCs w:val="21"/>
          <w:highlight w:val="none"/>
        </w:rPr>
        <w:t>承包人提供的材料和工程设备</w:t>
      </w:r>
    </w:p>
    <w:p w14:paraId="7FCA65B5">
      <w:pPr>
        <w:snapToGrid w:val="0"/>
        <w:spacing w:line="360" w:lineRule="auto"/>
        <w:ind w:firstLine="420"/>
        <w:rPr>
          <w:color w:val="auto"/>
          <w:szCs w:val="21"/>
          <w:highlight w:val="none"/>
        </w:rPr>
      </w:pPr>
      <w:r>
        <w:rPr>
          <w:rFonts w:hint="eastAsia"/>
          <w:color w:val="auto"/>
          <w:szCs w:val="21"/>
          <w:highlight w:val="none"/>
        </w:rPr>
        <w:t>材料和工程设备的类别、估算数量：</w:t>
      </w:r>
      <w:r>
        <w:rPr>
          <w:color w:val="auto"/>
          <w:szCs w:val="21"/>
          <w:highlight w:val="none"/>
          <w:u w:val="single"/>
        </w:rPr>
        <w:t xml:space="preserve">                  </w:t>
      </w:r>
      <w:r>
        <w:rPr>
          <w:rFonts w:hint="eastAsia"/>
          <w:color w:val="auto"/>
          <w:szCs w:val="21"/>
          <w:highlight w:val="none"/>
        </w:rPr>
        <w:t>。</w:t>
      </w:r>
    </w:p>
    <w:p w14:paraId="3BF16560">
      <w:pPr>
        <w:snapToGrid w:val="0"/>
        <w:spacing w:line="360" w:lineRule="auto"/>
        <w:ind w:firstLine="420"/>
        <w:rPr>
          <w:color w:val="auto"/>
          <w:szCs w:val="21"/>
          <w:highlight w:val="none"/>
        </w:rPr>
      </w:pPr>
      <w:r>
        <w:rPr>
          <w:rFonts w:hint="eastAsia"/>
          <w:color w:val="auto"/>
          <w:szCs w:val="21"/>
          <w:highlight w:val="none"/>
        </w:rPr>
        <w:t>竣工后试验的生产性材料的类别或（和）清单：</w:t>
      </w:r>
      <w:r>
        <w:rPr>
          <w:color w:val="auto"/>
          <w:szCs w:val="21"/>
          <w:highlight w:val="none"/>
          <w:u w:val="single"/>
        </w:rPr>
        <w:t xml:space="preserve">                  </w:t>
      </w:r>
      <w:r>
        <w:rPr>
          <w:rFonts w:hint="eastAsia"/>
          <w:color w:val="auto"/>
          <w:szCs w:val="21"/>
          <w:highlight w:val="none"/>
        </w:rPr>
        <w:t>。</w:t>
      </w:r>
    </w:p>
    <w:p w14:paraId="046C88D6">
      <w:pPr>
        <w:snapToGrid w:val="0"/>
        <w:spacing w:line="360" w:lineRule="auto"/>
        <w:ind w:firstLine="420"/>
        <w:rPr>
          <w:color w:val="auto"/>
          <w:szCs w:val="21"/>
          <w:highlight w:val="none"/>
        </w:rPr>
      </w:pPr>
      <w:r>
        <w:rPr>
          <w:color w:val="auto"/>
          <w:szCs w:val="21"/>
          <w:highlight w:val="none"/>
        </w:rPr>
        <w:t xml:space="preserve">6.2.3 </w:t>
      </w:r>
      <w:r>
        <w:rPr>
          <w:rFonts w:hint="eastAsia"/>
          <w:color w:val="auto"/>
          <w:szCs w:val="21"/>
          <w:highlight w:val="none"/>
        </w:rPr>
        <w:t>材料和工程设备的保管</w:t>
      </w:r>
    </w:p>
    <w:p w14:paraId="364B0428">
      <w:pPr>
        <w:snapToGrid w:val="0"/>
        <w:spacing w:line="360" w:lineRule="auto"/>
        <w:ind w:firstLine="420"/>
        <w:rPr>
          <w:color w:val="auto"/>
          <w:szCs w:val="21"/>
          <w:highlight w:val="none"/>
        </w:rPr>
      </w:pPr>
      <w:r>
        <w:rPr>
          <w:rFonts w:hint="eastAsia"/>
          <w:color w:val="auto"/>
          <w:szCs w:val="21"/>
          <w:highlight w:val="none"/>
        </w:rPr>
        <w:t>发包人供应的材料和工程设备的保管费用由</w:t>
      </w:r>
      <w:r>
        <w:rPr>
          <w:color w:val="auto"/>
          <w:szCs w:val="21"/>
          <w:highlight w:val="none"/>
          <w:u w:val="single"/>
        </w:rPr>
        <w:t xml:space="preserve">        </w:t>
      </w:r>
      <w:r>
        <w:rPr>
          <w:rFonts w:hint="eastAsia"/>
          <w:color w:val="auto"/>
          <w:szCs w:val="21"/>
          <w:highlight w:val="none"/>
        </w:rPr>
        <w:t>承担。</w:t>
      </w:r>
    </w:p>
    <w:p w14:paraId="7F1E8D8F">
      <w:pPr>
        <w:snapToGrid w:val="0"/>
        <w:spacing w:line="360" w:lineRule="auto"/>
        <w:ind w:firstLine="420"/>
        <w:rPr>
          <w:color w:val="auto"/>
          <w:szCs w:val="21"/>
          <w:highlight w:val="none"/>
        </w:rPr>
      </w:pPr>
      <w:r>
        <w:rPr>
          <w:rFonts w:hint="eastAsia"/>
          <w:color w:val="auto"/>
          <w:szCs w:val="21"/>
          <w:highlight w:val="none"/>
        </w:rPr>
        <w:t>承包人提交保管、维护方案的时间：</w:t>
      </w:r>
      <w:r>
        <w:rPr>
          <w:color w:val="auto"/>
          <w:szCs w:val="21"/>
          <w:highlight w:val="none"/>
          <w:u w:val="single"/>
        </w:rPr>
        <w:t xml:space="preserve">                  </w:t>
      </w:r>
      <w:r>
        <w:rPr>
          <w:rFonts w:hint="eastAsia"/>
          <w:color w:val="auto"/>
          <w:szCs w:val="21"/>
          <w:highlight w:val="none"/>
        </w:rPr>
        <w:t>。</w:t>
      </w:r>
    </w:p>
    <w:p w14:paraId="1C039621">
      <w:pPr>
        <w:snapToGrid w:val="0"/>
        <w:spacing w:line="360" w:lineRule="auto"/>
        <w:ind w:firstLine="420"/>
        <w:rPr>
          <w:color w:val="auto"/>
          <w:szCs w:val="21"/>
          <w:highlight w:val="none"/>
        </w:rPr>
      </w:pPr>
      <w:r>
        <w:rPr>
          <w:rFonts w:hint="eastAsia"/>
          <w:color w:val="auto"/>
          <w:szCs w:val="21"/>
          <w:highlight w:val="none"/>
        </w:rPr>
        <w:t>发包人提供的库房、堆场、设施和设备：</w:t>
      </w:r>
      <w:r>
        <w:rPr>
          <w:color w:val="auto"/>
          <w:szCs w:val="21"/>
          <w:highlight w:val="none"/>
          <w:u w:val="single"/>
        </w:rPr>
        <w:t xml:space="preserve">              </w:t>
      </w:r>
      <w:r>
        <w:rPr>
          <w:rFonts w:hint="eastAsia"/>
          <w:color w:val="auto"/>
          <w:szCs w:val="21"/>
          <w:highlight w:val="none"/>
        </w:rPr>
        <w:t>。</w:t>
      </w:r>
    </w:p>
    <w:p w14:paraId="30DC06C8">
      <w:pPr>
        <w:snapToGrid w:val="0"/>
        <w:spacing w:line="360" w:lineRule="auto"/>
        <w:ind w:firstLine="420"/>
        <w:rPr>
          <w:color w:val="auto"/>
          <w:szCs w:val="21"/>
          <w:highlight w:val="none"/>
        </w:rPr>
      </w:pPr>
      <w:r>
        <w:rPr>
          <w:color w:val="auto"/>
          <w:szCs w:val="21"/>
          <w:highlight w:val="none"/>
        </w:rPr>
        <w:t xml:space="preserve">6.3 </w:t>
      </w:r>
      <w:r>
        <w:rPr>
          <w:rFonts w:hint="eastAsia"/>
          <w:color w:val="auto"/>
          <w:szCs w:val="21"/>
          <w:highlight w:val="none"/>
        </w:rPr>
        <w:t>样品</w:t>
      </w:r>
    </w:p>
    <w:p w14:paraId="39EE5A63">
      <w:pPr>
        <w:snapToGrid w:val="0"/>
        <w:spacing w:line="360" w:lineRule="auto"/>
        <w:ind w:firstLine="420"/>
        <w:rPr>
          <w:color w:val="auto"/>
          <w:szCs w:val="21"/>
          <w:highlight w:val="none"/>
        </w:rPr>
      </w:pPr>
      <w:r>
        <w:rPr>
          <w:rFonts w:hint="eastAsia"/>
          <w:color w:val="auto"/>
          <w:szCs w:val="21"/>
          <w:highlight w:val="none"/>
        </w:rPr>
        <w:t>6</w:t>
      </w:r>
      <w:r>
        <w:rPr>
          <w:color w:val="auto"/>
          <w:szCs w:val="21"/>
          <w:highlight w:val="none"/>
        </w:rPr>
        <w:t xml:space="preserve">.3.1 </w:t>
      </w:r>
      <w:r>
        <w:rPr>
          <w:rFonts w:hint="eastAsia"/>
          <w:color w:val="auto"/>
          <w:szCs w:val="21"/>
          <w:highlight w:val="none"/>
        </w:rPr>
        <w:t>样品的报送与封存</w:t>
      </w:r>
    </w:p>
    <w:p w14:paraId="4121DBD0">
      <w:pPr>
        <w:snapToGrid w:val="0"/>
        <w:spacing w:line="360" w:lineRule="auto"/>
        <w:ind w:firstLine="420"/>
        <w:rPr>
          <w:color w:val="auto"/>
          <w:szCs w:val="21"/>
          <w:highlight w:val="none"/>
        </w:rPr>
      </w:pPr>
      <w:r>
        <w:rPr>
          <w:color w:val="auto"/>
          <w:szCs w:val="21"/>
          <w:highlight w:val="none"/>
        </w:rPr>
        <w:t>需要承包人报送样品的材料或工程设备</w:t>
      </w:r>
      <w:r>
        <w:rPr>
          <w:rFonts w:hint="eastAsia"/>
          <w:color w:val="auto"/>
          <w:szCs w:val="21"/>
          <w:highlight w:val="none"/>
        </w:rPr>
        <w:t>，样品种类、名称、规格、数量：</w:t>
      </w:r>
      <w:r>
        <w:rPr>
          <w:color w:val="auto"/>
          <w:szCs w:val="21"/>
          <w:highlight w:val="none"/>
          <w:u w:val="single"/>
        </w:rPr>
        <w:t xml:space="preserve">            </w:t>
      </w:r>
      <w:r>
        <w:rPr>
          <w:rFonts w:hint="eastAsia"/>
          <w:color w:val="auto"/>
          <w:szCs w:val="21"/>
          <w:highlight w:val="none"/>
        </w:rPr>
        <w:t>。</w:t>
      </w:r>
    </w:p>
    <w:p w14:paraId="0D424516">
      <w:pPr>
        <w:snapToGrid w:val="0"/>
        <w:spacing w:line="360" w:lineRule="auto"/>
        <w:ind w:firstLine="420"/>
        <w:rPr>
          <w:color w:val="auto"/>
          <w:szCs w:val="21"/>
          <w:highlight w:val="none"/>
        </w:rPr>
      </w:pPr>
      <w:r>
        <w:rPr>
          <w:color w:val="auto"/>
          <w:szCs w:val="21"/>
          <w:highlight w:val="none"/>
        </w:rPr>
        <w:t xml:space="preserve">6.4 </w:t>
      </w:r>
      <w:r>
        <w:rPr>
          <w:rFonts w:hint="eastAsia"/>
          <w:color w:val="auto"/>
          <w:szCs w:val="21"/>
          <w:highlight w:val="none"/>
        </w:rPr>
        <w:t>质量检查</w:t>
      </w:r>
    </w:p>
    <w:p w14:paraId="41C2E3BA">
      <w:pPr>
        <w:snapToGrid w:val="0"/>
        <w:spacing w:line="360" w:lineRule="auto"/>
        <w:ind w:firstLine="420"/>
        <w:rPr>
          <w:color w:val="auto"/>
          <w:szCs w:val="21"/>
          <w:highlight w:val="none"/>
        </w:rPr>
      </w:pPr>
      <w:r>
        <w:rPr>
          <w:color w:val="auto"/>
          <w:szCs w:val="21"/>
          <w:highlight w:val="none"/>
        </w:rPr>
        <w:t xml:space="preserve">6.4.1 </w:t>
      </w:r>
      <w:r>
        <w:rPr>
          <w:rFonts w:hint="eastAsia"/>
          <w:color w:val="auto"/>
          <w:szCs w:val="21"/>
          <w:highlight w:val="none"/>
        </w:rPr>
        <w:t>工程质量要求</w:t>
      </w:r>
    </w:p>
    <w:p w14:paraId="0B0B6458">
      <w:pPr>
        <w:snapToGrid w:val="0"/>
        <w:spacing w:line="360" w:lineRule="auto"/>
        <w:ind w:firstLine="420"/>
        <w:rPr>
          <w:color w:val="auto"/>
          <w:szCs w:val="21"/>
          <w:highlight w:val="none"/>
        </w:rPr>
      </w:pPr>
      <w:r>
        <w:rPr>
          <w:rFonts w:hint="eastAsia"/>
          <w:color w:val="auto"/>
          <w:szCs w:val="21"/>
          <w:highlight w:val="none"/>
        </w:rPr>
        <w:t>工程质量的特殊标准或要求：</w:t>
      </w:r>
      <w:r>
        <w:rPr>
          <w:color w:val="auto"/>
          <w:szCs w:val="21"/>
          <w:highlight w:val="none"/>
          <w:u w:val="single"/>
        </w:rPr>
        <w:t xml:space="preserve">                         </w:t>
      </w:r>
      <w:r>
        <w:rPr>
          <w:rFonts w:hint="eastAsia"/>
          <w:color w:val="auto"/>
          <w:szCs w:val="21"/>
          <w:highlight w:val="none"/>
        </w:rPr>
        <w:t>。</w:t>
      </w:r>
    </w:p>
    <w:p w14:paraId="176DA2B2">
      <w:pPr>
        <w:snapToGrid w:val="0"/>
        <w:spacing w:line="360" w:lineRule="auto"/>
        <w:ind w:firstLine="420"/>
        <w:rPr>
          <w:color w:val="auto"/>
          <w:szCs w:val="21"/>
          <w:highlight w:val="none"/>
        </w:rPr>
      </w:pPr>
      <w:r>
        <w:rPr>
          <w:color w:val="auto"/>
          <w:szCs w:val="21"/>
          <w:highlight w:val="none"/>
        </w:rPr>
        <w:t xml:space="preserve">6.4.2 </w:t>
      </w:r>
      <w:r>
        <w:rPr>
          <w:rFonts w:hint="eastAsia"/>
          <w:color w:val="auto"/>
          <w:szCs w:val="21"/>
          <w:highlight w:val="none"/>
        </w:rPr>
        <w:t>质量检查</w:t>
      </w:r>
    </w:p>
    <w:p w14:paraId="71979B80">
      <w:pPr>
        <w:snapToGrid w:val="0"/>
        <w:spacing w:line="360" w:lineRule="auto"/>
        <w:ind w:firstLine="420"/>
        <w:rPr>
          <w:color w:val="auto"/>
          <w:szCs w:val="21"/>
          <w:highlight w:val="none"/>
        </w:rPr>
      </w:pPr>
      <w:r>
        <w:rPr>
          <w:rFonts w:hint="eastAsia"/>
          <w:color w:val="auto"/>
          <w:szCs w:val="21"/>
          <w:highlight w:val="none"/>
        </w:rPr>
        <w:t>除通用合同条件已列明的质量检查的地点外，发包人有权进行质量检查的其他地点：</w:t>
      </w:r>
      <w:r>
        <w:rPr>
          <w:color w:val="auto"/>
          <w:szCs w:val="21"/>
          <w:highlight w:val="none"/>
          <w:u w:val="single"/>
        </w:rPr>
        <w:t xml:space="preserve">         </w:t>
      </w:r>
      <w:r>
        <w:rPr>
          <w:rFonts w:hint="eastAsia"/>
          <w:color w:val="auto"/>
          <w:szCs w:val="21"/>
          <w:highlight w:val="none"/>
        </w:rPr>
        <w:t>。</w:t>
      </w:r>
    </w:p>
    <w:p w14:paraId="547D21D0">
      <w:pPr>
        <w:snapToGrid w:val="0"/>
        <w:spacing w:line="360" w:lineRule="auto"/>
        <w:ind w:firstLine="420"/>
        <w:rPr>
          <w:color w:val="auto"/>
          <w:szCs w:val="21"/>
          <w:highlight w:val="none"/>
        </w:rPr>
      </w:pPr>
      <w:r>
        <w:rPr>
          <w:color w:val="auto"/>
          <w:szCs w:val="21"/>
          <w:highlight w:val="none"/>
        </w:rPr>
        <w:t xml:space="preserve">6.4.3 </w:t>
      </w:r>
      <w:r>
        <w:rPr>
          <w:rFonts w:hint="eastAsia"/>
          <w:color w:val="auto"/>
          <w:szCs w:val="21"/>
          <w:highlight w:val="none"/>
        </w:rPr>
        <w:t>隐蔽工程检查</w:t>
      </w:r>
    </w:p>
    <w:p w14:paraId="39396C3F">
      <w:pPr>
        <w:snapToGrid w:val="0"/>
        <w:spacing w:line="360" w:lineRule="auto"/>
        <w:ind w:firstLine="420"/>
        <w:rPr>
          <w:color w:val="auto"/>
          <w:szCs w:val="21"/>
          <w:highlight w:val="none"/>
        </w:rPr>
      </w:pPr>
      <w:r>
        <w:rPr>
          <w:rFonts w:hint="eastAsia"/>
          <w:color w:val="auto"/>
          <w:szCs w:val="21"/>
          <w:highlight w:val="none"/>
        </w:rPr>
        <w:t>关于隐蔽工程和中间验收的特别约定：</w:t>
      </w:r>
      <w:r>
        <w:rPr>
          <w:color w:val="auto"/>
          <w:szCs w:val="21"/>
          <w:highlight w:val="none"/>
          <w:u w:val="single"/>
        </w:rPr>
        <w:t xml:space="preserve">                 </w:t>
      </w:r>
      <w:r>
        <w:rPr>
          <w:rFonts w:hint="eastAsia"/>
          <w:color w:val="auto"/>
          <w:szCs w:val="21"/>
          <w:highlight w:val="none"/>
        </w:rPr>
        <w:t>。</w:t>
      </w:r>
    </w:p>
    <w:p w14:paraId="05446600">
      <w:pPr>
        <w:snapToGrid w:val="0"/>
        <w:spacing w:line="360" w:lineRule="auto"/>
        <w:ind w:firstLine="420"/>
        <w:rPr>
          <w:color w:val="auto"/>
          <w:szCs w:val="21"/>
          <w:highlight w:val="none"/>
        </w:rPr>
      </w:pPr>
      <w:r>
        <w:rPr>
          <w:color w:val="auto"/>
          <w:szCs w:val="21"/>
          <w:highlight w:val="none"/>
        </w:rPr>
        <w:t xml:space="preserve">6.5 </w:t>
      </w:r>
      <w:r>
        <w:rPr>
          <w:rFonts w:hint="eastAsia"/>
          <w:color w:val="auto"/>
          <w:szCs w:val="21"/>
          <w:highlight w:val="none"/>
        </w:rPr>
        <w:t>由承包人试验和检验</w:t>
      </w:r>
    </w:p>
    <w:p w14:paraId="434549D1">
      <w:pPr>
        <w:snapToGrid w:val="0"/>
        <w:spacing w:line="360" w:lineRule="auto"/>
        <w:ind w:firstLine="420"/>
        <w:rPr>
          <w:color w:val="auto"/>
          <w:szCs w:val="21"/>
          <w:highlight w:val="none"/>
        </w:rPr>
      </w:pPr>
      <w:r>
        <w:rPr>
          <w:rFonts w:hint="eastAsia"/>
          <w:color w:val="auto"/>
          <w:szCs w:val="21"/>
          <w:highlight w:val="none"/>
        </w:rPr>
        <w:t>6</w:t>
      </w:r>
      <w:r>
        <w:rPr>
          <w:color w:val="auto"/>
          <w:szCs w:val="21"/>
          <w:highlight w:val="none"/>
        </w:rPr>
        <w:t xml:space="preserve">.5.1 </w:t>
      </w:r>
      <w:r>
        <w:rPr>
          <w:rFonts w:hint="eastAsia"/>
          <w:color w:val="auto"/>
          <w:szCs w:val="21"/>
          <w:highlight w:val="none"/>
        </w:rPr>
        <w:t>试验设备与试验人员</w:t>
      </w:r>
    </w:p>
    <w:p w14:paraId="580EC309">
      <w:pPr>
        <w:snapToGrid w:val="0"/>
        <w:spacing w:line="360" w:lineRule="auto"/>
        <w:ind w:firstLine="420"/>
        <w:rPr>
          <w:color w:val="auto"/>
          <w:szCs w:val="21"/>
          <w:highlight w:val="none"/>
        </w:rPr>
      </w:pPr>
      <w:r>
        <w:rPr>
          <w:rFonts w:hint="eastAsia"/>
          <w:color w:val="auto"/>
          <w:szCs w:val="21"/>
          <w:highlight w:val="none"/>
        </w:rPr>
        <w:t>试验的内容、时间和地点：</w:t>
      </w:r>
      <w:r>
        <w:rPr>
          <w:color w:val="auto"/>
          <w:szCs w:val="21"/>
          <w:highlight w:val="none"/>
          <w:u w:val="single"/>
        </w:rPr>
        <w:t xml:space="preserve">                            </w:t>
      </w:r>
      <w:r>
        <w:rPr>
          <w:rFonts w:hint="eastAsia"/>
          <w:color w:val="auto"/>
          <w:szCs w:val="21"/>
          <w:highlight w:val="none"/>
        </w:rPr>
        <w:t>。</w:t>
      </w:r>
    </w:p>
    <w:p w14:paraId="32189767">
      <w:pPr>
        <w:snapToGrid w:val="0"/>
        <w:spacing w:line="360" w:lineRule="auto"/>
        <w:ind w:firstLine="420"/>
        <w:rPr>
          <w:color w:val="auto"/>
          <w:szCs w:val="21"/>
          <w:highlight w:val="none"/>
        </w:rPr>
      </w:pPr>
      <w:r>
        <w:rPr>
          <w:rFonts w:hint="eastAsia"/>
          <w:color w:val="auto"/>
          <w:szCs w:val="21"/>
          <w:highlight w:val="none"/>
        </w:rPr>
        <w:t>试验所需要的试验设备、取样装置、试验场所和试验条件：</w:t>
      </w:r>
      <w:r>
        <w:rPr>
          <w:color w:val="auto"/>
          <w:szCs w:val="21"/>
          <w:highlight w:val="none"/>
          <w:u w:val="single"/>
        </w:rPr>
        <w:t xml:space="preserve">                  </w:t>
      </w:r>
      <w:r>
        <w:rPr>
          <w:rFonts w:hint="eastAsia"/>
          <w:color w:val="auto"/>
          <w:szCs w:val="21"/>
          <w:highlight w:val="none"/>
        </w:rPr>
        <w:t>。</w:t>
      </w:r>
    </w:p>
    <w:p w14:paraId="1872F2E1">
      <w:pPr>
        <w:snapToGrid w:val="0"/>
        <w:spacing w:line="360" w:lineRule="auto"/>
        <w:ind w:firstLine="420"/>
        <w:rPr>
          <w:color w:val="auto"/>
          <w:szCs w:val="21"/>
          <w:highlight w:val="none"/>
          <w:u w:val="single"/>
        </w:rPr>
      </w:pPr>
      <w:r>
        <w:rPr>
          <w:rFonts w:hint="eastAsia"/>
          <w:color w:val="auto"/>
          <w:szCs w:val="21"/>
          <w:highlight w:val="none"/>
        </w:rPr>
        <w:t>试验和检验费用的计价原则：</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0BAB5B57">
      <w:pPr>
        <w:spacing w:line="300" w:lineRule="auto"/>
        <w:ind w:left="630" w:hanging="630" w:hangingChars="300"/>
        <w:rPr>
          <w:color w:val="auto"/>
          <w:szCs w:val="21"/>
          <w:highlight w:val="none"/>
        </w:rPr>
      </w:pPr>
      <w:bookmarkStart w:id="1518" w:name="_Toc54862338"/>
      <w:r>
        <w:rPr>
          <w:rFonts w:hint="eastAsia"/>
          <w:color w:val="auto"/>
          <w:szCs w:val="21"/>
          <w:highlight w:val="none"/>
        </w:rPr>
        <w:t>第</w:t>
      </w:r>
      <w:r>
        <w:rPr>
          <w:color w:val="auto"/>
          <w:szCs w:val="21"/>
          <w:highlight w:val="none"/>
        </w:rPr>
        <w:t>7条</w:t>
      </w:r>
      <w:r>
        <w:rPr>
          <w:rFonts w:hint="eastAsia"/>
          <w:color w:val="auto"/>
          <w:szCs w:val="21"/>
          <w:highlight w:val="none"/>
        </w:rPr>
        <w:t xml:space="preserve"> 施工</w:t>
      </w:r>
      <w:bookmarkEnd w:id="1518"/>
    </w:p>
    <w:p w14:paraId="6F59FE8A">
      <w:pPr>
        <w:snapToGrid w:val="0"/>
        <w:spacing w:line="360" w:lineRule="auto"/>
        <w:ind w:firstLine="420"/>
        <w:rPr>
          <w:color w:val="auto"/>
          <w:szCs w:val="21"/>
          <w:highlight w:val="none"/>
        </w:rPr>
      </w:pPr>
      <w:r>
        <w:rPr>
          <w:color w:val="auto"/>
          <w:szCs w:val="21"/>
          <w:highlight w:val="none"/>
        </w:rPr>
        <w:t xml:space="preserve">7.1 </w:t>
      </w:r>
      <w:r>
        <w:rPr>
          <w:rFonts w:hint="eastAsia"/>
          <w:color w:val="auto"/>
          <w:szCs w:val="21"/>
          <w:highlight w:val="none"/>
        </w:rPr>
        <w:t>交通运输</w:t>
      </w:r>
    </w:p>
    <w:p w14:paraId="07F30EBA">
      <w:pPr>
        <w:snapToGrid w:val="0"/>
        <w:spacing w:line="360" w:lineRule="auto"/>
        <w:ind w:firstLine="420"/>
        <w:rPr>
          <w:color w:val="auto"/>
          <w:szCs w:val="21"/>
          <w:highlight w:val="none"/>
        </w:rPr>
      </w:pPr>
      <w:r>
        <w:rPr>
          <w:color w:val="auto"/>
          <w:szCs w:val="21"/>
          <w:highlight w:val="none"/>
        </w:rPr>
        <w:t xml:space="preserve">7.1.1 </w:t>
      </w:r>
      <w:r>
        <w:rPr>
          <w:rFonts w:hint="eastAsia"/>
          <w:color w:val="auto"/>
          <w:szCs w:val="21"/>
          <w:highlight w:val="none"/>
        </w:rPr>
        <w:t>出入现场的权利</w:t>
      </w:r>
    </w:p>
    <w:p w14:paraId="6D94EDA4">
      <w:pPr>
        <w:snapToGrid w:val="0"/>
        <w:spacing w:line="360" w:lineRule="auto"/>
        <w:ind w:firstLine="420"/>
        <w:rPr>
          <w:color w:val="auto"/>
          <w:szCs w:val="21"/>
          <w:highlight w:val="none"/>
        </w:rPr>
      </w:pPr>
      <w:r>
        <w:rPr>
          <w:rFonts w:hint="eastAsia"/>
          <w:color w:val="auto"/>
          <w:szCs w:val="21"/>
          <w:highlight w:val="none"/>
        </w:rPr>
        <w:t>关于出入现场的权利的约定：</w:t>
      </w:r>
      <w:r>
        <w:rPr>
          <w:color w:val="auto"/>
          <w:szCs w:val="21"/>
          <w:highlight w:val="none"/>
          <w:u w:val="single"/>
        </w:rPr>
        <w:t xml:space="preserve">                         </w:t>
      </w:r>
      <w:r>
        <w:rPr>
          <w:color w:val="auto"/>
          <w:szCs w:val="21"/>
          <w:highlight w:val="none"/>
        </w:rPr>
        <w:t>。</w:t>
      </w:r>
    </w:p>
    <w:p w14:paraId="3B5EDA3A">
      <w:pPr>
        <w:snapToGrid w:val="0"/>
        <w:spacing w:line="360" w:lineRule="auto"/>
        <w:ind w:firstLine="420"/>
        <w:rPr>
          <w:color w:val="auto"/>
          <w:szCs w:val="21"/>
          <w:highlight w:val="none"/>
        </w:rPr>
      </w:pPr>
      <w:r>
        <w:rPr>
          <w:color w:val="auto"/>
          <w:szCs w:val="21"/>
          <w:highlight w:val="none"/>
        </w:rPr>
        <w:t xml:space="preserve">7.1.2 </w:t>
      </w:r>
      <w:r>
        <w:rPr>
          <w:rFonts w:hint="eastAsia"/>
          <w:color w:val="auto"/>
          <w:szCs w:val="21"/>
          <w:highlight w:val="none"/>
        </w:rPr>
        <w:t>场外交通</w:t>
      </w:r>
    </w:p>
    <w:p w14:paraId="05283AFF">
      <w:pPr>
        <w:snapToGrid w:val="0"/>
        <w:spacing w:line="360" w:lineRule="auto"/>
        <w:ind w:firstLine="420"/>
        <w:rPr>
          <w:color w:val="auto"/>
          <w:szCs w:val="21"/>
          <w:highlight w:val="none"/>
        </w:rPr>
      </w:pPr>
      <w:r>
        <w:rPr>
          <w:rFonts w:hint="eastAsia"/>
          <w:color w:val="auto"/>
          <w:szCs w:val="21"/>
          <w:highlight w:val="none"/>
        </w:rPr>
        <w:t>关于场外交通的特别约定：</w:t>
      </w:r>
      <w:r>
        <w:rPr>
          <w:color w:val="auto"/>
          <w:szCs w:val="21"/>
          <w:highlight w:val="none"/>
          <w:u w:val="single"/>
        </w:rPr>
        <w:t xml:space="preserve">                          </w:t>
      </w:r>
      <w:r>
        <w:rPr>
          <w:rFonts w:hint="eastAsia"/>
          <w:color w:val="auto"/>
          <w:szCs w:val="21"/>
          <w:highlight w:val="none"/>
        </w:rPr>
        <w:t>。</w:t>
      </w:r>
    </w:p>
    <w:p w14:paraId="283985D0">
      <w:pPr>
        <w:snapToGrid w:val="0"/>
        <w:spacing w:line="360" w:lineRule="auto"/>
        <w:ind w:firstLine="420"/>
        <w:rPr>
          <w:color w:val="auto"/>
          <w:szCs w:val="21"/>
          <w:highlight w:val="none"/>
        </w:rPr>
      </w:pPr>
      <w:r>
        <w:rPr>
          <w:color w:val="auto"/>
          <w:szCs w:val="21"/>
          <w:highlight w:val="none"/>
        </w:rPr>
        <w:t xml:space="preserve">7.1.3 </w:t>
      </w:r>
      <w:r>
        <w:rPr>
          <w:rFonts w:hint="eastAsia"/>
          <w:color w:val="auto"/>
          <w:szCs w:val="21"/>
          <w:highlight w:val="none"/>
        </w:rPr>
        <w:t>场内交通</w:t>
      </w:r>
    </w:p>
    <w:p w14:paraId="19196749">
      <w:pPr>
        <w:snapToGrid w:val="0"/>
        <w:spacing w:line="360" w:lineRule="auto"/>
        <w:ind w:firstLine="420"/>
        <w:rPr>
          <w:color w:val="auto"/>
          <w:szCs w:val="21"/>
          <w:highlight w:val="none"/>
        </w:rPr>
      </w:pPr>
      <w:r>
        <w:rPr>
          <w:rFonts w:hint="eastAsia"/>
          <w:color w:val="auto"/>
          <w:szCs w:val="21"/>
          <w:highlight w:val="none"/>
        </w:rPr>
        <w:t>关于场内交通的特别约定：</w:t>
      </w:r>
      <w:r>
        <w:rPr>
          <w:color w:val="auto"/>
          <w:szCs w:val="21"/>
          <w:highlight w:val="none"/>
          <w:u w:val="single"/>
        </w:rPr>
        <w:t xml:space="preserve">                          </w:t>
      </w:r>
      <w:r>
        <w:rPr>
          <w:rFonts w:hint="eastAsia"/>
          <w:color w:val="auto"/>
          <w:szCs w:val="21"/>
          <w:highlight w:val="none"/>
        </w:rPr>
        <w:t>。</w:t>
      </w:r>
    </w:p>
    <w:p w14:paraId="6DBF1B73">
      <w:pPr>
        <w:snapToGrid w:val="0"/>
        <w:spacing w:line="360" w:lineRule="auto"/>
        <w:ind w:firstLine="420"/>
        <w:rPr>
          <w:color w:val="auto"/>
          <w:szCs w:val="21"/>
          <w:highlight w:val="none"/>
        </w:rPr>
      </w:pPr>
      <w:r>
        <w:rPr>
          <w:rFonts w:hint="eastAsia"/>
          <w:color w:val="auto"/>
          <w:szCs w:val="21"/>
          <w:highlight w:val="none"/>
        </w:rPr>
        <w:t>关于场内交通与场外交通边界的约定：</w:t>
      </w:r>
      <w:r>
        <w:rPr>
          <w:color w:val="auto"/>
          <w:szCs w:val="21"/>
          <w:highlight w:val="none"/>
          <w:u w:val="single"/>
        </w:rPr>
        <w:t xml:space="preserve">                 </w:t>
      </w:r>
      <w:r>
        <w:rPr>
          <w:color w:val="auto"/>
          <w:szCs w:val="21"/>
          <w:highlight w:val="none"/>
        </w:rPr>
        <w:t>。</w:t>
      </w:r>
    </w:p>
    <w:p w14:paraId="6EA71484">
      <w:pPr>
        <w:snapToGrid w:val="0"/>
        <w:spacing w:line="360" w:lineRule="auto"/>
        <w:ind w:firstLine="420"/>
        <w:rPr>
          <w:color w:val="auto"/>
          <w:szCs w:val="21"/>
          <w:highlight w:val="none"/>
        </w:rPr>
      </w:pPr>
      <w:r>
        <w:rPr>
          <w:color w:val="auto"/>
          <w:szCs w:val="21"/>
          <w:highlight w:val="none"/>
        </w:rPr>
        <w:t xml:space="preserve">7.1.4 </w:t>
      </w:r>
      <w:r>
        <w:rPr>
          <w:rFonts w:hint="eastAsia"/>
          <w:color w:val="auto"/>
          <w:szCs w:val="21"/>
          <w:highlight w:val="none"/>
        </w:rPr>
        <w:t>超大件和超重件的运输</w:t>
      </w:r>
    </w:p>
    <w:p w14:paraId="30114098">
      <w:pPr>
        <w:snapToGrid w:val="0"/>
        <w:spacing w:line="360" w:lineRule="auto"/>
        <w:ind w:firstLine="420"/>
        <w:rPr>
          <w:color w:val="auto"/>
          <w:szCs w:val="21"/>
          <w:highlight w:val="none"/>
        </w:rPr>
      </w:pPr>
      <w:r>
        <w:rPr>
          <w:rFonts w:hint="eastAsia"/>
          <w:color w:val="auto"/>
          <w:szCs w:val="21"/>
          <w:highlight w:val="none"/>
        </w:rPr>
        <w:t>运输超大件或超重件所需的道路和桥梁临时加固改造费用和其他有关费用由</w:t>
      </w:r>
      <w:r>
        <w:rPr>
          <w:color w:val="auto"/>
          <w:szCs w:val="21"/>
          <w:highlight w:val="none"/>
          <w:u w:val="single"/>
        </w:rPr>
        <w:t xml:space="preserve">            </w:t>
      </w:r>
      <w:r>
        <w:rPr>
          <w:color w:val="auto"/>
          <w:szCs w:val="21"/>
          <w:highlight w:val="none"/>
        </w:rPr>
        <w:t>承担。</w:t>
      </w:r>
    </w:p>
    <w:p w14:paraId="782A0E15">
      <w:pPr>
        <w:snapToGrid w:val="0"/>
        <w:spacing w:line="360" w:lineRule="auto"/>
        <w:ind w:firstLine="420"/>
        <w:rPr>
          <w:color w:val="auto"/>
          <w:szCs w:val="21"/>
          <w:highlight w:val="none"/>
        </w:rPr>
      </w:pPr>
      <w:r>
        <w:rPr>
          <w:color w:val="auto"/>
          <w:szCs w:val="21"/>
          <w:highlight w:val="none"/>
        </w:rPr>
        <w:t xml:space="preserve">7.2 </w:t>
      </w:r>
      <w:r>
        <w:rPr>
          <w:rFonts w:hint="eastAsia"/>
          <w:color w:val="auto"/>
          <w:szCs w:val="21"/>
          <w:highlight w:val="none"/>
        </w:rPr>
        <w:t>施工设备和临时设施</w:t>
      </w:r>
    </w:p>
    <w:p w14:paraId="0361EBC6">
      <w:pPr>
        <w:snapToGrid w:val="0"/>
        <w:spacing w:line="360" w:lineRule="auto"/>
        <w:ind w:firstLine="420"/>
        <w:rPr>
          <w:color w:val="auto"/>
          <w:szCs w:val="21"/>
          <w:highlight w:val="none"/>
        </w:rPr>
      </w:pPr>
      <w:r>
        <w:rPr>
          <w:color w:val="auto"/>
          <w:szCs w:val="21"/>
          <w:highlight w:val="none"/>
        </w:rPr>
        <w:t xml:space="preserve">7.2.1 </w:t>
      </w:r>
      <w:r>
        <w:rPr>
          <w:rFonts w:hint="eastAsia"/>
          <w:color w:val="auto"/>
          <w:szCs w:val="21"/>
          <w:highlight w:val="none"/>
        </w:rPr>
        <w:t>承包人提供的施工设备和临时设施</w:t>
      </w:r>
    </w:p>
    <w:p w14:paraId="42036350">
      <w:pPr>
        <w:snapToGrid w:val="0"/>
        <w:spacing w:line="360" w:lineRule="auto"/>
        <w:ind w:firstLine="420"/>
        <w:rPr>
          <w:color w:val="auto"/>
          <w:szCs w:val="21"/>
          <w:highlight w:val="none"/>
        </w:rPr>
      </w:pPr>
      <w:r>
        <w:rPr>
          <w:rFonts w:hint="eastAsia"/>
          <w:color w:val="auto"/>
          <w:szCs w:val="21"/>
          <w:highlight w:val="none"/>
        </w:rPr>
        <w:t>临时设施的费用和临时占地手续和费用承担的特别约定：</w:t>
      </w:r>
      <w:r>
        <w:rPr>
          <w:color w:val="auto"/>
          <w:szCs w:val="21"/>
          <w:highlight w:val="none"/>
          <w:u w:val="single"/>
        </w:rPr>
        <w:t xml:space="preserve">                   </w:t>
      </w:r>
      <w:r>
        <w:rPr>
          <w:rFonts w:hint="eastAsia"/>
          <w:color w:val="auto"/>
          <w:szCs w:val="21"/>
          <w:highlight w:val="none"/>
        </w:rPr>
        <w:t>。</w:t>
      </w:r>
    </w:p>
    <w:p w14:paraId="7163F5DF">
      <w:pPr>
        <w:snapToGrid w:val="0"/>
        <w:spacing w:line="360" w:lineRule="auto"/>
        <w:ind w:firstLine="420"/>
        <w:rPr>
          <w:color w:val="auto"/>
          <w:szCs w:val="21"/>
          <w:highlight w:val="none"/>
        </w:rPr>
      </w:pPr>
      <w:r>
        <w:rPr>
          <w:color w:val="auto"/>
          <w:szCs w:val="21"/>
          <w:highlight w:val="none"/>
        </w:rPr>
        <w:t xml:space="preserve">7.2.2 </w:t>
      </w:r>
      <w:r>
        <w:rPr>
          <w:rFonts w:hint="eastAsia"/>
          <w:color w:val="auto"/>
          <w:szCs w:val="21"/>
          <w:highlight w:val="none"/>
        </w:rPr>
        <w:t>发包人提供的施工设备和临时设施</w:t>
      </w:r>
    </w:p>
    <w:p w14:paraId="7767D64A">
      <w:pPr>
        <w:snapToGrid w:val="0"/>
        <w:spacing w:line="360" w:lineRule="auto"/>
        <w:ind w:firstLine="420"/>
        <w:rPr>
          <w:color w:val="auto"/>
          <w:szCs w:val="21"/>
          <w:highlight w:val="none"/>
        </w:rPr>
      </w:pPr>
      <w:r>
        <w:rPr>
          <w:rFonts w:hint="eastAsia"/>
          <w:color w:val="auto"/>
          <w:szCs w:val="21"/>
          <w:highlight w:val="none"/>
        </w:rPr>
        <w:t>发包人提供的施工设备或临时设施范围：</w:t>
      </w:r>
      <w:r>
        <w:rPr>
          <w:color w:val="auto"/>
          <w:szCs w:val="21"/>
          <w:highlight w:val="none"/>
          <w:u w:val="single"/>
        </w:rPr>
        <w:t xml:space="preserve">               </w:t>
      </w:r>
      <w:r>
        <w:rPr>
          <w:rFonts w:hint="eastAsia"/>
          <w:color w:val="auto"/>
          <w:szCs w:val="21"/>
          <w:highlight w:val="none"/>
        </w:rPr>
        <w:t>。</w:t>
      </w:r>
    </w:p>
    <w:p w14:paraId="6C80DC5B">
      <w:pPr>
        <w:snapToGrid w:val="0"/>
        <w:spacing w:line="360" w:lineRule="auto"/>
        <w:ind w:firstLine="420"/>
        <w:rPr>
          <w:color w:val="auto"/>
          <w:szCs w:val="21"/>
          <w:highlight w:val="none"/>
        </w:rPr>
      </w:pPr>
      <w:r>
        <w:rPr>
          <w:color w:val="auto"/>
          <w:szCs w:val="21"/>
          <w:highlight w:val="none"/>
        </w:rPr>
        <w:t xml:space="preserve">7.3 </w:t>
      </w:r>
      <w:r>
        <w:rPr>
          <w:rFonts w:hint="eastAsia"/>
          <w:color w:val="auto"/>
          <w:szCs w:val="21"/>
          <w:highlight w:val="none"/>
        </w:rPr>
        <w:t>现场合作</w:t>
      </w:r>
    </w:p>
    <w:p w14:paraId="7C426283">
      <w:pPr>
        <w:snapToGrid w:val="0"/>
        <w:spacing w:line="360" w:lineRule="auto"/>
        <w:ind w:firstLine="420"/>
        <w:rPr>
          <w:color w:val="auto"/>
          <w:szCs w:val="21"/>
          <w:highlight w:val="none"/>
        </w:rPr>
      </w:pPr>
      <w:r>
        <w:rPr>
          <w:rFonts w:hint="eastAsia"/>
          <w:color w:val="auto"/>
          <w:szCs w:val="21"/>
          <w:highlight w:val="none"/>
        </w:rPr>
        <w:t>关于现场合作费用的特别约定：</w:t>
      </w:r>
      <w:r>
        <w:rPr>
          <w:color w:val="auto"/>
          <w:szCs w:val="21"/>
          <w:highlight w:val="none"/>
          <w:u w:val="single"/>
        </w:rPr>
        <w:t xml:space="preserve">                       </w:t>
      </w:r>
      <w:r>
        <w:rPr>
          <w:rFonts w:hint="eastAsia"/>
          <w:color w:val="auto"/>
          <w:szCs w:val="21"/>
          <w:highlight w:val="none"/>
        </w:rPr>
        <w:t>。</w:t>
      </w:r>
    </w:p>
    <w:p w14:paraId="38BA7FDC">
      <w:pPr>
        <w:snapToGrid w:val="0"/>
        <w:spacing w:line="360" w:lineRule="auto"/>
        <w:ind w:firstLine="420"/>
        <w:rPr>
          <w:color w:val="auto"/>
          <w:szCs w:val="21"/>
          <w:highlight w:val="none"/>
        </w:rPr>
      </w:pPr>
      <w:r>
        <w:rPr>
          <w:color w:val="auto"/>
          <w:szCs w:val="21"/>
          <w:highlight w:val="none"/>
        </w:rPr>
        <w:t xml:space="preserve">7.4 </w:t>
      </w:r>
      <w:r>
        <w:rPr>
          <w:rFonts w:hint="eastAsia"/>
          <w:color w:val="auto"/>
          <w:szCs w:val="21"/>
          <w:highlight w:val="none"/>
        </w:rPr>
        <w:t>测量放线</w:t>
      </w:r>
    </w:p>
    <w:p w14:paraId="36FACF0B">
      <w:pPr>
        <w:snapToGrid w:val="0"/>
        <w:spacing w:line="360" w:lineRule="auto"/>
        <w:ind w:firstLine="420"/>
        <w:rPr>
          <w:color w:val="auto"/>
          <w:szCs w:val="21"/>
          <w:highlight w:val="none"/>
        </w:rPr>
      </w:pPr>
      <w:r>
        <w:rPr>
          <w:rFonts w:hint="eastAsia"/>
          <w:color w:val="auto"/>
          <w:szCs w:val="21"/>
          <w:highlight w:val="none"/>
        </w:rPr>
        <w:t>7</w:t>
      </w:r>
      <w:r>
        <w:rPr>
          <w:color w:val="auto"/>
          <w:szCs w:val="21"/>
          <w:highlight w:val="none"/>
        </w:rPr>
        <w:t xml:space="preserve">.4.1 </w:t>
      </w:r>
      <w:r>
        <w:rPr>
          <w:rFonts w:hint="eastAsia"/>
          <w:color w:val="auto"/>
          <w:szCs w:val="21"/>
          <w:highlight w:val="none"/>
        </w:rPr>
        <w:t>关于测量放线的特别约定的技术规范：</w:t>
      </w:r>
      <w:r>
        <w:rPr>
          <w:color w:val="auto"/>
          <w:szCs w:val="21"/>
          <w:highlight w:val="none"/>
          <w:u w:val="single"/>
        </w:rPr>
        <w:t xml:space="preserve">        </w:t>
      </w:r>
      <w:r>
        <w:rPr>
          <w:rFonts w:hint="eastAsia"/>
          <w:color w:val="auto"/>
          <w:szCs w:val="21"/>
          <w:highlight w:val="none"/>
        </w:rPr>
        <w:t>。施工控制网资料的告知期限：</w:t>
      </w:r>
      <w:r>
        <w:rPr>
          <w:color w:val="auto"/>
          <w:szCs w:val="21"/>
          <w:highlight w:val="none"/>
          <w:u w:val="single"/>
        </w:rPr>
        <w:t xml:space="preserve">         </w:t>
      </w:r>
      <w:r>
        <w:rPr>
          <w:rFonts w:hint="eastAsia"/>
          <w:color w:val="auto"/>
          <w:szCs w:val="21"/>
          <w:highlight w:val="none"/>
        </w:rPr>
        <w:t>。</w:t>
      </w:r>
    </w:p>
    <w:p w14:paraId="18DC7267">
      <w:pPr>
        <w:snapToGrid w:val="0"/>
        <w:spacing w:line="360" w:lineRule="auto"/>
        <w:ind w:firstLine="420"/>
        <w:rPr>
          <w:color w:val="auto"/>
          <w:szCs w:val="21"/>
          <w:highlight w:val="none"/>
        </w:rPr>
      </w:pPr>
      <w:r>
        <w:rPr>
          <w:color w:val="auto"/>
          <w:szCs w:val="21"/>
          <w:highlight w:val="none"/>
        </w:rPr>
        <w:t xml:space="preserve">7.5 </w:t>
      </w:r>
      <w:r>
        <w:rPr>
          <w:rFonts w:hint="eastAsia"/>
          <w:color w:val="auto"/>
          <w:szCs w:val="21"/>
          <w:highlight w:val="none"/>
        </w:rPr>
        <w:t>现场劳动用工</w:t>
      </w:r>
    </w:p>
    <w:p w14:paraId="1F8472BF">
      <w:pPr>
        <w:snapToGrid w:val="0"/>
        <w:spacing w:line="360" w:lineRule="auto"/>
        <w:ind w:firstLine="420"/>
        <w:rPr>
          <w:color w:val="auto"/>
          <w:szCs w:val="21"/>
          <w:highlight w:val="none"/>
        </w:rPr>
      </w:pPr>
      <w:r>
        <w:rPr>
          <w:rFonts w:hint="eastAsia"/>
          <w:color w:val="auto"/>
          <w:szCs w:val="21"/>
          <w:highlight w:val="none"/>
        </w:rPr>
        <w:t>7</w:t>
      </w:r>
      <w:r>
        <w:rPr>
          <w:color w:val="auto"/>
          <w:szCs w:val="21"/>
          <w:highlight w:val="none"/>
        </w:rPr>
        <w:t xml:space="preserve">.5.2 </w:t>
      </w:r>
      <w:r>
        <w:rPr>
          <w:rFonts w:hint="eastAsia"/>
          <w:color w:val="auto"/>
          <w:szCs w:val="21"/>
          <w:highlight w:val="none"/>
        </w:rPr>
        <w:t>合同当事人对建筑工人工资清偿事宜和违约责任的约定：</w:t>
      </w:r>
      <w:r>
        <w:rPr>
          <w:color w:val="auto"/>
          <w:szCs w:val="21"/>
          <w:highlight w:val="none"/>
          <w:u w:val="single"/>
        </w:rPr>
        <w:t xml:space="preserve">            </w:t>
      </w:r>
      <w:r>
        <w:rPr>
          <w:rFonts w:hint="eastAsia"/>
          <w:color w:val="auto"/>
          <w:szCs w:val="21"/>
          <w:highlight w:val="none"/>
        </w:rPr>
        <w:t>。</w:t>
      </w:r>
    </w:p>
    <w:p w14:paraId="661822B7">
      <w:pPr>
        <w:snapToGrid w:val="0"/>
        <w:spacing w:line="360" w:lineRule="auto"/>
        <w:ind w:firstLine="420"/>
        <w:rPr>
          <w:color w:val="auto"/>
          <w:szCs w:val="21"/>
          <w:highlight w:val="none"/>
        </w:rPr>
      </w:pPr>
      <w:r>
        <w:rPr>
          <w:color w:val="auto"/>
          <w:szCs w:val="21"/>
          <w:highlight w:val="none"/>
        </w:rPr>
        <w:t xml:space="preserve">7.6 </w:t>
      </w:r>
      <w:r>
        <w:rPr>
          <w:rFonts w:hint="eastAsia"/>
          <w:color w:val="auto"/>
          <w:szCs w:val="21"/>
          <w:highlight w:val="none"/>
        </w:rPr>
        <w:t>安全文明施工</w:t>
      </w:r>
    </w:p>
    <w:p w14:paraId="5F2BD642">
      <w:pPr>
        <w:snapToGrid w:val="0"/>
        <w:spacing w:line="360" w:lineRule="auto"/>
        <w:ind w:firstLine="420"/>
        <w:rPr>
          <w:color w:val="auto"/>
          <w:szCs w:val="21"/>
          <w:highlight w:val="none"/>
        </w:rPr>
      </w:pPr>
      <w:r>
        <w:rPr>
          <w:color w:val="auto"/>
          <w:szCs w:val="21"/>
          <w:highlight w:val="none"/>
        </w:rPr>
        <w:t xml:space="preserve">7.6.1 </w:t>
      </w:r>
      <w:r>
        <w:rPr>
          <w:rFonts w:hint="eastAsia"/>
          <w:color w:val="auto"/>
          <w:szCs w:val="21"/>
          <w:highlight w:val="none"/>
        </w:rPr>
        <w:t>安全生产要求</w:t>
      </w:r>
    </w:p>
    <w:p w14:paraId="2FB9BA6C">
      <w:pPr>
        <w:snapToGrid w:val="0"/>
        <w:spacing w:line="360" w:lineRule="auto"/>
        <w:ind w:left="124" w:leftChars="59" w:firstLine="420"/>
        <w:rPr>
          <w:color w:val="auto"/>
          <w:szCs w:val="21"/>
          <w:highlight w:val="none"/>
        </w:rPr>
      </w:pPr>
      <w:r>
        <w:rPr>
          <w:rFonts w:hint="eastAsia"/>
          <w:color w:val="auto"/>
          <w:szCs w:val="21"/>
          <w:highlight w:val="none"/>
        </w:rPr>
        <w:t>合同当事人对安全施工的要求：</w:t>
      </w:r>
      <w:r>
        <w:rPr>
          <w:color w:val="auto"/>
          <w:szCs w:val="21"/>
          <w:highlight w:val="none"/>
          <w:u w:val="single"/>
        </w:rPr>
        <w:t xml:space="preserve">                      </w:t>
      </w:r>
      <w:r>
        <w:rPr>
          <w:rFonts w:hint="eastAsia"/>
          <w:color w:val="auto"/>
          <w:szCs w:val="21"/>
          <w:highlight w:val="none"/>
        </w:rPr>
        <w:t>。</w:t>
      </w:r>
    </w:p>
    <w:p w14:paraId="61B9A995">
      <w:pPr>
        <w:snapToGrid w:val="0"/>
        <w:spacing w:line="360" w:lineRule="auto"/>
        <w:ind w:firstLine="420"/>
        <w:rPr>
          <w:color w:val="auto"/>
          <w:szCs w:val="21"/>
          <w:highlight w:val="none"/>
        </w:rPr>
      </w:pPr>
      <w:r>
        <w:rPr>
          <w:color w:val="auto"/>
          <w:szCs w:val="21"/>
          <w:highlight w:val="none"/>
        </w:rPr>
        <w:t xml:space="preserve">7.6.3 </w:t>
      </w:r>
      <w:r>
        <w:rPr>
          <w:rFonts w:hint="eastAsia"/>
          <w:color w:val="auto"/>
          <w:szCs w:val="21"/>
          <w:highlight w:val="none"/>
        </w:rPr>
        <w:t>文明施工</w:t>
      </w:r>
    </w:p>
    <w:p w14:paraId="5538E9F0">
      <w:pPr>
        <w:snapToGrid w:val="0"/>
        <w:spacing w:line="360" w:lineRule="auto"/>
        <w:ind w:firstLine="420"/>
        <w:rPr>
          <w:color w:val="auto"/>
          <w:szCs w:val="21"/>
          <w:highlight w:val="none"/>
        </w:rPr>
      </w:pPr>
      <w:r>
        <w:rPr>
          <w:rFonts w:hint="eastAsia"/>
          <w:color w:val="auto"/>
          <w:szCs w:val="21"/>
          <w:highlight w:val="none"/>
        </w:rPr>
        <w:t>合同当事人对文明施工的要求：</w:t>
      </w:r>
      <w:r>
        <w:rPr>
          <w:color w:val="auto"/>
          <w:szCs w:val="21"/>
          <w:highlight w:val="none"/>
          <w:u w:val="single"/>
        </w:rPr>
        <w:t xml:space="preserve">                       </w:t>
      </w:r>
      <w:r>
        <w:rPr>
          <w:rFonts w:hint="eastAsia"/>
          <w:color w:val="auto"/>
          <w:szCs w:val="21"/>
          <w:highlight w:val="none"/>
        </w:rPr>
        <w:t>。</w:t>
      </w:r>
    </w:p>
    <w:p w14:paraId="34BC7D45">
      <w:pPr>
        <w:snapToGrid w:val="0"/>
        <w:spacing w:line="360" w:lineRule="auto"/>
        <w:ind w:firstLine="420"/>
        <w:rPr>
          <w:color w:val="auto"/>
          <w:szCs w:val="21"/>
          <w:highlight w:val="none"/>
        </w:rPr>
      </w:pPr>
      <w:r>
        <w:rPr>
          <w:color w:val="auto"/>
          <w:szCs w:val="21"/>
          <w:highlight w:val="none"/>
        </w:rPr>
        <w:t xml:space="preserve">7.9 </w:t>
      </w:r>
      <w:r>
        <w:rPr>
          <w:rFonts w:hint="eastAsia"/>
          <w:color w:val="auto"/>
          <w:szCs w:val="21"/>
          <w:highlight w:val="none"/>
        </w:rPr>
        <w:t>临时性公用设施</w:t>
      </w:r>
    </w:p>
    <w:p w14:paraId="090E6770">
      <w:pPr>
        <w:snapToGrid w:val="0"/>
        <w:spacing w:line="360" w:lineRule="auto"/>
        <w:ind w:firstLine="420"/>
        <w:rPr>
          <w:color w:val="auto"/>
          <w:szCs w:val="21"/>
          <w:highlight w:val="none"/>
        </w:rPr>
      </w:pPr>
      <w:r>
        <w:rPr>
          <w:rFonts w:hint="eastAsia"/>
          <w:color w:val="auto"/>
          <w:szCs w:val="21"/>
          <w:highlight w:val="none"/>
        </w:rPr>
        <w:t>关于临时性公用设施的特别约定：</w:t>
      </w:r>
      <w:r>
        <w:rPr>
          <w:color w:val="auto"/>
          <w:szCs w:val="21"/>
          <w:highlight w:val="none"/>
          <w:u w:val="single"/>
        </w:rPr>
        <w:t xml:space="preserve">                     </w:t>
      </w:r>
      <w:r>
        <w:rPr>
          <w:rFonts w:hint="eastAsia"/>
          <w:color w:val="auto"/>
          <w:szCs w:val="21"/>
          <w:highlight w:val="none"/>
        </w:rPr>
        <w:t>。</w:t>
      </w:r>
    </w:p>
    <w:p w14:paraId="50846FF0">
      <w:pPr>
        <w:snapToGrid w:val="0"/>
        <w:spacing w:line="360" w:lineRule="auto"/>
        <w:ind w:firstLine="420"/>
        <w:rPr>
          <w:color w:val="auto"/>
          <w:szCs w:val="21"/>
          <w:highlight w:val="none"/>
        </w:rPr>
      </w:pPr>
      <w:r>
        <w:rPr>
          <w:color w:val="auto"/>
          <w:szCs w:val="21"/>
          <w:highlight w:val="none"/>
        </w:rPr>
        <w:t xml:space="preserve">7.10 </w:t>
      </w:r>
      <w:r>
        <w:rPr>
          <w:rFonts w:hint="eastAsia"/>
          <w:color w:val="auto"/>
          <w:szCs w:val="21"/>
          <w:highlight w:val="none"/>
        </w:rPr>
        <w:t>现场安保</w:t>
      </w:r>
    </w:p>
    <w:p w14:paraId="2E7EDE89">
      <w:pPr>
        <w:snapToGrid w:val="0"/>
        <w:spacing w:line="360" w:lineRule="auto"/>
        <w:ind w:firstLine="420"/>
        <w:rPr>
          <w:color w:val="auto"/>
          <w:szCs w:val="21"/>
          <w:highlight w:val="none"/>
        </w:rPr>
      </w:pPr>
      <w:r>
        <w:rPr>
          <w:rFonts w:hint="eastAsia"/>
          <w:color w:val="auto"/>
          <w:szCs w:val="21"/>
          <w:highlight w:val="none"/>
        </w:rPr>
        <w:t>承包人现场安保义务的特别约定：</w:t>
      </w:r>
      <w:r>
        <w:rPr>
          <w:color w:val="auto"/>
          <w:szCs w:val="21"/>
          <w:highlight w:val="none"/>
          <w:u w:val="single"/>
        </w:rPr>
        <w:t xml:space="preserve">                     </w:t>
      </w:r>
      <w:r>
        <w:rPr>
          <w:color w:val="auto"/>
          <w:szCs w:val="21"/>
          <w:highlight w:val="none"/>
        </w:rPr>
        <w:t>。</w:t>
      </w:r>
    </w:p>
    <w:p w14:paraId="3B444E62">
      <w:pPr>
        <w:spacing w:line="300" w:lineRule="auto"/>
        <w:ind w:left="630" w:hanging="630" w:hangingChars="300"/>
        <w:rPr>
          <w:color w:val="auto"/>
          <w:szCs w:val="21"/>
          <w:highlight w:val="none"/>
        </w:rPr>
      </w:pPr>
      <w:bookmarkStart w:id="1519" w:name="_Toc54862339"/>
      <w:r>
        <w:rPr>
          <w:rFonts w:hint="eastAsia"/>
          <w:color w:val="auto"/>
          <w:szCs w:val="21"/>
          <w:highlight w:val="none"/>
        </w:rPr>
        <w:t>第</w:t>
      </w:r>
      <w:r>
        <w:rPr>
          <w:color w:val="auto"/>
          <w:szCs w:val="21"/>
          <w:highlight w:val="none"/>
        </w:rPr>
        <w:t>8条</w:t>
      </w:r>
      <w:r>
        <w:rPr>
          <w:rFonts w:hint="eastAsia"/>
          <w:color w:val="auto"/>
          <w:szCs w:val="21"/>
          <w:highlight w:val="none"/>
        </w:rPr>
        <w:t xml:space="preserve"> 工期和进度</w:t>
      </w:r>
      <w:bookmarkEnd w:id="1519"/>
    </w:p>
    <w:p w14:paraId="07A95FF4">
      <w:pPr>
        <w:snapToGrid w:val="0"/>
        <w:spacing w:line="360" w:lineRule="auto"/>
        <w:ind w:firstLine="420"/>
        <w:rPr>
          <w:color w:val="auto"/>
          <w:szCs w:val="21"/>
          <w:highlight w:val="none"/>
        </w:rPr>
      </w:pPr>
      <w:r>
        <w:rPr>
          <w:color w:val="auto"/>
          <w:szCs w:val="21"/>
          <w:highlight w:val="none"/>
        </w:rPr>
        <w:t xml:space="preserve">8.1 </w:t>
      </w:r>
      <w:r>
        <w:rPr>
          <w:rFonts w:hint="eastAsia"/>
          <w:color w:val="auto"/>
          <w:szCs w:val="21"/>
          <w:highlight w:val="none"/>
        </w:rPr>
        <w:t>开始工作</w:t>
      </w:r>
    </w:p>
    <w:p w14:paraId="7B9F1FDC">
      <w:pPr>
        <w:snapToGrid w:val="0"/>
        <w:spacing w:line="360" w:lineRule="auto"/>
        <w:ind w:firstLine="420"/>
        <w:rPr>
          <w:color w:val="auto"/>
          <w:szCs w:val="21"/>
          <w:highlight w:val="none"/>
        </w:rPr>
      </w:pPr>
      <w:r>
        <w:rPr>
          <w:color w:val="auto"/>
          <w:szCs w:val="21"/>
          <w:highlight w:val="none"/>
        </w:rPr>
        <w:t xml:space="preserve">8.1.1 </w:t>
      </w:r>
      <w:r>
        <w:rPr>
          <w:rFonts w:hint="eastAsia"/>
          <w:color w:val="auto"/>
          <w:szCs w:val="21"/>
          <w:highlight w:val="none"/>
        </w:rPr>
        <w:t>开始准备工作：</w:t>
      </w:r>
      <w:r>
        <w:rPr>
          <w:color w:val="auto"/>
          <w:szCs w:val="21"/>
          <w:highlight w:val="none"/>
          <w:u w:val="single"/>
        </w:rPr>
        <w:t xml:space="preserve">                               </w:t>
      </w:r>
      <w:r>
        <w:rPr>
          <w:rFonts w:hint="eastAsia"/>
          <w:color w:val="auto"/>
          <w:szCs w:val="21"/>
          <w:highlight w:val="none"/>
        </w:rPr>
        <w:t>。</w:t>
      </w:r>
    </w:p>
    <w:p w14:paraId="352C255D">
      <w:pPr>
        <w:snapToGrid w:val="0"/>
        <w:spacing w:line="360" w:lineRule="auto"/>
        <w:ind w:firstLine="420"/>
        <w:rPr>
          <w:color w:val="auto"/>
          <w:szCs w:val="21"/>
          <w:highlight w:val="none"/>
        </w:rPr>
      </w:pPr>
      <w:r>
        <w:rPr>
          <w:color w:val="auto"/>
          <w:szCs w:val="21"/>
          <w:highlight w:val="none"/>
        </w:rPr>
        <w:t xml:space="preserve">8.1.2 </w:t>
      </w:r>
      <w:r>
        <w:rPr>
          <w:rFonts w:hint="eastAsia"/>
          <w:color w:val="auto"/>
          <w:szCs w:val="21"/>
          <w:highlight w:val="none"/>
        </w:rPr>
        <w:t>发包人可在计划开始工作之日起</w:t>
      </w:r>
      <w:r>
        <w:rPr>
          <w:color w:val="auto"/>
          <w:szCs w:val="21"/>
          <w:highlight w:val="none"/>
        </w:rPr>
        <w:t>84</w:t>
      </w:r>
      <w:r>
        <w:rPr>
          <w:rFonts w:hint="eastAsia"/>
          <w:color w:val="auto"/>
          <w:szCs w:val="21"/>
          <w:highlight w:val="none"/>
        </w:rPr>
        <w:t>日后发出开始工作通知的特殊情形：</w:t>
      </w:r>
      <w:r>
        <w:rPr>
          <w:color w:val="auto"/>
          <w:szCs w:val="21"/>
          <w:highlight w:val="none"/>
          <w:u w:val="single"/>
        </w:rPr>
        <w:t xml:space="preserve">           </w:t>
      </w:r>
      <w:r>
        <w:rPr>
          <w:rFonts w:hint="eastAsia"/>
          <w:color w:val="auto"/>
          <w:szCs w:val="21"/>
          <w:highlight w:val="none"/>
        </w:rPr>
        <w:t>。</w:t>
      </w:r>
    </w:p>
    <w:p w14:paraId="216A38DA">
      <w:pPr>
        <w:snapToGrid w:val="0"/>
        <w:spacing w:line="360" w:lineRule="auto"/>
        <w:ind w:firstLine="420"/>
        <w:rPr>
          <w:color w:val="auto"/>
          <w:szCs w:val="21"/>
          <w:highlight w:val="none"/>
        </w:rPr>
      </w:pPr>
      <w:r>
        <w:rPr>
          <w:color w:val="auto"/>
          <w:szCs w:val="21"/>
          <w:highlight w:val="none"/>
        </w:rPr>
        <w:t xml:space="preserve">8.2 </w:t>
      </w:r>
      <w:r>
        <w:rPr>
          <w:rFonts w:hint="eastAsia"/>
          <w:color w:val="auto"/>
          <w:szCs w:val="21"/>
          <w:highlight w:val="none"/>
        </w:rPr>
        <w:t>竣工日期</w:t>
      </w:r>
    </w:p>
    <w:p w14:paraId="15ECEA79">
      <w:pPr>
        <w:snapToGrid w:val="0"/>
        <w:spacing w:line="360" w:lineRule="auto"/>
        <w:ind w:firstLine="420"/>
        <w:rPr>
          <w:color w:val="auto"/>
          <w:szCs w:val="21"/>
          <w:highlight w:val="none"/>
        </w:rPr>
      </w:pPr>
      <w:r>
        <w:rPr>
          <w:rFonts w:hint="eastAsia"/>
          <w:color w:val="auto"/>
          <w:szCs w:val="21"/>
          <w:highlight w:val="none"/>
        </w:rPr>
        <w:t>竣工日期的约定：</w:t>
      </w:r>
      <w:r>
        <w:rPr>
          <w:color w:val="auto"/>
          <w:szCs w:val="21"/>
          <w:highlight w:val="none"/>
          <w:u w:val="single"/>
        </w:rPr>
        <w:t xml:space="preserve">                                   </w:t>
      </w:r>
      <w:r>
        <w:rPr>
          <w:rFonts w:hint="eastAsia"/>
          <w:color w:val="auto"/>
          <w:szCs w:val="21"/>
          <w:highlight w:val="none"/>
        </w:rPr>
        <w:t>。</w:t>
      </w:r>
    </w:p>
    <w:p w14:paraId="12109FC6">
      <w:pPr>
        <w:snapToGrid w:val="0"/>
        <w:spacing w:line="360" w:lineRule="auto"/>
        <w:ind w:firstLine="420"/>
        <w:rPr>
          <w:color w:val="auto"/>
          <w:szCs w:val="21"/>
          <w:highlight w:val="none"/>
        </w:rPr>
      </w:pPr>
      <w:r>
        <w:rPr>
          <w:color w:val="auto"/>
          <w:szCs w:val="21"/>
          <w:highlight w:val="none"/>
        </w:rPr>
        <w:t xml:space="preserve">8.3 </w:t>
      </w:r>
      <w:r>
        <w:rPr>
          <w:rFonts w:hint="eastAsia"/>
          <w:color w:val="auto"/>
          <w:szCs w:val="21"/>
          <w:highlight w:val="none"/>
        </w:rPr>
        <w:t>项目实施计划</w:t>
      </w:r>
    </w:p>
    <w:p w14:paraId="18ADF8DB">
      <w:pPr>
        <w:snapToGrid w:val="0"/>
        <w:spacing w:line="360" w:lineRule="auto"/>
        <w:ind w:firstLine="420"/>
        <w:rPr>
          <w:color w:val="auto"/>
          <w:szCs w:val="21"/>
          <w:highlight w:val="none"/>
        </w:rPr>
      </w:pPr>
      <w:r>
        <w:rPr>
          <w:color w:val="auto"/>
          <w:szCs w:val="21"/>
          <w:highlight w:val="none"/>
        </w:rPr>
        <w:t xml:space="preserve">8.3.1 </w:t>
      </w:r>
      <w:r>
        <w:rPr>
          <w:rFonts w:hint="eastAsia"/>
          <w:color w:val="auto"/>
          <w:szCs w:val="21"/>
          <w:highlight w:val="none"/>
        </w:rPr>
        <w:t>项目实施计划的内容</w:t>
      </w:r>
    </w:p>
    <w:p w14:paraId="35BFF99B">
      <w:pPr>
        <w:snapToGrid w:val="0"/>
        <w:spacing w:line="360" w:lineRule="auto"/>
        <w:ind w:firstLine="420"/>
        <w:rPr>
          <w:color w:val="auto"/>
          <w:szCs w:val="21"/>
          <w:highlight w:val="none"/>
        </w:rPr>
      </w:pPr>
      <w:r>
        <w:rPr>
          <w:rFonts w:hint="eastAsia"/>
          <w:color w:val="auto"/>
          <w:szCs w:val="21"/>
          <w:highlight w:val="none"/>
        </w:rPr>
        <w:t>项目实施计划的内容：</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0C5035D2">
      <w:pPr>
        <w:snapToGrid w:val="0"/>
        <w:spacing w:line="360" w:lineRule="auto"/>
        <w:ind w:firstLine="420"/>
        <w:rPr>
          <w:color w:val="auto"/>
          <w:szCs w:val="21"/>
          <w:highlight w:val="none"/>
        </w:rPr>
      </w:pPr>
      <w:r>
        <w:rPr>
          <w:color w:val="auto"/>
          <w:szCs w:val="21"/>
          <w:highlight w:val="none"/>
        </w:rPr>
        <w:t xml:space="preserve">8.3.2 </w:t>
      </w:r>
      <w:r>
        <w:rPr>
          <w:rFonts w:hint="eastAsia"/>
          <w:color w:val="auto"/>
          <w:szCs w:val="21"/>
          <w:highlight w:val="none"/>
        </w:rPr>
        <w:t>项目实施计划的提交和修改</w:t>
      </w:r>
    </w:p>
    <w:p w14:paraId="4D480B41">
      <w:pPr>
        <w:snapToGrid w:val="0"/>
        <w:spacing w:line="360" w:lineRule="auto"/>
        <w:ind w:firstLine="420"/>
        <w:rPr>
          <w:color w:val="auto"/>
          <w:szCs w:val="21"/>
          <w:highlight w:val="none"/>
        </w:rPr>
      </w:pPr>
      <w:r>
        <w:rPr>
          <w:rFonts w:hint="eastAsia"/>
          <w:color w:val="auto"/>
          <w:szCs w:val="21"/>
          <w:highlight w:val="none"/>
        </w:rPr>
        <w:t>项目实施计划的提交及修改期限：</w:t>
      </w:r>
      <w:r>
        <w:rPr>
          <w:color w:val="auto"/>
          <w:szCs w:val="21"/>
          <w:highlight w:val="none"/>
          <w:u w:val="single"/>
        </w:rPr>
        <w:t xml:space="preserve">                    </w:t>
      </w:r>
      <w:r>
        <w:rPr>
          <w:rFonts w:hint="eastAsia"/>
          <w:color w:val="auto"/>
          <w:szCs w:val="21"/>
          <w:highlight w:val="none"/>
        </w:rPr>
        <w:t>。</w:t>
      </w:r>
    </w:p>
    <w:p w14:paraId="5B4F0001">
      <w:pPr>
        <w:snapToGrid w:val="0"/>
        <w:spacing w:line="360" w:lineRule="auto"/>
        <w:ind w:firstLine="420"/>
        <w:rPr>
          <w:color w:val="auto"/>
          <w:szCs w:val="21"/>
          <w:highlight w:val="none"/>
        </w:rPr>
      </w:pPr>
      <w:r>
        <w:rPr>
          <w:color w:val="auto"/>
          <w:szCs w:val="21"/>
          <w:highlight w:val="none"/>
        </w:rPr>
        <w:t xml:space="preserve">8.4 </w:t>
      </w:r>
      <w:r>
        <w:rPr>
          <w:rFonts w:hint="eastAsia"/>
          <w:color w:val="auto"/>
          <w:szCs w:val="21"/>
          <w:highlight w:val="none"/>
        </w:rPr>
        <w:t>项目进度计划</w:t>
      </w:r>
    </w:p>
    <w:p w14:paraId="013F0749">
      <w:pPr>
        <w:snapToGrid w:val="0"/>
        <w:spacing w:line="360" w:lineRule="auto"/>
        <w:ind w:firstLine="420"/>
        <w:rPr>
          <w:color w:val="auto"/>
          <w:szCs w:val="21"/>
          <w:highlight w:val="none"/>
        </w:rPr>
      </w:pPr>
      <w:r>
        <w:rPr>
          <w:color w:val="auto"/>
          <w:szCs w:val="21"/>
          <w:highlight w:val="none"/>
        </w:rPr>
        <w:t xml:space="preserve">8.4.1 </w:t>
      </w:r>
      <w:r>
        <w:rPr>
          <w:rFonts w:hint="eastAsia"/>
          <w:color w:val="auto"/>
          <w:szCs w:val="21"/>
          <w:highlight w:val="none"/>
        </w:rPr>
        <w:t>工程师在收到进度计划后确认或提出修改意见的期限：</w:t>
      </w:r>
      <w:r>
        <w:rPr>
          <w:color w:val="auto"/>
          <w:szCs w:val="21"/>
          <w:highlight w:val="none"/>
          <w:u w:val="single"/>
        </w:rPr>
        <w:t xml:space="preserve">            </w:t>
      </w:r>
      <w:r>
        <w:rPr>
          <w:rFonts w:hint="eastAsia"/>
          <w:color w:val="auto"/>
          <w:szCs w:val="21"/>
          <w:highlight w:val="none"/>
        </w:rPr>
        <w:t>。</w:t>
      </w:r>
    </w:p>
    <w:p w14:paraId="7446947E">
      <w:pPr>
        <w:snapToGrid w:val="0"/>
        <w:spacing w:line="360" w:lineRule="auto"/>
        <w:ind w:firstLine="420"/>
        <w:rPr>
          <w:color w:val="auto"/>
          <w:szCs w:val="21"/>
          <w:highlight w:val="none"/>
        </w:rPr>
      </w:pPr>
      <w:r>
        <w:rPr>
          <w:color w:val="auto"/>
          <w:szCs w:val="21"/>
          <w:highlight w:val="none"/>
        </w:rPr>
        <w:t xml:space="preserve">8.4.2 </w:t>
      </w:r>
      <w:r>
        <w:rPr>
          <w:rFonts w:hint="eastAsia"/>
          <w:color w:val="auto"/>
          <w:szCs w:val="21"/>
          <w:highlight w:val="none"/>
        </w:rPr>
        <w:t>进度计划的具体要求：</w:t>
      </w:r>
      <w:r>
        <w:rPr>
          <w:color w:val="auto"/>
          <w:szCs w:val="21"/>
          <w:highlight w:val="none"/>
          <w:u w:val="single"/>
        </w:rPr>
        <w:t xml:space="preserve">                        </w:t>
      </w:r>
      <w:r>
        <w:rPr>
          <w:rFonts w:hint="eastAsia"/>
          <w:color w:val="auto"/>
          <w:szCs w:val="21"/>
          <w:highlight w:val="none"/>
        </w:rPr>
        <w:t>。</w:t>
      </w:r>
    </w:p>
    <w:p w14:paraId="2BB5A04F">
      <w:pPr>
        <w:snapToGrid w:val="0"/>
        <w:spacing w:line="360" w:lineRule="auto"/>
        <w:ind w:firstLine="420"/>
        <w:rPr>
          <w:color w:val="auto"/>
          <w:szCs w:val="21"/>
          <w:highlight w:val="none"/>
        </w:rPr>
      </w:pPr>
      <w:r>
        <w:rPr>
          <w:rFonts w:hint="eastAsia"/>
          <w:color w:val="auto"/>
          <w:szCs w:val="21"/>
          <w:highlight w:val="none"/>
        </w:rPr>
        <w:t>关键路径及关键路径变化的确定原则：</w:t>
      </w:r>
      <w:r>
        <w:rPr>
          <w:color w:val="auto"/>
          <w:szCs w:val="21"/>
          <w:highlight w:val="none"/>
          <w:u w:val="single"/>
        </w:rPr>
        <w:t xml:space="preserve">                 </w:t>
      </w:r>
      <w:r>
        <w:rPr>
          <w:rFonts w:hint="eastAsia"/>
          <w:color w:val="auto"/>
          <w:szCs w:val="21"/>
          <w:highlight w:val="none"/>
        </w:rPr>
        <w:t>。</w:t>
      </w:r>
    </w:p>
    <w:p w14:paraId="759C476C">
      <w:pPr>
        <w:snapToGrid w:val="0"/>
        <w:spacing w:line="360" w:lineRule="auto"/>
        <w:ind w:firstLine="420"/>
        <w:rPr>
          <w:color w:val="auto"/>
          <w:szCs w:val="21"/>
          <w:highlight w:val="none"/>
        </w:rPr>
      </w:pPr>
      <w:r>
        <w:rPr>
          <w:rFonts w:hint="eastAsia"/>
          <w:color w:val="auto"/>
          <w:szCs w:val="21"/>
          <w:highlight w:val="none"/>
        </w:rPr>
        <w:t>承包人提交项目进度计划的份数和时间：</w:t>
      </w:r>
      <w:r>
        <w:rPr>
          <w:color w:val="auto"/>
          <w:szCs w:val="21"/>
          <w:highlight w:val="none"/>
          <w:u w:val="single"/>
        </w:rPr>
        <w:t xml:space="preserve">               </w:t>
      </w:r>
      <w:r>
        <w:rPr>
          <w:rFonts w:hint="eastAsia"/>
          <w:color w:val="auto"/>
          <w:szCs w:val="21"/>
          <w:highlight w:val="none"/>
        </w:rPr>
        <w:t>。</w:t>
      </w:r>
    </w:p>
    <w:p w14:paraId="10C002DB">
      <w:pPr>
        <w:snapToGrid w:val="0"/>
        <w:spacing w:line="360" w:lineRule="auto"/>
        <w:ind w:firstLine="420"/>
        <w:rPr>
          <w:color w:val="auto"/>
          <w:szCs w:val="21"/>
          <w:highlight w:val="none"/>
        </w:rPr>
      </w:pPr>
      <w:r>
        <w:rPr>
          <w:color w:val="auto"/>
          <w:szCs w:val="21"/>
          <w:highlight w:val="none"/>
        </w:rPr>
        <w:t xml:space="preserve">8.4.3 </w:t>
      </w:r>
      <w:r>
        <w:rPr>
          <w:rFonts w:hint="eastAsia"/>
          <w:color w:val="auto"/>
          <w:szCs w:val="21"/>
          <w:highlight w:val="none"/>
        </w:rPr>
        <w:t>进度计划的修订</w:t>
      </w:r>
    </w:p>
    <w:p w14:paraId="4EA23E25">
      <w:pPr>
        <w:snapToGrid w:val="0"/>
        <w:spacing w:line="360" w:lineRule="auto"/>
        <w:ind w:firstLine="420"/>
        <w:rPr>
          <w:color w:val="auto"/>
          <w:szCs w:val="21"/>
          <w:highlight w:val="none"/>
        </w:rPr>
      </w:pPr>
      <w:r>
        <w:rPr>
          <w:rFonts w:hint="eastAsia"/>
          <w:color w:val="auto"/>
          <w:szCs w:val="21"/>
          <w:highlight w:val="none"/>
        </w:rPr>
        <w:t>承包人提交修订</w:t>
      </w:r>
      <w:r>
        <w:rPr>
          <w:color w:val="auto"/>
          <w:szCs w:val="21"/>
          <w:highlight w:val="none"/>
        </w:rPr>
        <w:t>项目进度计划</w:t>
      </w:r>
      <w:r>
        <w:rPr>
          <w:rFonts w:hint="eastAsia"/>
          <w:color w:val="auto"/>
          <w:szCs w:val="21"/>
          <w:highlight w:val="none"/>
        </w:rPr>
        <w:t>申请报告的期限：</w:t>
      </w:r>
      <w:r>
        <w:rPr>
          <w:color w:val="auto"/>
          <w:szCs w:val="21"/>
          <w:highlight w:val="none"/>
          <w:u w:val="single"/>
        </w:rPr>
        <w:t xml:space="preserve">         </w:t>
      </w:r>
      <w:r>
        <w:rPr>
          <w:rFonts w:hint="eastAsia"/>
          <w:color w:val="auto"/>
          <w:szCs w:val="21"/>
          <w:highlight w:val="none"/>
        </w:rPr>
        <w:t>。</w:t>
      </w:r>
    </w:p>
    <w:p w14:paraId="66508728">
      <w:pPr>
        <w:snapToGrid w:val="0"/>
        <w:spacing w:line="360" w:lineRule="auto"/>
        <w:ind w:firstLine="420"/>
        <w:rPr>
          <w:color w:val="auto"/>
          <w:szCs w:val="21"/>
          <w:highlight w:val="none"/>
        </w:rPr>
      </w:pPr>
      <w:r>
        <w:rPr>
          <w:rFonts w:hint="eastAsia"/>
          <w:color w:val="auto"/>
          <w:szCs w:val="21"/>
          <w:highlight w:val="none"/>
        </w:rPr>
        <w:t>发包人批复修订</w:t>
      </w:r>
      <w:r>
        <w:rPr>
          <w:color w:val="auto"/>
          <w:szCs w:val="21"/>
          <w:highlight w:val="none"/>
        </w:rPr>
        <w:t>项目进度计划</w:t>
      </w:r>
      <w:r>
        <w:rPr>
          <w:rFonts w:hint="eastAsia"/>
          <w:color w:val="auto"/>
          <w:szCs w:val="21"/>
          <w:highlight w:val="none"/>
        </w:rPr>
        <w:t>申请报告的期限：</w:t>
      </w:r>
      <w:r>
        <w:rPr>
          <w:color w:val="auto"/>
          <w:szCs w:val="21"/>
          <w:highlight w:val="none"/>
          <w:u w:val="single"/>
        </w:rPr>
        <w:t xml:space="preserve">         </w:t>
      </w:r>
      <w:r>
        <w:rPr>
          <w:rFonts w:hint="eastAsia"/>
          <w:color w:val="auto"/>
          <w:szCs w:val="21"/>
          <w:highlight w:val="none"/>
        </w:rPr>
        <w:t>。</w:t>
      </w:r>
    </w:p>
    <w:p w14:paraId="073F0B6F">
      <w:pPr>
        <w:snapToGrid w:val="0"/>
        <w:spacing w:line="360" w:lineRule="auto"/>
        <w:ind w:firstLine="420"/>
        <w:rPr>
          <w:color w:val="auto"/>
          <w:szCs w:val="21"/>
          <w:highlight w:val="none"/>
        </w:rPr>
      </w:pPr>
      <w:r>
        <w:rPr>
          <w:rFonts w:hint="eastAsia"/>
          <w:color w:val="auto"/>
          <w:szCs w:val="21"/>
          <w:highlight w:val="none"/>
        </w:rPr>
        <w:t>承包人答复发包人提出修订合同计划的期限：</w:t>
      </w:r>
      <w:r>
        <w:rPr>
          <w:color w:val="auto"/>
          <w:szCs w:val="21"/>
          <w:highlight w:val="none"/>
          <w:u w:val="single"/>
        </w:rPr>
        <w:t xml:space="preserve">           </w:t>
      </w:r>
      <w:r>
        <w:rPr>
          <w:rFonts w:hint="eastAsia"/>
          <w:color w:val="auto"/>
          <w:szCs w:val="21"/>
          <w:highlight w:val="none"/>
        </w:rPr>
        <w:t>。</w:t>
      </w:r>
    </w:p>
    <w:p w14:paraId="6962528B">
      <w:pPr>
        <w:snapToGrid w:val="0"/>
        <w:spacing w:line="360" w:lineRule="auto"/>
        <w:ind w:firstLine="420"/>
        <w:rPr>
          <w:color w:val="auto"/>
          <w:szCs w:val="21"/>
          <w:highlight w:val="none"/>
        </w:rPr>
      </w:pPr>
      <w:r>
        <w:rPr>
          <w:color w:val="auto"/>
          <w:szCs w:val="21"/>
          <w:highlight w:val="none"/>
        </w:rPr>
        <w:t xml:space="preserve">8.5 </w:t>
      </w:r>
      <w:r>
        <w:rPr>
          <w:rFonts w:hint="eastAsia"/>
          <w:color w:val="auto"/>
          <w:szCs w:val="21"/>
          <w:highlight w:val="none"/>
        </w:rPr>
        <w:t>进度报告</w:t>
      </w:r>
    </w:p>
    <w:p w14:paraId="2B6DA6E0">
      <w:pPr>
        <w:snapToGrid w:val="0"/>
        <w:spacing w:line="360" w:lineRule="auto"/>
        <w:ind w:firstLine="420"/>
        <w:rPr>
          <w:color w:val="auto"/>
          <w:szCs w:val="21"/>
          <w:highlight w:val="none"/>
        </w:rPr>
      </w:pPr>
      <w:r>
        <w:rPr>
          <w:rFonts w:hint="eastAsia"/>
          <w:color w:val="auto"/>
          <w:szCs w:val="21"/>
          <w:highlight w:val="none"/>
        </w:rPr>
        <w:t>进度报告的具体要求：</w:t>
      </w:r>
      <w:r>
        <w:rPr>
          <w:color w:val="auto"/>
          <w:szCs w:val="21"/>
          <w:highlight w:val="none"/>
          <w:u w:val="single"/>
        </w:rPr>
        <w:t xml:space="preserve">                              </w:t>
      </w:r>
      <w:r>
        <w:rPr>
          <w:rFonts w:hint="eastAsia"/>
          <w:color w:val="auto"/>
          <w:szCs w:val="21"/>
          <w:highlight w:val="none"/>
        </w:rPr>
        <w:t>。</w:t>
      </w:r>
    </w:p>
    <w:p w14:paraId="2C4C7DDF">
      <w:pPr>
        <w:snapToGrid w:val="0"/>
        <w:spacing w:line="360" w:lineRule="auto"/>
        <w:ind w:firstLine="420"/>
        <w:rPr>
          <w:color w:val="auto"/>
          <w:szCs w:val="21"/>
          <w:highlight w:val="none"/>
        </w:rPr>
      </w:pPr>
      <w:r>
        <w:rPr>
          <w:color w:val="auto"/>
          <w:szCs w:val="21"/>
          <w:highlight w:val="none"/>
        </w:rPr>
        <w:t xml:space="preserve">8.7 </w:t>
      </w:r>
      <w:r>
        <w:rPr>
          <w:rFonts w:hint="eastAsia"/>
          <w:color w:val="auto"/>
          <w:szCs w:val="21"/>
          <w:highlight w:val="none"/>
        </w:rPr>
        <w:t>工期延误</w:t>
      </w:r>
    </w:p>
    <w:p w14:paraId="48377E8C">
      <w:pPr>
        <w:snapToGrid w:val="0"/>
        <w:spacing w:line="360" w:lineRule="auto"/>
        <w:ind w:firstLine="420"/>
        <w:rPr>
          <w:color w:val="auto"/>
          <w:szCs w:val="21"/>
          <w:highlight w:val="none"/>
        </w:rPr>
      </w:pPr>
      <w:r>
        <w:rPr>
          <w:color w:val="auto"/>
          <w:szCs w:val="21"/>
          <w:highlight w:val="none"/>
        </w:rPr>
        <w:t xml:space="preserve">8.7.2 </w:t>
      </w:r>
      <w:r>
        <w:rPr>
          <w:rFonts w:hint="eastAsia"/>
          <w:color w:val="auto"/>
          <w:szCs w:val="21"/>
          <w:highlight w:val="none"/>
        </w:rPr>
        <w:t>因承包人原因导致工期延误</w:t>
      </w:r>
    </w:p>
    <w:p w14:paraId="69E54A2E">
      <w:pPr>
        <w:snapToGrid w:val="0"/>
        <w:spacing w:line="360" w:lineRule="auto"/>
        <w:ind w:firstLine="420"/>
        <w:rPr>
          <w:color w:val="auto"/>
          <w:szCs w:val="21"/>
          <w:highlight w:val="none"/>
        </w:rPr>
      </w:pPr>
      <w:r>
        <w:rPr>
          <w:rFonts w:hint="eastAsia"/>
          <w:color w:val="auto"/>
          <w:szCs w:val="21"/>
          <w:highlight w:val="none"/>
        </w:rPr>
        <w:t>因承包人原因使竣工日期延误，每延误1日的误期赔偿金额为合同协议书的合同价格的</w:t>
      </w:r>
      <w:r>
        <w:rPr>
          <w:color w:val="auto"/>
          <w:szCs w:val="21"/>
          <w:highlight w:val="none"/>
          <w:u w:val="single"/>
        </w:rPr>
        <w:t xml:space="preserve">    </w:t>
      </w:r>
      <w:r>
        <w:rPr>
          <w:rFonts w:hint="eastAsia"/>
          <w:color w:val="auto"/>
          <w:szCs w:val="21"/>
          <w:highlight w:val="none"/>
        </w:rPr>
        <w:t>%或人民币金额为：</w:t>
      </w:r>
      <w:r>
        <w:rPr>
          <w:color w:val="auto"/>
          <w:szCs w:val="21"/>
          <w:highlight w:val="none"/>
          <w:u w:val="single"/>
        </w:rPr>
        <w:t xml:space="preserve">          </w:t>
      </w:r>
      <w:r>
        <w:rPr>
          <w:rFonts w:hint="eastAsia"/>
          <w:color w:val="auto"/>
          <w:szCs w:val="21"/>
          <w:highlight w:val="none"/>
        </w:rPr>
        <w:t>、累计最高赔偿金额为合同协议书的合同价格的：</w:t>
      </w:r>
      <w:r>
        <w:rPr>
          <w:color w:val="auto"/>
          <w:szCs w:val="21"/>
          <w:highlight w:val="none"/>
          <w:u w:val="single"/>
        </w:rPr>
        <w:t xml:space="preserve">    </w:t>
      </w:r>
      <w:r>
        <w:rPr>
          <w:rFonts w:hint="eastAsia"/>
          <w:color w:val="auto"/>
          <w:szCs w:val="21"/>
          <w:highlight w:val="none"/>
        </w:rPr>
        <w:t>%或人民币金额为：</w:t>
      </w:r>
      <w:r>
        <w:rPr>
          <w:color w:val="auto"/>
          <w:szCs w:val="21"/>
          <w:highlight w:val="none"/>
          <w:u w:val="single"/>
        </w:rPr>
        <w:t xml:space="preserve">              </w:t>
      </w:r>
      <w:r>
        <w:rPr>
          <w:rFonts w:hint="eastAsia"/>
          <w:color w:val="auto"/>
          <w:szCs w:val="21"/>
          <w:highlight w:val="none"/>
        </w:rPr>
        <w:t>。</w:t>
      </w:r>
    </w:p>
    <w:p w14:paraId="354ABB00">
      <w:pPr>
        <w:snapToGrid w:val="0"/>
        <w:spacing w:line="360" w:lineRule="auto"/>
        <w:ind w:firstLine="420"/>
        <w:rPr>
          <w:color w:val="auto"/>
          <w:szCs w:val="21"/>
          <w:highlight w:val="none"/>
        </w:rPr>
      </w:pPr>
      <w:r>
        <w:rPr>
          <w:color w:val="auto"/>
          <w:szCs w:val="21"/>
          <w:highlight w:val="none"/>
        </w:rPr>
        <w:t xml:space="preserve">8.7.3 </w:t>
      </w:r>
      <w:r>
        <w:rPr>
          <w:rFonts w:hint="eastAsia"/>
          <w:color w:val="auto"/>
          <w:szCs w:val="21"/>
          <w:highlight w:val="none"/>
        </w:rPr>
        <w:t>行政审批迟延</w:t>
      </w:r>
    </w:p>
    <w:p w14:paraId="438EFE79">
      <w:pPr>
        <w:snapToGrid w:val="0"/>
        <w:spacing w:line="360" w:lineRule="auto"/>
        <w:ind w:firstLine="420"/>
        <w:rPr>
          <w:color w:val="auto"/>
          <w:szCs w:val="21"/>
          <w:highlight w:val="none"/>
        </w:rPr>
      </w:pPr>
      <w:r>
        <w:rPr>
          <w:rFonts w:hint="eastAsia"/>
          <w:color w:val="auto"/>
          <w:szCs w:val="21"/>
          <w:highlight w:val="none"/>
        </w:rPr>
        <w:t>行政审批报送的职责分工：</w:t>
      </w:r>
      <w:r>
        <w:rPr>
          <w:color w:val="auto"/>
          <w:szCs w:val="21"/>
          <w:highlight w:val="none"/>
          <w:u w:val="single"/>
        </w:rPr>
        <w:t xml:space="preserve">                          </w:t>
      </w:r>
      <w:r>
        <w:rPr>
          <w:rFonts w:hint="eastAsia"/>
          <w:color w:val="auto"/>
          <w:szCs w:val="21"/>
          <w:highlight w:val="none"/>
        </w:rPr>
        <w:t>。</w:t>
      </w:r>
    </w:p>
    <w:p w14:paraId="5E5A10CE">
      <w:pPr>
        <w:snapToGrid w:val="0"/>
        <w:spacing w:line="360" w:lineRule="auto"/>
        <w:ind w:firstLine="420"/>
        <w:rPr>
          <w:color w:val="auto"/>
          <w:szCs w:val="21"/>
          <w:highlight w:val="none"/>
        </w:rPr>
      </w:pPr>
      <w:r>
        <w:rPr>
          <w:color w:val="auto"/>
          <w:szCs w:val="21"/>
          <w:highlight w:val="none"/>
        </w:rPr>
        <w:t xml:space="preserve">8.7.4 </w:t>
      </w:r>
      <w:r>
        <w:rPr>
          <w:rFonts w:hint="eastAsia"/>
          <w:color w:val="auto"/>
          <w:szCs w:val="21"/>
          <w:highlight w:val="none"/>
        </w:rPr>
        <w:t>异常恶劣的气候条件</w:t>
      </w:r>
    </w:p>
    <w:p w14:paraId="7964493F">
      <w:pPr>
        <w:snapToGrid w:val="0"/>
        <w:spacing w:line="360" w:lineRule="auto"/>
        <w:ind w:firstLine="420"/>
        <w:rPr>
          <w:color w:val="auto"/>
          <w:szCs w:val="21"/>
          <w:highlight w:val="none"/>
        </w:rPr>
      </w:pPr>
      <w:r>
        <w:rPr>
          <w:rFonts w:hint="eastAsia"/>
          <w:color w:val="auto"/>
          <w:szCs w:val="21"/>
          <w:highlight w:val="none"/>
        </w:rPr>
        <w:t>双方约定视为异常恶劣的气候条件的情形：</w:t>
      </w:r>
      <w:r>
        <w:rPr>
          <w:color w:val="auto"/>
          <w:szCs w:val="21"/>
          <w:highlight w:val="none"/>
          <w:u w:val="single"/>
        </w:rPr>
        <w:t xml:space="preserve">            </w:t>
      </w:r>
      <w:r>
        <w:rPr>
          <w:rFonts w:hint="eastAsia"/>
          <w:color w:val="auto"/>
          <w:szCs w:val="21"/>
          <w:highlight w:val="none"/>
        </w:rPr>
        <w:t>。</w:t>
      </w:r>
    </w:p>
    <w:p w14:paraId="34607EC9">
      <w:pPr>
        <w:snapToGrid w:val="0"/>
        <w:spacing w:line="360" w:lineRule="auto"/>
        <w:ind w:firstLine="420"/>
        <w:rPr>
          <w:color w:val="auto"/>
          <w:szCs w:val="21"/>
          <w:highlight w:val="none"/>
        </w:rPr>
      </w:pPr>
      <w:r>
        <w:rPr>
          <w:color w:val="auto"/>
          <w:szCs w:val="21"/>
          <w:highlight w:val="none"/>
        </w:rPr>
        <w:t xml:space="preserve">8.8 </w:t>
      </w:r>
      <w:r>
        <w:rPr>
          <w:rFonts w:hint="eastAsia"/>
          <w:color w:val="auto"/>
          <w:szCs w:val="21"/>
          <w:highlight w:val="none"/>
        </w:rPr>
        <w:t>工期提前</w:t>
      </w:r>
    </w:p>
    <w:p w14:paraId="765934A1">
      <w:pPr>
        <w:snapToGrid w:val="0"/>
        <w:spacing w:line="360" w:lineRule="auto"/>
        <w:ind w:firstLine="420"/>
        <w:rPr>
          <w:color w:val="auto"/>
          <w:szCs w:val="21"/>
          <w:highlight w:val="none"/>
        </w:rPr>
      </w:pPr>
      <w:r>
        <w:rPr>
          <w:color w:val="auto"/>
          <w:szCs w:val="21"/>
          <w:highlight w:val="none"/>
        </w:rPr>
        <w:t xml:space="preserve">8.8.2 </w:t>
      </w:r>
      <w:r>
        <w:rPr>
          <w:rFonts w:hint="eastAsia"/>
          <w:color w:val="auto"/>
          <w:szCs w:val="21"/>
          <w:highlight w:val="none"/>
        </w:rPr>
        <w:t>承包人提前竣工的奖励：</w:t>
      </w:r>
      <w:r>
        <w:rPr>
          <w:color w:val="auto"/>
          <w:szCs w:val="21"/>
          <w:highlight w:val="none"/>
          <w:u w:val="single"/>
        </w:rPr>
        <w:t xml:space="preserve">                       </w:t>
      </w:r>
      <w:r>
        <w:rPr>
          <w:rFonts w:hint="eastAsia"/>
          <w:color w:val="auto"/>
          <w:szCs w:val="21"/>
          <w:highlight w:val="none"/>
        </w:rPr>
        <w:t>。</w:t>
      </w:r>
    </w:p>
    <w:p w14:paraId="5B67835D">
      <w:pPr>
        <w:spacing w:line="300" w:lineRule="auto"/>
        <w:ind w:left="630" w:hanging="630" w:hangingChars="300"/>
        <w:rPr>
          <w:color w:val="auto"/>
          <w:szCs w:val="21"/>
          <w:highlight w:val="none"/>
        </w:rPr>
      </w:pPr>
      <w:bookmarkStart w:id="1520" w:name="_Toc54862340"/>
      <w:r>
        <w:rPr>
          <w:rFonts w:hint="eastAsia"/>
          <w:color w:val="auto"/>
          <w:szCs w:val="21"/>
          <w:highlight w:val="none"/>
        </w:rPr>
        <w:t>第</w:t>
      </w:r>
      <w:r>
        <w:rPr>
          <w:color w:val="auto"/>
          <w:szCs w:val="21"/>
          <w:highlight w:val="none"/>
        </w:rPr>
        <w:t>9条</w:t>
      </w:r>
      <w:r>
        <w:rPr>
          <w:rFonts w:hint="eastAsia"/>
          <w:color w:val="auto"/>
          <w:szCs w:val="21"/>
          <w:highlight w:val="none"/>
        </w:rPr>
        <w:t xml:space="preserve"> 竣工试验</w:t>
      </w:r>
      <w:bookmarkEnd w:id="1520"/>
    </w:p>
    <w:p w14:paraId="3B2FF096">
      <w:pPr>
        <w:snapToGrid w:val="0"/>
        <w:spacing w:line="360" w:lineRule="auto"/>
        <w:ind w:firstLine="420"/>
        <w:rPr>
          <w:color w:val="auto"/>
          <w:szCs w:val="21"/>
          <w:highlight w:val="none"/>
        </w:rPr>
      </w:pPr>
      <w:r>
        <w:rPr>
          <w:color w:val="auto"/>
          <w:szCs w:val="21"/>
          <w:highlight w:val="none"/>
        </w:rPr>
        <w:t xml:space="preserve">9.1 </w:t>
      </w:r>
      <w:r>
        <w:rPr>
          <w:rFonts w:hint="eastAsia"/>
          <w:color w:val="auto"/>
          <w:szCs w:val="21"/>
          <w:highlight w:val="none"/>
        </w:rPr>
        <w:t>竣工试验的义务</w:t>
      </w:r>
    </w:p>
    <w:p w14:paraId="10C32585">
      <w:pPr>
        <w:snapToGrid w:val="0"/>
        <w:spacing w:line="360" w:lineRule="auto"/>
        <w:ind w:firstLine="420"/>
        <w:rPr>
          <w:color w:val="auto"/>
          <w:szCs w:val="21"/>
          <w:highlight w:val="none"/>
        </w:rPr>
      </w:pPr>
      <w:r>
        <w:rPr>
          <w:color w:val="auto"/>
          <w:szCs w:val="21"/>
          <w:highlight w:val="none"/>
        </w:rPr>
        <w:t xml:space="preserve">9.1.3 </w:t>
      </w:r>
      <w:r>
        <w:rPr>
          <w:rFonts w:hint="eastAsia"/>
          <w:color w:val="auto"/>
          <w:szCs w:val="21"/>
          <w:highlight w:val="none"/>
        </w:rPr>
        <w:t>竣工试验的阶段、内容和顺序：</w:t>
      </w:r>
      <w:r>
        <w:rPr>
          <w:color w:val="auto"/>
          <w:szCs w:val="21"/>
          <w:highlight w:val="none"/>
          <w:u w:val="single"/>
        </w:rPr>
        <w:t xml:space="preserve">                  </w:t>
      </w:r>
      <w:r>
        <w:rPr>
          <w:rFonts w:hint="eastAsia"/>
          <w:color w:val="auto"/>
          <w:szCs w:val="21"/>
          <w:highlight w:val="none"/>
        </w:rPr>
        <w:t>。</w:t>
      </w:r>
    </w:p>
    <w:p w14:paraId="59F67E01">
      <w:pPr>
        <w:snapToGrid w:val="0"/>
        <w:spacing w:line="360" w:lineRule="auto"/>
        <w:ind w:firstLine="420"/>
        <w:rPr>
          <w:color w:val="auto"/>
          <w:szCs w:val="21"/>
          <w:highlight w:val="none"/>
        </w:rPr>
      </w:pPr>
      <w:r>
        <w:rPr>
          <w:rFonts w:hint="eastAsia"/>
          <w:color w:val="auto"/>
          <w:szCs w:val="21"/>
          <w:highlight w:val="none"/>
        </w:rPr>
        <w:t>竣工试验的操作要求：</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0DEDAC6C">
      <w:pPr>
        <w:spacing w:line="300" w:lineRule="auto"/>
        <w:ind w:left="630" w:hanging="630" w:hangingChars="300"/>
        <w:rPr>
          <w:color w:val="auto"/>
          <w:szCs w:val="21"/>
          <w:highlight w:val="none"/>
        </w:rPr>
      </w:pPr>
      <w:bookmarkStart w:id="1521" w:name="_Toc4784273"/>
      <w:bookmarkEnd w:id="1521"/>
      <w:bookmarkStart w:id="1522" w:name="_Toc4784272"/>
      <w:bookmarkEnd w:id="1522"/>
      <w:bookmarkStart w:id="1523" w:name="_Toc54862341"/>
      <w:r>
        <w:rPr>
          <w:rFonts w:hint="eastAsia"/>
          <w:color w:val="auto"/>
          <w:szCs w:val="21"/>
          <w:highlight w:val="none"/>
        </w:rPr>
        <w:t>第</w:t>
      </w:r>
      <w:r>
        <w:rPr>
          <w:color w:val="auto"/>
          <w:szCs w:val="21"/>
          <w:highlight w:val="none"/>
        </w:rPr>
        <w:t>10条</w:t>
      </w:r>
      <w:r>
        <w:rPr>
          <w:rFonts w:hint="eastAsia"/>
          <w:color w:val="auto"/>
          <w:szCs w:val="21"/>
          <w:highlight w:val="none"/>
        </w:rPr>
        <w:t xml:space="preserve"> 验收和工程接收</w:t>
      </w:r>
      <w:bookmarkEnd w:id="1523"/>
    </w:p>
    <w:p w14:paraId="0B145DF2">
      <w:pPr>
        <w:snapToGrid w:val="0"/>
        <w:spacing w:line="360" w:lineRule="auto"/>
        <w:ind w:firstLine="420"/>
        <w:rPr>
          <w:color w:val="auto"/>
          <w:szCs w:val="21"/>
          <w:highlight w:val="none"/>
        </w:rPr>
      </w:pPr>
      <w:r>
        <w:rPr>
          <w:color w:val="auto"/>
          <w:szCs w:val="21"/>
          <w:highlight w:val="none"/>
        </w:rPr>
        <w:t xml:space="preserve">10.1 </w:t>
      </w:r>
      <w:r>
        <w:rPr>
          <w:rFonts w:hint="eastAsia"/>
          <w:color w:val="auto"/>
          <w:szCs w:val="21"/>
          <w:highlight w:val="none"/>
        </w:rPr>
        <w:t>竣工验收</w:t>
      </w:r>
    </w:p>
    <w:p w14:paraId="03625B16">
      <w:pPr>
        <w:snapToGrid w:val="0"/>
        <w:spacing w:line="360" w:lineRule="auto"/>
        <w:ind w:firstLine="420"/>
        <w:rPr>
          <w:color w:val="auto"/>
          <w:szCs w:val="21"/>
          <w:highlight w:val="none"/>
        </w:rPr>
      </w:pPr>
      <w:r>
        <w:rPr>
          <w:color w:val="auto"/>
          <w:szCs w:val="21"/>
          <w:highlight w:val="none"/>
        </w:rPr>
        <w:t xml:space="preserve">10.1.2 </w:t>
      </w:r>
      <w:r>
        <w:rPr>
          <w:rFonts w:hint="eastAsia"/>
          <w:color w:val="auto"/>
          <w:szCs w:val="21"/>
          <w:highlight w:val="none"/>
        </w:rPr>
        <w:t>关于竣工验收程序的约定：</w:t>
      </w:r>
      <w:r>
        <w:rPr>
          <w:color w:val="auto"/>
          <w:szCs w:val="21"/>
          <w:highlight w:val="none"/>
          <w:u w:val="single"/>
        </w:rPr>
        <w:t xml:space="preserve">                   </w:t>
      </w:r>
      <w:r>
        <w:rPr>
          <w:rFonts w:hint="eastAsia"/>
          <w:color w:val="auto"/>
          <w:szCs w:val="21"/>
          <w:highlight w:val="none"/>
        </w:rPr>
        <w:t>。</w:t>
      </w:r>
    </w:p>
    <w:p w14:paraId="057C921F">
      <w:pPr>
        <w:snapToGrid w:val="0"/>
        <w:spacing w:line="360" w:lineRule="auto"/>
        <w:ind w:firstLine="420"/>
        <w:rPr>
          <w:color w:val="auto"/>
          <w:szCs w:val="21"/>
          <w:highlight w:val="none"/>
        </w:rPr>
      </w:pPr>
      <w:bookmarkStart w:id="1524" w:name="_Hlk46406260"/>
      <w:r>
        <w:rPr>
          <w:rFonts w:hint="eastAsia"/>
          <w:color w:val="auto"/>
          <w:szCs w:val="21"/>
          <w:highlight w:val="none"/>
        </w:rPr>
        <w:t>发包人不按照合同约定组织竣工验收、颁发工程接受证书的违约金的计算方式：</w:t>
      </w:r>
      <w:r>
        <w:rPr>
          <w:color w:val="auto"/>
          <w:szCs w:val="21"/>
          <w:highlight w:val="none"/>
          <w:u w:val="single"/>
        </w:rPr>
        <w:t xml:space="preserve">            </w:t>
      </w:r>
      <w:r>
        <w:rPr>
          <w:rFonts w:hint="eastAsia"/>
          <w:color w:val="auto"/>
          <w:szCs w:val="21"/>
          <w:highlight w:val="none"/>
        </w:rPr>
        <w:t>。</w:t>
      </w:r>
    </w:p>
    <w:bookmarkEnd w:id="1524"/>
    <w:p w14:paraId="018D06E1">
      <w:pPr>
        <w:snapToGrid w:val="0"/>
        <w:spacing w:line="360" w:lineRule="auto"/>
        <w:ind w:firstLine="420"/>
        <w:rPr>
          <w:color w:val="auto"/>
          <w:szCs w:val="21"/>
          <w:highlight w:val="none"/>
        </w:rPr>
      </w:pPr>
      <w:r>
        <w:rPr>
          <w:color w:val="auto"/>
          <w:szCs w:val="21"/>
          <w:highlight w:val="none"/>
        </w:rPr>
        <w:t>10.3</w:t>
      </w:r>
      <w:r>
        <w:rPr>
          <w:color w:val="auto"/>
          <w:szCs w:val="21"/>
          <w:highlight w:val="none"/>
        </w:rPr>
        <w:tab/>
      </w:r>
      <w:r>
        <w:rPr>
          <w:color w:val="auto"/>
          <w:szCs w:val="21"/>
          <w:highlight w:val="none"/>
        </w:rPr>
        <w:t xml:space="preserve"> 工程的接收</w:t>
      </w:r>
    </w:p>
    <w:p w14:paraId="700CBE84">
      <w:pPr>
        <w:snapToGrid w:val="0"/>
        <w:spacing w:line="360" w:lineRule="auto"/>
        <w:ind w:firstLine="420"/>
        <w:rPr>
          <w:color w:val="auto"/>
          <w:szCs w:val="21"/>
          <w:highlight w:val="none"/>
        </w:rPr>
      </w:pPr>
      <w:r>
        <w:rPr>
          <w:color w:val="auto"/>
          <w:szCs w:val="21"/>
          <w:highlight w:val="none"/>
        </w:rPr>
        <w:t>10.3.1</w:t>
      </w:r>
      <w:r>
        <w:rPr>
          <w:rFonts w:hint="eastAsia"/>
          <w:color w:val="auto"/>
          <w:szCs w:val="21"/>
          <w:highlight w:val="none"/>
        </w:rPr>
        <w:t>工程接收的先后顺序、时间安排和其他要求：</w:t>
      </w:r>
      <w:r>
        <w:rPr>
          <w:color w:val="auto"/>
          <w:szCs w:val="21"/>
          <w:highlight w:val="none"/>
          <w:u w:val="single"/>
        </w:rPr>
        <w:t xml:space="preserve">               </w:t>
      </w:r>
      <w:r>
        <w:rPr>
          <w:rFonts w:hint="eastAsia"/>
          <w:color w:val="auto"/>
          <w:szCs w:val="21"/>
          <w:highlight w:val="none"/>
        </w:rPr>
        <w:t>。</w:t>
      </w:r>
    </w:p>
    <w:p w14:paraId="297BD82E">
      <w:pPr>
        <w:snapToGrid w:val="0"/>
        <w:spacing w:line="360" w:lineRule="auto"/>
        <w:ind w:firstLine="420"/>
        <w:rPr>
          <w:color w:val="auto"/>
          <w:szCs w:val="21"/>
          <w:highlight w:val="none"/>
        </w:rPr>
      </w:pPr>
      <w:r>
        <w:rPr>
          <w:color w:val="auto"/>
          <w:szCs w:val="21"/>
          <w:highlight w:val="none"/>
        </w:rPr>
        <w:t xml:space="preserve">10.3.2 </w:t>
      </w:r>
      <w:r>
        <w:rPr>
          <w:rFonts w:hint="eastAsia"/>
          <w:color w:val="auto"/>
          <w:szCs w:val="21"/>
          <w:highlight w:val="none"/>
        </w:rPr>
        <w:t>接受工程时承包人需提交竣工验收资料的类别、内容、份数和提交时间：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168A1182">
      <w:pPr>
        <w:snapToGrid w:val="0"/>
        <w:spacing w:line="360" w:lineRule="auto"/>
        <w:ind w:firstLine="420"/>
        <w:rPr>
          <w:color w:val="auto"/>
          <w:szCs w:val="21"/>
          <w:highlight w:val="none"/>
        </w:rPr>
      </w:pPr>
      <w:r>
        <w:rPr>
          <w:color w:val="auto"/>
          <w:szCs w:val="21"/>
          <w:highlight w:val="none"/>
        </w:rPr>
        <w:t xml:space="preserve">10.3.3 </w:t>
      </w:r>
      <w:r>
        <w:rPr>
          <w:rFonts w:hint="eastAsia"/>
          <w:color w:val="auto"/>
          <w:szCs w:val="21"/>
          <w:highlight w:val="none"/>
        </w:rPr>
        <w:t>发包人逾期接收工程的违约责任：</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40D7703D">
      <w:pPr>
        <w:snapToGrid w:val="0"/>
        <w:spacing w:line="360" w:lineRule="auto"/>
        <w:ind w:firstLine="420"/>
        <w:rPr>
          <w:color w:val="auto"/>
          <w:szCs w:val="21"/>
          <w:highlight w:val="none"/>
        </w:rPr>
      </w:pPr>
      <w:r>
        <w:rPr>
          <w:color w:val="auto"/>
          <w:szCs w:val="21"/>
          <w:highlight w:val="none"/>
        </w:rPr>
        <w:t xml:space="preserve">10.3.4 </w:t>
      </w:r>
      <w:r>
        <w:rPr>
          <w:rFonts w:hint="eastAsia"/>
          <w:color w:val="auto"/>
          <w:szCs w:val="21"/>
          <w:highlight w:val="none"/>
        </w:rPr>
        <w:t>承包人无正当理由不移交工程的违约责任：</w:t>
      </w:r>
      <w:r>
        <w:rPr>
          <w:color w:val="auto"/>
          <w:szCs w:val="21"/>
          <w:highlight w:val="none"/>
          <w:u w:val="single"/>
        </w:rPr>
        <w:t xml:space="preserve">                     </w:t>
      </w:r>
      <w:r>
        <w:rPr>
          <w:rFonts w:hint="eastAsia"/>
          <w:color w:val="auto"/>
          <w:szCs w:val="21"/>
          <w:highlight w:val="none"/>
        </w:rPr>
        <w:t>。</w:t>
      </w:r>
    </w:p>
    <w:p w14:paraId="06986A54">
      <w:pPr>
        <w:snapToGrid w:val="0"/>
        <w:spacing w:line="360" w:lineRule="auto"/>
        <w:ind w:firstLine="420"/>
        <w:rPr>
          <w:color w:val="auto"/>
          <w:szCs w:val="21"/>
          <w:highlight w:val="none"/>
        </w:rPr>
      </w:pPr>
      <w:r>
        <w:rPr>
          <w:color w:val="auto"/>
          <w:szCs w:val="21"/>
          <w:highlight w:val="none"/>
        </w:rPr>
        <w:t xml:space="preserve">10.4 </w:t>
      </w:r>
      <w:r>
        <w:rPr>
          <w:rFonts w:hint="eastAsia"/>
          <w:color w:val="auto"/>
          <w:szCs w:val="21"/>
          <w:highlight w:val="none"/>
        </w:rPr>
        <w:t>接收证书</w:t>
      </w:r>
    </w:p>
    <w:p w14:paraId="6D8C23EB">
      <w:pPr>
        <w:snapToGrid w:val="0"/>
        <w:spacing w:line="360" w:lineRule="auto"/>
        <w:ind w:firstLine="420"/>
        <w:rPr>
          <w:color w:val="auto"/>
          <w:szCs w:val="21"/>
          <w:highlight w:val="none"/>
        </w:rPr>
      </w:pPr>
      <w:r>
        <w:rPr>
          <w:color w:val="auto"/>
          <w:szCs w:val="21"/>
          <w:highlight w:val="none"/>
        </w:rPr>
        <w:t xml:space="preserve">10.4.1 </w:t>
      </w:r>
      <w:r>
        <w:rPr>
          <w:rFonts w:hint="eastAsia"/>
          <w:color w:val="auto"/>
          <w:szCs w:val="21"/>
          <w:highlight w:val="none"/>
        </w:rPr>
        <w:t>工程接收证书颁发时间：</w:t>
      </w:r>
      <w:r>
        <w:rPr>
          <w:color w:val="auto"/>
          <w:szCs w:val="21"/>
          <w:highlight w:val="none"/>
          <w:u w:val="single"/>
        </w:rPr>
        <w:t xml:space="preserve">                      </w:t>
      </w:r>
      <w:r>
        <w:rPr>
          <w:rFonts w:hint="eastAsia"/>
          <w:color w:val="auto"/>
          <w:szCs w:val="21"/>
          <w:highlight w:val="none"/>
        </w:rPr>
        <w:t>。</w:t>
      </w:r>
    </w:p>
    <w:p w14:paraId="5F902AB7">
      <w:pPr>
        <w:snapToGrid w:val="0"/>
        <w:spacing w:line="360" w:lineRule="auto"/>
        <w:ind w:firstLine="420"/>
        <w:rPr>
          <w:color w:val="auto"/>
          <w:szCs w:val="21"/>
          <w:highlight w:val="none"/>
        </w:rPr>
      </w:pPr>
      <w:r>
        <w:rPr>
          <w:color w:val="auto"/>
          <w:szCs w:val="21"/>
          <w:highlight w:val="none"/>
        </w:rPr>
        <w:t xml:space="preserve">10.5 </w:t>
      </w:r>
      <w:r>
        <w:rPr>
          <w:rFonts w:hint="eastAsia"/>
          <w:color w:val="auto"/>
          <w:szCs w:val="21"/>
          <w:highlight w:val="none"/>
        </w:rPr>
        <w:t>竣工退场</w:t>
      </w:r>
    </w:p>
    <w:p w14:paraId="6159BCA3">
      <w:pPr>
        <w:snapToGrid w:val="0"/>
        <w:spacing w:line="360" w:lineRule="auto"/>
        <w:ind w:firstLine="420"/>
        <w:rPr>
          <w:color w:val="auto"/>
          <w:szCs w:val="21"/>
          <w:highlight w:val="none"/>
        </w:rPr>
      </w:pPr>
      <w:r>
        <w:rPr>
          <w:color w:val="auto"/>
          <w:szCs w:val="21"/>
          <w:highlight w:val="none"/>
        </w:rPr>
        <w:t xml:space="preserve">10.5.1 </w:t>
      </w:r>
      <w:r>
        <w:rPr>
          <w:rFonts w:hint="eastAsia"/>
          <w:color w:val="auto"/>
          <w:szCs w:val="21"/>
          <w:highlight w:val="none"/>
        </w:rPr>
        <w:t>竣工退场的相关约定：</w:t>
      </w:r>
      <w:r>
        <w:rPr>
          <w:color w:val="auto"/>
          <w:szCs w:val="21"/>
          <w:highlight w:val="none"/>
          <w:u w:val="single"/>
        </w:rPr>
        <w:t xml:space="preserve">                        </w:t>
      </w:r>
      <w:r>
        <w:rPr>
          <w:rFonts w:hint="eastAsia"/>
          <w:color w:val="auto"/>
          <w:szCs w:val="21"/>
          <w:highlight w:val="none"/>
        </w:rPr>
        <w:t>。</w:t>
      </w:r>
    </w:p>
    <w:p w14:paraId="0769AB2E">
      <w:pPr>
        <w:snapToGrid w:val="0"/>
        <w:spacing w:line="360" w:lineRule="auto"/>
        <w:ind w:firstLine="420"/>
        <w:rPr>
          <w:color w:val="auto"/>
          <w:szCs w:val="21"/>
          <w:highlight w:val="none"/>
        </w:rPr>
      </w:pPr>
      <w:r>
        <w:rPr>
          <w:color w:val="auto"/>
          <w:szCs w:val="21"/>
          <w:highlight w:val="none"/>
        </w:rPr>
        <w:t>10.5.3</w:t>
      </w:r>
      <w:r>
        <w:rPr>
          <w:rFonts w:hint="eastAsia"/>
          <w:color w:val="auto"/>
          <w:szCs w:val="21"/>
          <w:highlight w:val="none"/>
        </w:rPr>
        <w:t>人员撤离</w:t>
      </w:r>
    </w:p>
    <w:p w14:paraId="339138C3">
      <w:pPr>
        <w:snapToGrid w:val="0"/>
        <w:spacing w:line="360" w:lineRule="auto"/>
        <w:ind w:firstLine="420"/>
        <w:rPr>
          <w:color w:val="auto"/>
          <w:szCs w:val="21"/>
          <w:highlight w:val="none"/>
        </w:rPr>
      </w:pPr>
      <w:r>
        <w:rPr>
          <w:rFonts w:hint="eastAsia"/>
          <w:color w:val="auto"/>
          <w:szCs w:val="21"/>
          <w:highlight w:val="none"/>
        </w:rPr>
        <w:t>工程师同意需在缺陷责任期内继续工作和使用的人员、施工设备和临时工程的内容：</w:t>
      </w:r>
      <w:r>
        <w:rPr>
          <w:color w:val="auto"/>
          <w:szCs w:val="21"/>
          <w:highlight w:val="none"/>
          <w:u w:val="single"/>
        </w:rPr>
        <w:t xml:space="preserve">         </w:t>
      </w:r>
      <w:r>
        <w:rPr>
          <w:rFonts w:hint="eastAsia"/>
          <w:color w:val="auto"/>
          <w:szCs w:val="21"/>
          <w:highlight w:val="none"/>
        </w:rPr>
        <w:t>。</w:t>
      </w:r>
    </w:p>
    <w:p w14:paraId="6CCCBE38">
      <w:pPr>
        <w:spacing w:line="300" w:lineRule="auto"/>
        <w:ind w:left="630" w:hanging="630" w:hangingChars="300"/>
        <w:rPr>
          <w:color w:val="auto"/>
          <w:szCs w:val="21"/>
          <w:highlight w:val="none"/>
        </w:rPr>
      </w:pPr>
      <w:bookmarkStart w:id="1525" w:name="_Toc54862342"/>
      <w:r>
        <w:rPr>
          <w:rFonts w:hint="eastAsia"/>
          <w:color w:val="auto"/>
          <w:szCs w:val="21"/>
          <w:highlight w:val="none"/>
        </w:rPr>
        <w:t>第</w:t>
      </w:r>
      <w:r>
        <w:rPr>
          <w:color w:val="auto"/>
          <w:szCs w:val="21"/>
          <w:highlight w:val="none"/>
        </w:rPr>
        <w:t>11条</w:t>
      </w:r>
      <w:r>
        <w:rPr>
          <w:rFonts w:hint="eastAsia"/>
          <w:color w:val="auto"/>
          <w:szCs w:val="21"/>
          <w:highlight w:val="none"/>
        </w:rPr>
        <w:t xml:space="preserve"> 缺陷责任与保修</w:t>
      </w:r>
      <w:bookmarkEnd w:id="1525"/>
    </w:p>
    <w:p w14:paraId="5A0F4963">
      <w:pPr>
        <w:snapToGrid w:val="0"/>
        <w:spacing w:line="360" w:lineRule="auto"/>
        <w:ind w:firstLine="420"/>
        <w:rPr>
          <w:color w:val="auto"/>
          <w:szCs w:val="21"/>
          <w:highlight w:val="none"/>
        </w:rPr>
      </w:pPr>
      <w:r>
        <w:rPr>
          <w:color w:val="auto"/>
          <w:szCs w:val="21"/>
          <w:highlight w:val="none"/>
        </w:rPr>
        <w:t xml:space="preserve">11.2 </w:t>
      </w:r>
      <w:r>
        <w:rPr>
          <w:rFonts w:hint="eastAsia"/>
          <w:color w:val="auto"/>
          <w:szCs w:val="21"/>
          <w:highlight w:val="none"/>
        </w:rPr>
        <w:t>缺陷责任期</w:t>
      </w:r>
    </w:p>
    <w:p w14:paraId="54328A8C">
      <w:pPr>
        <w:snapToGrid w:val="0"/>
        <w:spacing w:line="360" w:lineRule="auto"/>
        <w:ind w:firstLine="420"/>
        <w:rPr>
          <w:color w:val="auto"/>
          <w:szCs w:val="21"/>
          <w:highlight w:val="none"/>
        </w:rPr>
      </w:pPr>
      <w:r>
        <w:rPr>
          <w:color w:val="auto"/>
          <w:szCs w:val="21"/>
          <w:highlight w:val="none"/>
        </w:rPr>
        <w:t>缺陷责任期的</w:t>
      </w:r>
      <w:r>
        <w:rPr>
          <w:rFonts w:hint="eastAsia"/>
          <w:color w:val="auto"/>
          <w:szCs w:val="21"/>
          <w:highlight w:val="none"/>
        </w:rPr>
        <w:t>期限：</w:t>
      </w:r>
      <w:r>
        <w:rPr>
          <w:color w:val="auto"/>
          <w:szCs w:val="21"/>
          <w:highlight w:val="none"/>
          <w:u w:val="single"/>
        </w:rPr>
        <w:t xml:space="preserve">                                 </w:t>
      </w:r>
      <w:r>
        <w:rPr>
          <w:rFonts w:hint="eastAsia"/>
          <w:color w:val="auto"/>
          <w:szCs w:val="21"/>
          <w:highlight w:val="none"/>
        </w:rPr>
        <w:t>。</w:t>
      </w:r>
    </w:p>
    <w:p w14:paraId="02596587">
      <w:pPr>
        <w:snapToGrid w:val="0"/>
        <w:spacing w:line="360" w:lineRule="auto"/>
        <w:ind w:firstLine="420"/>
        <w:rPr>
          <w:color w:val="auto"/>
          <w:szCs w:val="21"/>
          <w:highlight w:val="none"/>
        </w:rPr>
      </w:pPr>
      <w:r>
        <w:rPr>
          <w:color w:val="auto"/>
          <w:szCs w:val="21"/>
          <w:highlight w:val="none"/>
        </w:rPr>
        <w:t xml:space="preserve">11.3 </w:t>
      </w:r>
      <w:r>
        <w:rPr>
          <w:rFonts w:hint="eastAsia"/>
          <w:color w:val="auto"/>
          <w:szCs w:val="21"/>
          <w:highlight w:val="none"/>
        </w:rPr>
        <w:t>缺陷调查</w:t>
      </w:r>
    </w:p>
    <w:p w14:paraId="53493853">
      <w:pPr>
        <w:snapToGrid w:val="0"/>
        <w:spacing w:line="360" w:lineRule="auto"/>
        <w:ind w:firstLine="420"/>
        <w:rPr>
          <w:color w:val="auto"/>
          <w:szCs w:val="21"/>
          <w:highlight w:val="none"/>
        </w:rPr>
      </w:pPr>
      <w:r>
        <w:rPr>
          <w:color w:val="auto"/>
          <w:szCs w:val="21"/>
          <w:highlight w:val="none"/>
        </w:rPr>
        <w:t xml:space="preserve">11.3.4 </w:t>
      </w:r>
      <w:r>
        <w:rPr>
          <w:rFonts w:hint="eastAsia"/>
          <w:color w:val="auto"/>
          <w:szCs w:val="21"/>
          <w:highlight w:val="none"/>
        </w:rPr>
        <w:t>修复通知</w:t>
      </w:r>
    </w:p>
    <w:p w14:paraId="63F8F27A">
      <w:pPr>
        <w:snapToGrid w:val="0"/>
        <w:spacing w:line="360" w:lineRule="auto"/>
        <w:ind w:firstLine="420"/>
        <w:rPr>
          <w:color w:val="auto"/>
          <w:szCs w:val="21"/>
          <w:highlight w:val="none"/>
        </w:rPr>
      </w:pPr>
      <w:r>
        <w:rPr>
          <w:color w:val="auto"/>
          <w:szCs w:val="21"/>
          <w:highlight w:val="none"/>
        </w:rPr>
        <w:t>承包人收到保修通知并到达工程现场的合理时间：</w:t>
      </w:r>
      <w:r>
        <w:rPr>
          <w:color w:val="auto"/>
          <w:szCs w:val="21"/>
          <w:highlight w:val="none"/>
          <w:u w:val="single"/>
        </w:rPr>
        <w:t xml:space="preserve">       </w:t>
      </w:r>
      <w:r>
        <w:rPr>
          <w:rFonts w:hint="eastAsia"/>
          <w:color w:val="auto"/>
          <w:szCs w:val="21"/>
          <w:highlight w:val="none"/>
        </w:rPr>
        <w:t>。</w:t>
      </w:r>
    </w:p>
    <w:p w14:paraId="3838375F">
      <w:pPr>
        <w:snapToGrid w:val="0"/>
        <w:spacing w:line="360" w:lineRule="auto"/>
        <w:ind w:firstLine="420"/>
        <w:rPr>
          <w:color w:val="auto"/>
          <w:szCs w:val="21"/>
          <w:highlight w:val="none"/>
        </w:rPr>
      </w:pPr>
      <w:r>
        <w:rPr>
          <w:color w:val="auto"/>
          <w:szCs w:val="21"/>
          <w:highlight w:val="none"/>
        </w:rPr>
        <w:t xml:space="preserve">11.6 </w:t>
      </w:r>
      <w:r>
        <w:rPr>
          <w:rFonts w:hint="eastAsia"/>
          <w:color w:val="auto"/>
          <w:szCs w:val="21"/>
          <w:highlight w:val="none"/>
        </w:rPr>
        <w:t>缺陷责任期终止证书</w:t>
      </w:r>
    </w:p>
    <w:p w14:paraId="3829EF73">
      <w:pPr>
        <w:snapToGrid w:val="0"/>
        <w:spacing w:line="360" w:lineRule="auto"/>
        <w:ind w:firstLine="420"/>
        <w:rPr>
          <w:color w:val="auto"/>
          <w:szCs w:val="21"/>
          <w:highlight w:val="none"/>
        </w:rPr>
      </w:pPr>
      <w:r>
        <w:rPr>
          <w:rFonts w:hint="eastAsia"/>
          <w:color w:val="auto"/>
          <w:szCs w:val="21"/>
          <w:highlight w:val="none"/>
        </w:rPr>
        <w:t>承包人应于缺陷责任期届满后</w:t>
      </w:r>
      <w:r>
        <w:rPr>
          <w:color w:val="auto"/>
          <w:szCs w:val="21"/>
          <w:highlight w:val="none"/>
          <w:u w:val="single"/>
        </w:rPr>
        <w:t xml:space="preserve">    </w:t>
      </w:r>
      <w:r>
        <w:rPr>
          <w:rFonts w:hint="eastAsia"/>
          <w:color w:val="auto"/>
          <w:szCs w:val="21"/>
          <w:highlight w:val="none"/>
        </w:rPr>
        <w:t>天内向发包人发出缺陷责任期届满通知，发包人应在收到缺陷责任期满通知后</w:t>
      </w:r>
      <w:r>
        <w:rPr>
          <w:color w:val="auto"/>
          <w:szCs w:val="21"/>
          <w:highlight w:val="none"/>
          <w:u w:val="single"/>
        </w:rPr>
        <w:t xml:space="preserve">    </w:t>
      </w:r>
      <w:r>
        <w:rPr>
          <w:rFonts w:hint="eastAsia"/>
          <w:color w:val="auto"/>
          <w:szCs w:val="21"/>
          <w:highlight w:val="none"/>
        </w:rPr>
        <w:t>天内核实承包人是否履行缺陷修复义务，承包人未能履行缺陷修复义务的，发包人有权扣除相应金额的维修费用。发包人应在收到缺陷责任期届满通知后</w:t>
      </w:r>
      <w:r>
        <w:rPr>
          <w:color w:val="auto"/>
          <w:szCs w:val="21"/>
          <w:highlight w:val="none"/>
          <w:u w:val="single"/>
        </w:rPr>
        <w:t xml:space="preserve">    </w:t>
      </w:r>
      <w:r>
        <w:rPr>
          <w:rFonts w:hint="eastAsia"/>
          <w:color w:val="auto"/>
          <w:szCs w:val="21"/>
          <w:highlight w:val="none"/>
        </w:rPr>
        <w:t>天内，向承包人颁发缺陷责任期终止证书。</w:t>
      </w:r>
    </w:p>
    <w:p w14:paraId="07B0D5A8">
      <w:pPr>
        <w:snapToGrid w:val="0"/>
        <w:spacing w:line="360" w:lineRule="auto"/>
        <w:ind w:firstLine="420"/>
        <w:rPr>
          <w:color w:val="auto"/>
          <w:szCs w:val="21"/>
          <w:highlight w:val="none"/>
        </w:rPr>
      </w:pPr>
      <w:r>
        <w:rPr>
          <w:color w:val="auto"/>
          <w:szCs w:val="21"/>
          <w:highlight w:val="none"/>
        </w:rPr>
        <w:t xml:space="preserve">11.7 </w:t>
      </w:r>
      <w:r>
        <w:rPr>
          <w:rFonts w:hint="eastAsia"/>
          <w:color w:val="auto"/>
          <w:szCs w:val="21"/>
          <w:highlight w:val="none"/>
        </w:rPr>
        <w:t>保修责任</w:t>
      </w:r>
    </w:p>
    <w:p w14:paraId="780D73E7">
      <w:pPr>
        <w:snapToGrid w:val="0"/>
        <w:spacing w:line="360" w:lineRule="auto"/>
        <w:ind w:firstLine="420"/>
        <w:rPr>
          <w:color w:val="auto"/>
          <w:szCs w:val="21"/>
          <w:highlight w:val="none"/>
        </w:rPr>
      </w:pPr>
      <w:r>
        <w:rPr>
          <w:rFonts w:hint="eastAsia"/>
          <w:color w:val="auto"/>
          <w:szCs w:val="21"/>
          <w:highlight w:val="none"/>
        </w:rPr>
        <w:t>工程质量保修范围、期限和责任</w:t>
      </w:r>
      <w:r>
        <w:rPr>
          <w:color w:val="auto"/>
          <w:szCs w:val="21"/>
          <w:highlight w:val="none"/>
        </w:rPr>
        <w:t>为：</w:t>
      </w:r>
      <w:r>
        <w:rPr>
          <w:color w:val="auto"/>
          <w:szCs w:val="21"/>
          <w:highlight w:val="none"/>
          <w:u w:val="single"/>
        </w:rPr>
        <w:t xml:space="preserve">                  </w:t>
      </w:r>
      <w:r>
        <w:rPr>
          <w:rFonts w:hint="eastAsia"/>
          <w:color w:val="auto"/>
          <w:szCs w:val="21"/>
          <w:highlight w:val="none"/>
        </w:rPr>
        <w:t>。</w:t>
      </w:r>
    </w:p>
    <w:p w14:paraId="65EAF15B">
      <w:pPr>
        <w:spacing w:line="300" w:lineRule="auto"/>
        <w:ind w:left="630" w:hanging="630" w:hangingChars="300"/>
        <w:rPr>
          <w:color w:val="auto"/>
          <w:szCs w:val="21"/>
          <w:highlight w:val="none"/>
        </w:rPr>
      </w:pPr>
      <w:bookmarkStart w:id="1526" w:name="_Toc54862343"/>
      <w:r>
        <w:rPr>
          <w:rFonts w:hint="eastAsia"/>
          <w:color w:val="auto"/>
          <w:szCs w:val="21"/>
          <w:highlight w:val="none"/>
        </w:rPr>
        <w:t>第</w:t>
      </w:r>
      <w:r>
        <w:rPr>
          <w:color w:val="auto"/>
          <w:szCs w:val="21"/>
          <w:highlight w:val="none"/>
        </w:rPr>
        <w:t>12条</w:t>
      </w:r>
      <w:r>
        <w:rPr>
          <w:rFonts w:hint="eastAsia"/>
          <w:color w:val="auto"/>
          <w:szCs w:val="21"/>
          <w:highlight w:val="none"/>
        </w:rPr>
        <w:t xml:space="preserve"> 竣工后试验</w:t>
      </w:r>
      <w:bookmarkEnd w:id="1526"/>
    </w:p>
    <w:p w14:paraId="363B2817">
      <w:pPr>
        <w:snapToGrid w:val="0"/>
        <w:spacing w:line="360" w:lineRule="auto"/>
        <w:ind w:firstLine="420"/>
        <w:rPr>
          <w:color w:val="auto"/>
          <w:szCs w:val="21"/>
          <w:highlight w:val="none"/>
        </w:rPr>
      </w:pPr>
      <w:r>
        <w:rPr>
          <w:rFonts w:hint="eastAsia"/>
          <w:color w:val="auto"/>
          <w:szCs w:val="21"/>
          <w:highlight w:val="none"/>
        </w:rPr>
        <w:t>本合同工程是否包含竣工后试验：</w:t>
      </w:r>
      <w:r>
        <w:rPr>
          <w:color w:val="auto"/>
          <w:szCs w:val="21"/>
          <w:highlight w:val="none"/>
          <w:u w:val="single"/>
        </w:rPr>
        <w:t xml:space="preserve">                     </w:t>
      </w:r>
      <w:r>
        <w:rPr>
          <w:rFonts w:hint="eastAsia"/>
          <w:color w:val="auto"/>
          <w:szCs w:val="21"/>
          <w:highlight w:val="none"/>
        </w:rPr>
        <w:t>。</w:t>
      </w:r>
    </w:p>
    <w:p w14:paraId="61631CDF">
      <w:pPr>
        <w:snapToGrid w:val="0"/>
        <w:spacing w:line="360" w:lineRule="auto"/>
        <w:ind w:firstLine="420"/>
        <w:rPr>
          <w:color w:val="auto"/>
          <w:szCs w:val="21"/>
          <w:highlight w:val="none"/>
        </w:rPr>
      </w:pPr>
      <w:r>
        <w:rPr>
          <w:color w:val="auto"/>
          <w:szCs w:val="21"/>
          <w:highlight w:val="none"/>
        </w:rPr>
        <w:t xml:space="preserve">12.1 </w:t>
      </w:r>
      <w:r>
        <w:rPr>
          <w:rFonts w:hint="eastAsia"/>
          <w:color w:val="auto"/>
          <w:szCs w:val="21"/>
          <w:highlight w:val="none"/>
        </w:rPr>
        <w:t>竣工后试验的程序</w:t>
      </w:r>
    </w:p>
    <w:p w14:paraId="61379D1F">
      <w:pPr>
        <w:snapToGrid w:val="0"/>
        <w:spacing w:line="360" w:lineRule="auto"/>
        <w:ind w:firstLine="420"/>
        <w:rPr>
          <w:color w:val="auto"/>
          <w:szCs w:val="21"/>
          <w:highlight w:val="none"/>
        </w:rPr>
      </w:pPr>
      <w:r>
        <w:rPr>
          <w:color w:val="auto"/>
          <w:szCs w:val="21"/>
          <w:highlight w:val="none"/>
        </w:rPr>
        <w:t xml:space="preserve">12.1.2 </w:t>
      </w:r>
      <w:r>
        <w:rPr>
          <w:rFonts w:hint="eastAsia"/>
          <w:color w:val="auto"/>
          <w:szCs w:val="21"/>
          <w:highlight w:val="none"/>
        </w:rPr>
        <w:t>竣工后试验全部电力、水、污水处理、燃料、消耗品和材料，以及全部其他仪器、协助、文件或其他信息、设备、工具、劳力，启动工程设备，并组织安排有适当资质、经验和能力的工作人员等必要条件的提供方：</w:t>
      </w:r>
      <w:r>
        <w:rPr>
          <w:color w:val="auto"/>
          <w:szCs w:val="21"/>
          <w:highlight w:val="none"/>
          <w:u w:val="single"/>
        </w:rPr>
        <w:t xml:space="preserve">                      </w:t>
      </w:r>
      <w:r>
        <w:rPr>
          <w:rFonts w:hint="eastAsia"/>
          <w:color w:val="auto"/>
          <w:szCs w:val="21"/>
          <w:highlight w:val="none"/>
        </w:rPr>
        <w:t>。</w:t>
      </w:r>
    </w:p>
    <w:p w14:paraId="7747AA4C">
      <w:pPr>
        <w:spacing w:line="300" w:lineRule="auto"/>
        <w:ind w:left="630" w:hanging="630" w:hangingChars="300"/>
        <w:rPr>
          <w:color w:val="auto"/>
          <w:szCs w:val="21"/>
          <w:highlight w:val="none"/>
        </w:rPr>
      </w:pPr>
      <w:bookmarkStart w:id="1527" w:name="_Toc54862344"/>
      <w:r>
        <w:rPr>
          <w:rFonts w:hint="eastAsia"/>
          <w:color w:val="auto"/>
          <w:szCs w:val="21"/>
          <w:highlight w:val="none"/>
        </w:rPr>
        <w:t>第</w:t>
      </w:r>
      <w:r>
        <w:rPr>
          <w:color w:val="auto"/>
          <w:szCs w:val="21"/>
          <w:highlight w:val="none"/>
        </w:rPr>
        <w:t>13条</w:t>
      </w:r>
      <w:r>
        <w:rPr>
          <w:rFonts w:hint="eastAsia"/>
          <w:color w:val="auto"/>
          <w:szCs w:val="21"/>
          <w:highlight w:val="none"/>
        </w:rPr>
        <w:t xml:space="preserve"> 变更与调整</w:t>
      </w:r>
      <w:bookmarkEnd w:id="1527"/>
    </w:p>
    <w:p w14:paraId="2157DE02">
      <w:pPr>
        <w:snapToGrid w:val="0"/>
        <w:spacing w:line="360" w:lineRule="auto"/>
        <w:ind w:firstLine="420"/>
        <w:rPr>
          <w:color w:val="auto"/>
          <w:szCs w:val="21"/>
          <w:highlight w:val="none"/>
        </w:rPr>
      </w:pPr>
      <w:r>
        <w:rPr>
          <w:color w:val="auto"/>
          <w:szCs w:val="21"/>
          <w:highlight w:val="none"/>
        </w:rPr>
        <w:t xml:space="preserve">13.2 </w:t>
      </w:r>
      <w:r>
        <w:rPr>
          <w:rFonts w:hint="eastAsia"/>
          <w:color w:val="auto"/>
          <w:szCs w:val="21"/>
          <w:highlight w:val="none"/>
        </w:rPr>
        <w:t>承包人的合理化建议</w:t>
      </w:r>
    </w:p>
    <w:p w14:paraId="632FBC38">
      <w:pPr>
        <w:snapToGrid w:val="0"/>
        <w:spacing w:line="360" w:lineRule="auto"/>
        <w:ind w:firstLine="420"/>
        <w:rPr>
          <w:color w:val="auto"/>
          <w:szCs w:val="21"/>
          <w:highlight w:val="none"/>
        </w:rPr>
      </w:pPr>
      <w:r>
        <w:rPr>
          <w:color w:val="auto"/>
          <w:szCs w:val="21"/>
          <w:highlight w:val="none"/>
        </w:rPr>
        <w:t xml:space="preserve">13.2.2 </w:t>
      </w:r>
      <w:r>
        <w:rPr>
          <w:rFonts w:hint="eastAsia"/>
          <w:color w:val="auto"/>
          <w:szCs w:val="21"/>
          <w:highlight w:val="none"/>
        </w:rPr>
        <w:t>工程师应在收到承包人提交的合理化建议后</w:t>
      </w:r>
      <w:r>
        <w:rPr>
          <w:rFonts w:hint="eastAsia"/>
          <w:color w:val="auto"/>
          <w:szCs w:val="21"/>
          <w:highlight w:val="none"/>
          <w:u w:val="single"/>
        </w:rPr>
        <w:t xml:space="preserve">    </w:t>
      </w:r>
      <w:r>
        <w:rPr>
          <w:rFonts w:hint="eastAsia"/>
          <w:color w:val="auto"/>
          <w:szCs w:val="21"/>
          <w:highlight w:val="none"/>
        </w:rPr>
        <w:t>日内审查完毕并报送发包人，发现其中存在技术上的缺陷，应通知承包人修改。发包人应在收到工程师报送的合理化建议后</w:t>
      </w:r>
      <w:r>
        <w:rPr>
          <w:color w:val="auto"/>
          <w:szCs w:val="21"/>
          <w:highlight w:val="none"/>
          <w:u w:val="single"/>
        </w:rPr>
        <w:t xml:space="preserve">    </w:t>
      </w:r>
      <w:r>
        <w:rPr>
          <w:rFonts w:hint="eastAsia"/>
          <w:color w:val="auto"/>
          <w:szCs w:val="21"/>
          <w:highlight w:val="none"/>
        </w:rPr>
        <w:t>日内审批完毕。合理化建议经发包人批准的，工程师应及时发出变更指示，由此引起的合同价格调整按照</w:t>
      </w:r>
      <w:r>
        <w:rPr>
          <w:rFonts w:hint="eastAsia"/>
          <w:color w:val="auto"/>
          <w:szCs w:val="21"/>
          <w:highlight w:val="none"/>
          <w:u w:val="single"/>
        </w:rPr>
        <w:t xml:space="preserve">              </w:t>
      </w:r>
      <w:r>
        <w:rPr>
          <w:rFonts w:hint="eastAsia"/>
          <w:color w:val="auto"/>
          <w:szCs w:val="21"/>
          <w:highlight w:val="none"/>
        </w:rPr>
        <w:t>执行。发包人不同意变更的，工程师应书面通知承包人</w:t>
      </w:r>
    </w:p>
    <w:p w14:paraId="662A01C8">
      <w:pPr>
        <w:snapToGrid w:val="0"/>
        <w:spacing w:line="360" w:lineRule="auto"/>
        <w:ind w:firstLine="420"/>
        <w:rPr>
          <w:color w:val="auto"/>
          <w:szCs w:val="21"/>
          <w:highlight w:val="none"/>
        </w:rPr>
      </w:pPr>
      <w:r>
        <w:rPr>
          <w:color w:val="auto"/>
          <w:szCs w:val="21"/>
          <w:highlight w:val="none"/>
        </w:rPr>
        <w:t>13.2.3 承包人提出的</w:t>
      </w:r>
      <w:r>
        <w:rPr>
          <w:rFonts w:hint="eastAsia"/>
          <w:color w:val="auto"/>
          <w:szCs w:val="21"/>
          <w:highlight w:val="none"/>
        </w:rPr>
        <w:t>合理化变更</w:t>
      </w:r>
      <w:r>
        <w:rPr>
          <w:color w:val="auto"/>
          <w:szCs w:val="21"/>
          <w:highlight w:val="none"/>
        </w:rPr>
        <w:t>建议的</w:t>
      </w:r>
      <w:r>
        <w:rPr>
          <w:rFonts w:hint="eastAsia"/>
          <w:color w:val="auto"/>
          <w:szCs w:val="21"/>
          <w:highlight w:val="none"/>
        </w:rPr>
        <w:t>利益分享约定</w:t>
      </w:r>
      <w:r>
        <w:rPr>
          <w:color w:val="auto"/>
          <w:szCs w:val="21"/>
          <w:highlight w:val="none"/>
        </w:rPr>
        <w:t>：</w:t>
      </w:r>
      <w:r>
        <w:rPr>
          <w:color w:val="auto"/>
          <w:szCs w:val="21"/>
          <w:highlight w:val="none"/>
          <w:u w:val="single"/>
        </w:rPr>
        <w:t xml:space="preserve">                  </w:t>
      </w:r>
      <w:r>
        <w:rPr>
          <w:rFonts w:hint="eastAsia"/>
          <w:color w:val="auto"/>
          <w:szCs w:val="21"/>
          <w:highlight w:val="none"/>
        </w:rPr>
        <w:t>。</w:t>
      </w:r>
    </w:p>
    <w:p w14:paraId="550D3189">
      <w:pPr>
        <w:snapToGrid w:val="0"/>
        <w:spacing w:line="360" w:lineRule="auto"/>
        <w:ind w:firstLine="420"/>
        <w:rPr>
          <w:color w:val="auto"/>
          <w:szCs w:val="21"/>
          <w:highlight w:val="none"/>
        </w:rPr>
      </w:pPr>
      <w:r>
        <w:rPr>
          <w:color w:val="auto"/>
          <w:szCs w:val="21"/>
          <w:highlight w:val="none"/>
        </w:rPr>
        <w:t xml:space="preserve">13.3 </w:t>
      </w:r>
      <w:r>
        <w:rPr>
          <w:rFonts w:hint="eastAsia"/>
          <w:color w:val="auto"/>
          <w:szCs w:val="21"/>
          <w:highlight w:val="none"/>
        </w:rPr>
        <w:t>变更程序</w:t>
      </w:r>
    </w:p>
    <w:p w14:paraId="074644B3">
      <w:pPr>
        <w:snapToGrid w:val="0"/>
        <w:spacing w:line="360" w:lineRule="auto"/>
        <w:ind w:firstLine="420"/>
        <w:rPr>
          <w:color w:val="auto"/>
          <w:szCs w:val="21"/>
          <w:highlight w:val="none"/>
        </w:rPr>
      </w:pPr>
      <w:r>
        <w:rPr>
          <w:color w:val="auto"/>
          <w:szCs w:val="21"/>
          <w:highlight w:val="none"/>
        </w:rPr>
        <w:t>13.3.3 变更估价</w:t>
      </w:r>
    </w:p>
    <w:p w14:paraId="4D3DE507">
      <w:pPr>
        <w:snapToGrid w:val="0"/>
        <w:spacing w:line="360" w:lineRule="auto"/>
        <w:ind w:firstLine="420"/>
        <w:rPr>
          <w:color w:val="auto"/>
          <w:szCs w:val="21"/>
          <w:highlight w:val="none"/>
        </w:rPr>
      </w:pPr>
      <w:r>
        <w:rPr>
          <w:color w:val="auto"/>
          <w:szCs w:val="21"/>
          <w:highlight w:val="none"/>
        </w:rPr>
        <w:t>13.3.3.1 变更估价原则</w:t>
      </w:r>
    </w:p>
    <w:p w14:paraId="6017644C">
      <w:pPr>
        <w:snapToGrid w:val="0"/>
        <w:spacing w:line="360" w:lineRule="auto"/>
        <w:ind w:firstLine="420"/>
        <w:rPr>
          <w:color w:val="auto"/>
          <w:szCs w:val="21"/>
          <w:highlight w:val="none"/>
        </w:rPr>
      </w:pPr>
      <w:r>
        <w:rPr>
          <w:rFonts w:hint="eastAsia"/>
          <w:color w:val="auto"/>
          <w:szCs w:val="21"/>
          <w:highlight w:val="none"/>
        </w:rPr>
        <w:t>关于变更估价原则的约定：</w:t>
      </w:r>
      <w:r>
        <w:rPr>
          <w:color w:val="auto"/>
          <w:szCs w:val="21"/>
          <w:highlight w:val="none"/>
          <w:u w:val="single"/>
        </w:rPr>
        <w:t xml:space="preserve">                          </w:t>
      </w:r>
      <w:r>
        <w:rPr>
          <w:rFonts w:hint="eastAsia"/>
          <w:color w:val="auto"/>
          <w:szCs w:val="21"/>
          <w:highlight w:val="none"/>
        </w:rPr>
        <w:t>。</w:t>
      </w:r>
    </w:p>
    <w:p w14:paraId="7044AE75">
      <w:pPr>
        <w:snapToGrid w:val="0"/>
        <w:spacing w:line="360" w:lineRule="auto"/>
        <w:ind w:firstLine="420"/>
        <w:rPr>
          <w:color w:val="auto"/>
          <w:szCs w:val="21"/>
          <w:highlight w:val="none"/>
        </w:rPr>
      </w:pPr>
      <w:r>
        <w:rPr>
          <w:color w:val="auto"/>
          <w:szCs w:val="21"/>
          <w:highlight w:val="none"/>
        </w:rPr>
        <w:t xml:space="preserve">13.4 </w:t>
      </w:r>
      <w:r>
        <w:rPr>
          <w:rFonts w:hint="eastAsia"/>
          <w:color w:val="auto"/>
          <w:szCs w:val="21"/>
          <w:highlight w:val="none"/>
        </w:rPr>
        <w:t>暂估价</w:t>
      </w:r>
    </w:p>
    <w:p w14:paraId="2F5EDF1D">
      <w:pPr>
        <w:snapToGrid w:val="0"/>
        <w:spacing w:line="360" w:lineRule="auto"/>
        <w:ind w:firstLine="420"/>
        <w:rPr>
          <w:color w:val="auto"/>
          <w:szCs w:val="21"/>
          <w:highlight w:val="none"/>
        </w:rPr>
      </w:pPr>
      <w:r>
        <w:rPr>
          <w:color w:val="auto"/>
          <w:szCs w:val="21"/>
          <w:highlight w:val="none"/>
        </w:rPr>
        <w:t xml:space="preserve">13.4.1 </w:t>
      </w:r>
      <w:r>
        <w:rPr>
          <w:rFonts w:hint="eastAsia"/>
          <w:color w:val="auto"/>
          <w:szCs w:val="21"/>
          <w:highlight w:val="none"/>
        </w:rPr>
        <w:t>依法必须招标的暂估价项目</w:t>
      </w:r>
    </w:p>
    <w:p w14:paraId="36596F9D">
      <w:pPr>
        <w:snapToGrid w:val="0"/>
        <w:spacing w:line="360" w:lineRule="auto"/>
        <w:ind w:firstLine="420"/>
        <w:rPr>
          <w:color w:val="auto"/>
          <w:szCs w:val="21"/>
          <w:highlight w:val="none"/>
        </w:rPr>
      </w:pPr>
      <w:r>
        <w:rPr>
          <w:rFonts w:hint="eastAsia"/>
          <w:color w:val="auto"/>
          <w:szCs w:val="21"/>
          <w:highlight w:val="none"/>
        </w:rPr>
        <w:t>承包人可以参与投标的暂估价项目范围：</w:t>
      </w:r>
      <w:r>
        <w:rPr>
          <w:color w:val="auto"/>
          <w:szCs w:val="21"/>
          <w:highlight w:val="none"/>
          <w:u w:val="single"/>
        </w:rPr>
        <w:t xml:space="preserve">              </w:t>
      </w:r>
      <w:r>
        <w:rPr>
          <w:rFonts w:hint="eastAsia"/>
          <w:color w:val="auto"/>
          <w:szCs w:val="21"/>
          <w:highlight w:val="none"/>
        </w:rPr>
        <w:t>。</w:t>
      </w:r>
    </w:p>
    <w:p w14:paraId="6BE377F7">
      <w:pPr>
        <w:snapToGrid w:val="0"/>
        <w:spacing w:line="360" w:lineRule="auto"/>
        <w:ind w:firstLine="420"/>
        <w:rPr>
          <w:color w:val="auto"/>
          <w:szCs w:val="21"/>
          <w:highlight w:val="none"/>
        </w:rPr>
      </w:pPr>
      <w:r>
        <w:rPr>
          <w:rFonts w:hint="eastAsia"/>
          <w:color w:val="auto"/>
          <w:szCs w:val="21"/>
          <w:highlight w:val="none"/>
        </w:rPr>
        <w:t>承包人不得参与投标的暂估价项目范围：</w:t>
      </w:r>
      <w:r>
        <w:rPr>
          <w:color w:val="auto"/>
          <w:szCs w:val="21"/>
          <w:highlight w:val="none"/>
          <w:u w:val="single"/>
        </w:rPr>
        <w:t xml:space="preserve">              </w:t>
      </w:r>
      <w:r>
        <w:rPr>
          <w:rFonts w:hint="eastAsia"/>
          <w:color w:val="auto"/>
          <w:szCs w:val="21"/>
          <w:highlight w:val="none"/>
        </w:rPr>
        <w:t>。</w:t>
      </w:r>
    </w:p>
    <w:p w14:paraId="0B086642">
      <w:pPr>
        <w:snapToGrid w:val="0"/>
        <w:spacing w:line="360" w:lineRule="auto"/>
        <w:ind w:firstLine="420"/>
        <w:rPr>
          <w:color w:val="auto"/>
          <w:szCs w:val="21"/>
          <w:highlight w:val="none"/>
        </w:rPr>
      </w:pPr>
      <w:r>
        <w:rPr>
          <w:rFonts w:hint="eastAsia"/>
          <w:color w:val="auto"/>
          <w:szCs w:val="21"/>
          <w:highlight w:val="none"/>
        </w:rPr>
        <w:t>招投标程序及其他约定：</w:t>
      </w:r>
      <w:r>
        <w:rPr>
          <w:color w:val="auto"/>
          <w:szCs w:val="21"/>
          <w:highlight w:val="none"/>
          <w:u w:val="single"/>
        </w:rPr>
        <w:t xml:space="preserve">                            </w:t>
      </w:r>
      <w:r>
        <w:rPr>
          <w:rFonts w:hint="eastAsia"/>
          <w:color w:val="auto"/>
          <w:szCs w:val="21"/>
          <w:highlight w:val="none"/>
        </w:rPr>
        <w:t>。</w:t>
      </w:r>
    </w:p>
    <w:p w14:paraId="0250C035">
      <w:pPr>
        <w:snapToGrid w:val="0"/>
        <w:spacing w:line="360" w:lineRule="auto"/>
        <w:ind w:firstLine="420"/>
        <w:rPr>
          <w:color w:val="auto"/>
          <w:szCs w:val="21"/>
          <w:highlight w:val="none"/>
        </w:rPr>
      </w:pPr>
      <w:r>
        <w:rPr>
          <w:color w:val="auto"/>
          <w:szCs w:val="21"/>
          <w:highlight w:val="none"/>
        </w:rPr>
        <w:t xml:space="preserve">13.4.2 </w:t>
      </w:r>
      <w:r>
        <w:rPr>
          <w:rFonts w:hint="eastAsia"/>
          <w:color w:val="auto"/>
          <w:szCs w:val="21"/>
          <w:highlight w:val="none"/>
        </w:rPr>
        <w:t>不属于依法必须招标的暂估价项目</w:t>
      </w:r>
    </w:p>
    <w:p w14:paraId="2C199981">
      <w:pPr>
        <w:snapToGrid w:val="0"/>
        <w:spacing w:line="360" w:lineRule="auto"/>
        <w:ind w:firstLine="420"/>
        <w:rPr>
          <w:color w:val="auto"/>
          <w:szCs w:val="21"/>
          <w:highlight w:val="none"/>
        </w:rPr>
      </w:pPr>
      <w:r>
        <w:rPr>
          <w:rFonts w:hint="eastAsia"/>
          <w:color w:val="auto"/>
          <w:szCs w:val="21"/>
          <w:highlight w:val="none"/>
        </w:rPr>
        <w:t>不属于依法必须招标的暂估价项目的协商及估价的约定：</w:t>
      </w:r>
      <w:r>
        <w:rPr>
          <w:color w:val="auto"/>
          <w:szCs w:val="21"/>
          <w:highlight w:val="none"/>
          <w:u w:val="single"/>
        </w:rPr>
        <w:t xml:space="preserve">                       </w:t>
      </w:r>
      <w:r>
        <w:rPr>
          <w:rFonts w:hint="eastAsia"/>
          <w:color w:val="auto"/>
          <w:szCs w:val="21"/>
          <w:highlight w:val="none"/>
        </w:rPr>
        <w:t>。</w:t>
      </w:r>
    </w:p>
    <w:p w14:paraId="7486AC5F">
      <w:pPr>
        <w:snapToGrid w:val="0"/>
        <w:spacing w:line="360" w:lineRule="auto"/>
        <w:ind w:firstLine="420"/>
        <w:rPr>
          <w:color w:val="auto"/>
          <w:szCs w:val="21"/>
          <w:highlight w:val="none"/>
        </w:rPr>
      </w:pPr>
      <w:r>
        <w:rPr>
          <w:color w:val="auto"/>
          <w:szCs w:val="21"/>
          <w:highlight w:val="none"/>
        </w:rPr>
        <w:t xml:space="preserve">13.5 </w:t>
      </w:r>
      <w:r>
        <w:rPr>
          <w:rFonts w:hint="eastAsia"/>
          <w:color w:val="auto"/>
          <w:szCs w:val="21"/>
          <w:highlight w:val="none"/>
        </w:rPr>
        <w:t>暂列金额</w:t>
      </w:r>
    </w:p>
    <w:p w14:paraId="21349AFA">
      <w:pPr>
        <w:snapToGrid w:val="0"/>
        <w:spacing w:line="360" w:lineRule="auto"/>
        <w:ind w:firstLine="420"/>
        <w:rPr>
          <w:color w:val="auto"/>
          <w:szCs w:val="21"/>
          <w:highlight w:val="none"/>
        </w:rPr>
      </w:pPr>
      <w:r>
        <w:rPr>
          <w:rFonts w:hint="eastAsia"/>
          <w:color w:val="auto"/>
          <w:szCs w:val="21"/>
          <w:highlight w:val="none"/>
        </w:rPr>
        <w:t>其他关于暂列金额使用的约定：</w:t>
      </w:r>
      <w:r>
        <w:rPr>
          <w:color w:val="auto"/>
          <w:szCs w:val="21"/>
          <w:highlight w:val="none"/>
          <w:u w:val="single"/>
        </w:rPr>
        <w:t xml:space="preserve">                      </w:t>
      </w:r>
      <w:r>
        <w:rPr>
          <w:rFonts w:hint="eastAsia"/>
          <w:color w:val="auto"/>
          <w:szCs w:val="21"/>
          <w:highlight w:val="none"/>
        </w:rPr>
        <w:t>。</w:t>
      </w:r>
    </w:p>
    <w:p w14:paraId="7A73B0E6">
      <w:pPr>
        <w:snapToGrid w:val="0"/>
        <w:spacing w:line="360" w:lineRule="auto"/>
        <w:ind w:firstLine="420"/>
        <w:rPr>
          <w:color w:val="auto"/>
          <w:szCs w:val="21"/>
          <w:highlight w:val="none"/>
        </w:rPr>
      </w:pPr>
      <w:r>
        <w:rPr>
          <w:color w:val="auto"/>
          <w:szCs w:val="21"/>
          <w:highlight w:val="none"/>
        </w:rPr>
        <w:t xml:space="preserve">13.8 </w:t>
      </w:r>
      <w:r>
        <w:rPr>
          <w:rFonts w:hint="eastAsia"/>
          <w:color w:val="auto"/>
          <w:szCs w:val="21"/>
          <w:highlight w:val="none"/>
        </w:rPr>
        <w:t>市场价格波动引起的调整</w:t>
      </w:r>
    </w:p>
    <w:p w14:paraId="56B4903B">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3.8.2 </w:t>
      </w:r>
      <w:r>
        <w:rPr>
          <w:rFonts w:hint="eastAsia"/>
          <w:color w:val="auto"/>
          <w:szCs w:val="21"/>
          <w:highlight w:val="none"/>
        </w:rPr>
        <w:t>关于是否采用《价格指数权重表》的约定：</w:t>
      </w:r>
      <w:r>
        <w:rPr>
          <w:color w:val="auto"/>
          <w:szCs w:val="21"/>
          <w:highlight w:val="none"/>
          <w:u w:val="single"/>
        </w:rPr>
        <w:t xml:space="preserve">                </w:t>
      </w:r>
      <w:r>
        <w:rPr>
          <w:rFonts w:hint="eastAsia"/>
          <w:color w:val="auto"/>
          <w:szCs w:val="21"/>
          <w:highlight w:val="none"/>
        </w:rPr>
        <w:t>。</w:t>
      </w:r>
    </w:p>
    <w:p w14:paraId="6FD00763">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3.8.3 </w:t>
      </w:r>
      <w:r>
        <w:rPr>
          <w:rFonts w:hint="eastAsia"/>
          <w:color w:val="auto"/>
          <w:szCs w:val="21"/>
          <w:highlight w:val="none"/>
        </w:rPr>
        <w:t>关于采用其他方式调整合同价款的约定：</w:t>
      </w:r>
      <w:r>
        <w:rPr>
          <w:color w:val="auto"/>
          <w:szCs w:val="21"/>
          <w:highlight w:val="none"/>
          <w:u w:val="single"/>
        </w:rPr>
        <w:t xml:space="preserve">                 </w:t>
      </w:r>
      <w:r>
        <w:rPr>
          <w:rFonts w:hint="eastAsia"/>
          <w:color w:val="auto"/>
          <w:szCs w:val="21"/>
          <w:highlight w:val="none"/>
        </w:rPr>
        <w:t>。</w:t>
      </w:r>
    </w:p>
    <w:p w14:paraId="5F3E1549">
      <w:pPr>
        <w:spacing w:line="300" w:lineRule="auto"/>
        <w:ind w:left="630" w:hanging="630" w:hangingChars="300"/>
        <w:rPr>
          <w:color w:val="auto"/>
          <w:szCs w:val="21"/>
          <w:highlight w:val="none"/>
        </w:rPr>
      </w:pPr>
      <w:bookmarkStart w:id="1528" w:name="_Toc54862345"/>
      <w:r>
        <w:rPr>
          <w:rFonts w:hint="eastAsia"/>
          <w:color w:val="auto"/>
          <w:szCs w:val="21"/>
          <w:highlight w:val="none"/>
        </w:rPr>
        <w:t>第</w:t>
      </w:r>
      <w:r>
        <w:rPr>
          <w:color w:val="auto"/>
          <w:szCs w:val="21"/>
          <w:highlight w:val="none"/>
        </w:rPr>
        <w:t>14条</w:t>
      </w:r>
      <w:r>
        <w:rPr>
          <w:rFonts w:hint="eastAsia"/>
          <w:color w:val="auto"/>
          <w:szCs w:val="21"/>
          <w:highlight w:val="none"/>
        </w:rPr>
        <w:t xml:space="preserve"> 合同价格与支付</w:t>
      </w:r>
      <w:bookmarkEnd w:id="1528"/>
    </w:p>
    <w:p w14:paraId="35C033E6">
      <w:pPr>
        <w:snapToGrid w:val="0"/>
        <w:spacing w:line="360" w:lineRule="auto"/>
        <w:ind w:firstLine="420"/>
        <w:rPr>
          <w:color w:val="auto"/>
          <w:szCs w:val="21"/>
          <w:highlight w:val="none"/>
        </w:rPr>
      </w:pPr>
      <w:r>
        <w:rPr>
          <w:color w:val="auto"/>
          <w:szCs w:val="21"/>
          <w:highlight w:val="none"/>
        </w:rPr>
        <w:t xml:space="preserve">14.1 </w:t>
      </w:r>
      <w:r>
        <w:rPr>
          <w:rFonts w:hint="eastAsia"/>
          <w:color w:val="auto"/>
          <w:szCs w:val="21"/>
          <w:highlight w:val="none"/>
        </w:rPr>
        <w:t>合同价格形式</w:t>
      </w:r>
    </w:p>
    <w:p w14:paraId="7F63A9E5">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4.1.1 </w:t>
      </w:r>
      <w:r>
        <w:rPr>
          <w:rFonts w:hint="eastAsia"/>
          <w:color w:val="auto"/>
          <w:szCs w:val="21"/>
          <w:highlight w:val="none"/>
        </w:rPr>
        <w:t>关于合同价格形式的约定：</w:t>
      </w:r>
      <w:r>
        <w:rPr>
          <w:color w:val="auto"/>
          <w:szCs w:val="21"/>
          <w:highlight w:val="none"/>
          <w:u w:val="single"/>
        </w:rPr>
        <w:t xml:space="preserve">                   </w:t>
      </w:r>
      <w:r>
        <w:rPr>
          <w:rFonts w:hint="eastAsia"/>
          <w:color w:val="auto"/>
          <w:szCs w:val="21"/>
          <w:highlight w:val="none"/>
        </w:rPr>
        <w:t>。</w:t>
      </w:r>
    </w:p>
    <w:p w14:paraId="796362FE">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4.1.2 </w:t>
      </w:r>
      <w:r>
        <w:rPr>
          <w:rFonts w:hint="eastAsia"/>
          <w:color w:val="auto"/>
          <w:szCs w:val="21"/>
          <w:highlight w:val="none"/>
        </w:rPr>
        <w:t>关于合同价格调整的约定：</w:t>
      </w:r>
      <w:r>
        <w:rPr>
          <w:color w:val="auto"/>
          <w:szCs w:val="21"/>
          <w:highlight w:val="none"/>
          <w:u w:val="single"/>
        </w:rPr>
        <w:t xml:space="preserve">                   </w:t>
      </w:r>
      <w:r>
        <w:rPr>
          <w:rFonts w:hint="eastAsia"/>
          <w:color w:val="auto"/>
          <w:szCs w:val="21"/>
          <w:highlight w:val="none"/>
        </w:rPr>
        <w:t>。</w:t>
      </w:r>
    </w:p>
    <w:p w14:paraId="5D38DDAA">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4.1.3 </w:t>
      </w:r>
      <w:r>
        <w:rPr>
          <w:rFonts w:hint="eastAsia"/>
          <w:color w:val="auto"/>
          <w:szCs w:val="21"/>
          <w:highlight w:val="none"/>
        </w:rPr>
        <w:t>按实际完成的工程量支付工程价款的计量方法、估价方法：</w:t>
      </w:r>
      <w:r>
        <w:rPr>
          <w:color w:val="auto"/>
          <w:szCs w:val="21"/>
          <w:highlight w:val="none"/>
          <w:u w:val="single"/>
        </w:rPr>
        <w:t xml:space="preserve">                </w:t>
      </w:r>
      <w:r>
        <w:rPr>
          <w:rFonts w:hint="eastAsia"/>
          <w:color w:val="auto"/>
          <w:szCs w:val="21"/>
          <w:highlight w:val="none"/>
        </w:rPr>
        <w:t>。</w:t>
      </w:r>
    </w:p>
    <w:p w14:paraId="166C5553">
      <w:pPr>
        <w:snapToGrid w:val="0"/>
        <w:spacing w:line="360" w:lineRule="auto"/>
        <w:ind w:firstLine="420"/>
        <w:rPr>
          <w:color w:val="auto"/>
          <w:szCs w:val="21"/>
          <w:highlight w:val="none"/>
        </w:rPr>
      </w:pPr>
      <w:r>
        <w:rPr>
          <w:color w:val="auto"/>
          <w:szCs w:val="21"/>
          <w:highlight w:val="none"/>
        </w:rPr>
        <w:t xml:space="preserve">14.2 </w:t>
      </w:r>
      <w:r>
        <w:rPr>
          <w:rFonts w:hint="eastAsia"/>
          <w:color w:val="auto"/>
          <w:szCs w:val="21"/>
          <w:highlight w:val="none"/>
        </w:rPr>
        <w:t>预付款</w:t>
      </w:r>
    </w:p>
    <w:p w14:paraId="2DAFB48D">
      <w:pPr>
        <w:snapToGrid w:val="0"/>
        <w:spacing w:line="360" w:lineRule="auto"/>
        <w:ind w:firstLine="420"/>
        <w:rPr>
          <w:color w:val="auto"/>
          <w:szCs w:val="21"/>
          <w:highlight w:val="none"/>
        </w:rPr>
      </w:pPr>
      <w:r>
        <w:rPr>
          <w:color w:val="auto"/>
          <w:szCs w:val="21"/>
          <w:highlight w:val="none"/>
        </w:rPr>
        <w:t xml:space="preserve">14.2.1 </w:t>
      </w:r>
      <w:r>
        <w:rPr>
          <w:rFonts w:hint="eastAsia"/>
          <w:color w:val="auto"/>
          <w:szCs w:val="21"/>
          <w:highlight w:val="none"/>
        </w:rPr>
        <w:t>预付款支付</w:t>
      </w:r>
    </w:p>
    <w:p w14:paraId="0B2F9404">
      <w:pPr>
        <w:snapToGrid w:val="0"/>
        <w:spacing w:line="360" w:lineRule="auto"/>
        <w:ind w:firstLine="420"/>
        <w:rPr>
          <w:color w:val="auto"/>
          <w:szCs w:val="21"/>
          <w:highlight w:val="none"/>
        </w:rPr>
      </w:pPr>
      <w:r>
        <w:rPr>
          <w:rFonts w:hint="eastAsia"/>
          <w:color w:val="auto"/>
          <w:szCs w:val="21"/>
          <w:highlight w:val="none"/>
        </w:rPr>
        <w:t>预付款的金额或比例为：</w:t>
      </w:r>
      <w:r>
        <w:rPr>
          <w:color w:val="auto"/>
          <w:szCs w:val="21"/>
          <w:highlight w:val="none"/>
          <w:u w:val="single"/>
        </w:rPr>
        <w:t xml:space="preserve">                            </w:t>
      </w:r>
      <w:r>
        <w:rPr>
          <w:rFonts w:hint="eastAsia"/>
          <w:color w:val="auto"/>
          <w:szCs w:val="21"/>
          <w:highlight w:val="none"/>
        </w:rPr>
        <w:t>。</w:t>
      </w:r>
    </w:p>
    <w:p w14:paraId="7D0BB06E">
      <w:pPr>
        <w:snapToGrid w:val="0"/>
        <w:spacing w:line="360" w:lineRule="auto"/>
        <w:ind w:firstLine="420"/>
        <w:rPr>
          <w:color w:val="auto"/>
          <w:szCs w:val="21"/>
          <w:highlight w:val="none"/>
        </w:rPr>
      </w:pPr>
      <w:r>
        <w:rPr>
          <w:rFonts w:hint="eastAsia"/>
          <w:color w:val="auto"/>
          <w:szCs w:val="21"/>
          <w:highlight w:val="none"/>
        </w:rPr>
        <w:t>预付款支付期限：</w:t>
      </w:r>
      <w:r>
        <w:rPr>
          <w:color w:val="auto"/>
          <w:szCs w:val="21"/>
          <w:highlight w:val="none"/>
          <w:u w:val="single"/>
        </w:rPr>
        <w:t xml:space="preserve">                                   </w:t>
      </w:r>
      <w:r>
        <w:rPr>
          <w:rFonts w:hint="eastAsia"/>
          <w:color w:val="auto"/>
          <w:szCs w:val="21"/>
          <w:highlight w:val="none"/>
        </w:rPr>
        <w:t>。</w:t>
      </w:r>
    </w:p>
    <w:p w14:paraId="20DEA0A1">
      <w:pPr>
        <w:snapToGrid w:val="0"/>
        <w:spacing w:line="360" w:lineRule="auto"/>
        <w:ind w:firstLine="420"/>
        <w:rPr>
          <w:color w:val="auto"/>
          <w:szCs w:val="21"/>
          <w:highlight w:val="none"/>
        </w:rPr>
      </w:pPr>
      <w:r>
        <w:rPr>
          <w:rFonts w:hint="eastAsia"/>
          <w:color w:val="auto"/>
          <w:szCs w:val="21"/>
          <w:highlight w:val="none"/>
        </w:rPr>
        <w:t>预付款扣回的方式：</w:t>
      </w:r>
      <w:r>
        <w:rPr>
          <w:color w:val="auto"/>
          <w:szCs w:val="21"/>
          <w:highlight w:val="none"/>
          <w:u w:val="single"/>
        </w:rPr>
        <w:t xml:space="preserve">                                </w:t>
      </w:r>
      <w:r>
        <w:rPr>
          <w:rFonts w:hint="eastAsia"/>
          <w:color w:val="auto"/>
          <w:szCs w:val="21"/>
          <w:highlight w:val="none"/>
        </w:rPr>
        <w:t>。</w:t>
      </w:r>
    </w:p>
    <w:p w14:paraId="1B899BC7">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4.2.2预付款担保</w:t>
      </w:r>
    </w:p>
    <w:p w14:paraId="3BAB267A">
      <w:pPr>
        <w:snapToGrid w:val="0"/>
        <w:spacing w:line="360" w:lineRule="auto"/>
        <w:ind w:firstLine="420"/>
        <w:rPr>
          <w:color w:val="auto"/>
          <w:szCs w:val="21"/>
          <w:highlight w:val="none"/>
        </w:rPr>
      </w:pPr>
      <w:r>
        <w:rPr>
          <w:rFonts w:hint="eastAsia"/>
          <w:color w:val="auto"/>
          <w:szCs w:val="21"/>
          <w:highlight w:val="none"/>
        </w:rPr>
        <w:t>提供预付款担保期限：</w:t>
      </w:r>
      <w:r>
        <w:rPr>
          <w:color w:val="auto"/>
          <w:szCs w:val="21"/>
          <w:highlight w:val="none"/>
          <w:u w:val="single"/>
        </w:rPr>
        <w:t xml:space="preserve">                              </w:t>
      </w:r>
      <w:r>
        <w:rPr>
          <w:rFonts w:hint="eastAsia"/>
          <w:color w:val="auto"/>
          <w:szCs w:val="21"/>
          <w:highlight w:val="none"/>
        </w:rPr>
        <w:t>。</w:t>
      </w:r>
    </w:p>
    <w:p w14:paraId="3C491412">
      <w:pPr>
        <w:snapToGrid w:val="0"/>
        <w:spacing w:line="360" w:lineRule="auto"/>
        <w:ind w:firstLine="420"/>
        <w:rPr>
          <w:color w:val="auto"/>
          <w:szCs w:val="21"/>
          <w:highlight w:val="none"/>
        </w:rPr>
      </w:pPr>
      <w:r>
        <w:rPr>
          <w:rFonts w:hint="eastAsia"/>
          <w:color w:val="auto"/>
          <w:szCs w:val="21"/>
          <w:highlight w:val="none"/>
        </w:rPr>
        <w:t>预付款担保形式：</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275F00BB">
      <w:pPr>
        <w:snapToGrid w:val="0"/>
        <w:spacing w:line="360" w:lineRule="auto"/>
        <w:ind w:firstLine="420"/>
        <w:rPr>
          <w:color w:val="auto"/>
          <w:szCs w:val="21"/>
          <w:highlight w:val="none"/>
        </w:rPr>
      </w:pPr>
      <w:r>
        <w:rPr>
          <w:color w:val="auto"/>
          <w:szCs w:val="21"/>
          <w:highlight w:val="none"/>
        </w:rPr>
        <w:t xml:space="preserve">14.3 </w:t>
      </w:r>
      <w:r>
        <w:rPr>
          <w:rFonts w:hint="eastAsia"/>
          <w:color w:val="auto"/>
          <w:szCs w:val="21"/>
          <w:highlight w:val="none"/>
        </w:rPr>
        <w:t>工程进度款</w:t>
      </w:r>
    </w:p>
    <w:p w14:paraId="75CB8A87">
      <w:pPr>
        <w:snapToGrid w:val="0"/>
        <w:spacing w:line="360" w:lineRule="auto"/>
        <w:ind w:firstLine="420"/>
        <w:rPr>
          <w:color w:val="auto"/>
          <w:szCs w:val="21"/>
          <w:highlight w:val="none"/>
        </w:rPr>
      </w:pPr>
      <w:r>
        <w:rPr>
          <w:color w:val="auto"/>
          <w:szCs w:val="21"/>
          <w:highlight w:val="none"/>
        </w:rPr>
        <w:t xml:space="preserve">14.3.1 </w:t>
      </w:r>
      <w:r>
        <w:rPr>
          <w:rFonts w:hint="eastAsia"/>
          <w:color w:val="auto"/>
          <w:szCs w:val="21"/>
          <w:highlight w:val="none"/>
        </w:rPr>
        <w:t>工程进度付款申请</w:t>
      </w:r>
    </w:p>
    <w:p w14:paraId="683C3326">
      <w:pPr>
        <w:snapToGrid w:val="0"/>
        <w:spacing w:line="360" w:lineRule="auto"/>
        <w:ind w:firstLine="420"/>
        <w:rPr>
          <w:color w:val="auto"/>
          <w:szCs w:val="21"/>
          <w:highlight w:val="none"/>
        </w:rPr>
      </w:pPr>
      <w:r>
        <w:rPr>
          <w:rFonts w:hint="eastAsia"/>
          <w:color w:val="auto"/>
          <w:szCs w:val="21"/>
          <w:highlight w:val="none"/>
        </w:rPr>
        <w:t>工程进度付款申请方式：</w:t>
      </w:r>
      <w:r>
        <w:rPr>
          <w:color w:val="auto"/>
          <w:szCs w:val="21"/>
          <w:highlight w:val="none"/>
          <w:u w:val="single"/>
        </w:rPr>
        <w:t xml:space="preserve">                            </w:t>
      </w:r>
      <w:r>
        <w:rPr>
          <w:rFonts w:hint="eastAsia"/>
          <w:color w:val="auto"/>
          <w:szCs w:val="21"/>
          <w:highlight w:val="none"/>
        </w:rPr>
        <w:t>。</w:t>
      </w:r>
    </w:p>
    <w:p w14:paraId="74137449">
      <w:pPr>
        <w:snapToGrid w:val="0"/>
        <w:spacing w:line="360" w:lineRule="auto"/>
        <w:ind w:firstLine="420"/>
        <w:rPr>
          <w:color w:val="auto"/>
          <w:szCs w:val="21"/>
          <w:highlight w:val="none"/>
        </w:rPr>
      </w:pPr>
      <w:r>
        <w:rPr>
          <w:rFonts w:hint="eastAsia"/>
          <w:color w:val="auto"/>
          <w:szCs w:val="21"/>
          <w:highlight w:val="none"/>
        </w:rPr>
        <w:t>承包人提交进度付款申请单的格式、内容、份数和时间：</w:t>
      </w:r>
      <w:r>
        <w:rPr>
          <w:color w:val="auto"/>
          <w:szCs w:val="21"/>
          <w:highlight w:val="none"/>
          <w:u w:val="single"/>
        </w:rPr>
        <w:t xml:space="preserve">                      </w:t>
      </w:r>
      <w:r>
        <w:rPr>
          <w:rFonts w:hint="eastAsia"/>
          <w:color w:val="auto"/>
          <w:szCs w:val="21"/>
          <w:highlight w:val="none"/>
        </w:rPr>
        <w:t>。</w:t>
      </w:r>
    </w:p>
    <w:p w14:paraId="0893BEC1">
      <w:pPr>
        <w:snapToGrid w:val="0"/>
        <w:spacing w:line="360" w:lineRule="auto"/>
        <w:ind w:firstLine="420"/>
        <w:rPr>
          <w:color w:val="auto"/>
          <w:szCs w:val="21"/>
          <w:highlight w:val="none"/>
        </w:rPr>
      </w:pPr>
      <w:r>
        <w:rPr>
          <w:rFonts w:hint="eastAsia"/>
          <w:color w:val="auto"/>
          <w:szCs w:val="21"/>
          <w:highlight w:val="none"/>
        </w:rPr>
        <w:t>进度付款申请单应包括的内容：</w:t>
      </w:r>
      <w:r>
        <w:rPr>
          <w:color w:val="auto"/>
          <w:szCs w:val="21"/>
          <w:highlight w:val="none"/>
          <w:u w:val="single"/>
        </w:rPr>
        <w:t xml:space="preserve">                      </w:t>
      </w:r>
      <w:r>
        <w:rPr>
          <w:rFonts w:hint="eastAsia"/>
          <w:color w:val="auto"/>
          <w:szCs w:val="21"/>
          <w:highlight w:val="none"/>
        </w:rPr>
        <w:t>。</w:t>
      </w:r>
    </w:p>
    <w:p w14:paraId="545B3D8B">
      <w:pPr>
        <w:snapToGrid w:val="0"/>
        <w:spacing w:line="360" w:lineRule="auto"/>
        <w:ind w:firstLine="420"/>
        <w:rPr>
          <w:color w:val="auto"/>
          <w:szCs w:val="21"/>
          <w:highlight w:val="none"/>
        </w:rPr>
      </w:pPr>
      <w:r>
        <w:rPr>
          <w:color w:val="auto"/>
          <w:szCs w:val="21"/>
          <w:highlight w:val="none"/>
        </w:rPr>
        <w:t xml:space="preserve">14.3.2 </w:t>
      </w:r>
      <w:r>
        <w:rPr>
          <w:rFonts w:hint="eastAsia"/>
          <w:color w:val="auto"/>
          <w:szCs w:val="21"/>
          <w:highlight w:val="none"/>
        </w:rPr>
        <w:t>进度付款审核和支付</w:t>
      </w:r>
    </w:p>
    <w:p w14:paraId="49C1EA18">
      <w:pPr>
        <w:snapToGrid w:val="0"/>
        <w:spacing w:line="360" w:lineRule="auto"/>
        <w:ind w:firstLine="420"/>
        <w:rPr>
          <w:color w:val="auto"/>
          <w:szCs w:val="21"/>
          <w:highlight w:val="none"/>
        </w:rPr>
      </w:pPr>
      <w:r>
        <w:rPr>
          <w:rFonts w:hint="eastAsia"/>
          <w:color w:val="auto"/>
          <w:szCs w:val="21"/>
          <w:highlight w:val="none"/>
        </w:rPr>
        <w:t>进度付款的审核方式和支付的约定：</w:t>
      </w:r>
      <w:r>
        <w:rPr>
          <w:color w:val="auto"/>
          <w:szCs w:val="21"/>
          <w:highlight w:val="none"/>
          <w:u w:val="single"/>
        </w:rPr>
        <w:t xml:space="preserve">                  </w:t>
      </w:r>
      <w:r>
        <w:rPr>
          <w:rFonts w:hint="eastAsia"/>
          <w:color w:val="auto"/>
          <w:szCs w:val="21"/>
          <w:highlight w:val="none"/>
        </w:rPr>
        <w:t>。</w:t>
      </w:r>
    </w:p>
    <w:p w14:paraId="47588681">
      <w:pPr>
        <w:snapToGrid w:val="0"/>
        <w:spacing w:line="360" w:lineRule="auto"/>
        <w:ind w:firstLine="420"/>
        <w:rPr>
          <w:color w:val="auto"/>
          <w:szCs w:val="21"/>
          <w:highlight w:val="none"/>
        </w:rPr>
      </w:pPr>
      <w:r>
        <w:rPr>
          <w:rFonts w:hint="eastAsia"/>
          <w:color w:val="auto"/>
          <w:szCs w:val="21"/>
          <w:highlight w:val="none"/>
        </w:rPr>
        <w:t>发包人应在进度款支付证书或临时进度款支付证书签发后的</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天内完成支付，发包人逾期支付进度款的，应按照</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支付违约金。</w:t>
      </w:r>
    </w:p>
    <w:p w14:paraId="0D659AE8">
      <w:pPr>
        <w:snapToGrid w:val="0"/>
        <w:spacing w:line="360" w:lineRule="auto"/>
        <w:ind w:firstLine="420"/>
        <w:rPr>
          <w:rFonts w:hint="eastAsia" w:eastAsia="宋体"/>
          <w:color w:val="auto"/>
          <w:szCs w:val="21"/>
          <w:highlight w:val="none"/>
          <w:lang w:eastAsia="zh-CN"/>
        </w:rPr>
      </w:pPr>
      <w:r>
        <w:rPr>
          <w:color w:val="auto"/>
          <w:szCs w:val="21"/>
          <w:highlight w:val="none"/>
        </w:rPr>
        <w:t xml:space="preserve">14.4 </w:t>
      </w:r>
      <w:r>
        <w:rPr>
          <w:rFonts w:hint="eastAsia"/>
          <w:color w:val="auto"/>
          <w:szCs w:val="21"/>
          <w:highlight w:val="none"/>
        </w:rPr>
        <w:t>付款计划表</w:t>
      </w:r>
      <w:r>
        <w:rPr>
          <w:rFonts w:hint="eastAsia"/>
          <w:color w:val="auto"/>
          <w:szCs w:val="21"/>
          <w:highlight w:val="none"/>
          <w:lang w:eastAsia="zh-CN"/>
        </w:rPr>
        <w:t>（</w:t>
      </w:r>
      <w:r>
        <w:rPr>
          <w:rFonts w:hint="eastAsia"/>
          <w:color w:val="auto"/>
          <w:szCs w:val="21"/>
          <w:highlight w:val="none"/>
          <w:lang w:val="en-US" w:eastAsia="zh-CN"/>
        </w:rPr>
        <w:t>含专项支付节点</w:t>
      </w:r>
      <w:r>
        <w:rPr>
          <w:rFonts w:hint="eastAsia"/>
          <w:color w:val="auto"/>
          <w:szCs w:val="21"/>
          <w:highlight w:val="none"/>
          <w:lang w:eastAsia="zh-CN"/>
        </w:rPr>
        <w:t>）</w:t>
      </w:r>
    </w:p>
    <w:p w14:paraId="21374919">
      <w:pPr>
        <w:snapToGrid w:val="0"/>
        <w:spacing w:line="360" w:lineRule="auto"/>
        <w:ind w:firstLine="420"/>
        <w:rPr>
          <w:color w:val="auto"/>
          <w:szCs w:val="21"/>
          <w:highlight w:val="none"/>
        </w:rPr>
      </w:pPr>
      <w:r>
        <w:rPr>
          <w:color w:val="auto"/>
          <w:szCs w:val="21"/>
          <w:highlight w:val="none"/>
        </w:rPr>
        <w:t>14.4.1 付款计划表的编制要求</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14:paraId="66BCE8CA">
      <w:pPr>
        <w:snapToGrid w:val="0"/>
        <w:spacing w:line="360" w:lineRule="auto"/>
        <w:ind w:firstLine="420"/>
        <w:rPr>
          <w:color w:val="auto"/>
          <w:szCs w:val="21"/>
          <w:highlight w:val="none"/>
        </w:rPr>
      </w:pPr>
      <w:r>
        <w:rPr>
          <w:color w:val="auto"/>
          <w:szCs w:val="21"/>
          <w:highlight w:val="none"/>
        </w:rPr>
        <w:t xml:space="preserve">14.4.2 </w:t>
      </w:r>
      <w:r>
        <w:rPr>
          <w:rFonts w:hint="eastAsia"/>
          <w:color w:val="auto"/>
          <w:szCs w:val="21"/>
          <w:highlight w:val="none"/>
        </w:rPr>
        <w:t>付款计划表的编制与审批</w:t>
      </w:r>
    </w:p>
    <w:p w14:paraId="1A60B08F">
      <w:pPr>
        <w:snapToGrid w:val="0"/>
        <w:spacing w:line="360" w:lineRule="auto"/>
        <w:ind w:firstLine="420"/>
        <w:rPr>
          <w:color w:val="auto"/>
          <w:szCs w:val="21"/>
          <w:highlight w:val="none"/>
        </w:rPr>
      </w:pPr>
      <w:r>
        <w:rPr>
          <w:rFonts w:hint="eastAsia"/>
          <w:color w:val="auto"/>
          <w:szCs w:val="21"/>
          <w:highlight w:val="none"/>
        </w:rPr>
        <w:t>付款计划表的编制：</w:t>
      </w:r>
      <w:r>
        <w:rPr>
          <w:color w:val="auto"/>
          <w:szCs w:val="21"/>
          <w:highlight w:val="none"/>
          <w:u w:val="single"/>
        </w:rPr>
        <w:t xml:space="preserve">                                </w:t>
      </w:r>
      <w:r>
        <w:rPr>
          <w:rFonts w:hint="eastAsia"/>
          <w:color w:val="auto"/>
          <w:szCs w:val="21"/>
          <w:highlight w:val="none"/>
        </w:rPr>
        <w:t>。</w:t>
      </w:r>
    </w:p>
    <w:p w14:paraId="48AA7F0B">
      <w:pPr>
        <w:snapToGrid w:val="0"/>
        <w:spacing w:line="360" w:lineRule="auto"/>
        <w:ind w:firstLine="420"/>
        <w:rPr>
          <w:color w:val="auto"/>
          <w:szCs w:val="21"/>
          <w:highlight w:val="none"/>
        </w:rPr>
      </w:pPr>
      <w:r>
        <w:rPr>
          <w:color w:val="auto"/>
          <w:szCs w:val="21"/>
          <w:highlight w:val="none"/>
        </w:rPr>
        <w:t xml:space="preserve">14.5 </w:t>
      </w:r>
      <w:r>
        <w:rPr>
          <w:rFonts w:hint="eastAsia"/>
          <w:color w:val="auto"/>
          <w:szCs w:val="21"/>
          <w:highlight w:val="none"/>
        </w:rPr>
        <w:t>竣工结算</w:t>
      </w:r>
    </w:p>
    <w:p w14:paraId="5D2E75BD">
      <w:pPr>
        <w:snapToGrid w:val="0"/>
        <w:spacing w:line="360" w:lineRule="auto"/>
        <w:ind w:firstLine="420"/>
        <w:rPr>
          <w:color w:val="auto"/>
          <w:szCs w:val="21"/>
          <w:highlight w:val="none"/>
        </w:rPr>
      </w:pPr>
      <w:r>
        <w:rPr>
          <w:color w:val="auto"/>
          <w:szCs w:val="21"/>
          <w:highlight w:val="none"/>
        </w:rPr>
        <w:t xml:space="preserve">14.5.1 </w:t>
      </w:r>
      <w:r>
        <w:rPr>
          <w:rFonts w:hint="eastAsia"/>
          <w:color w:val="auto"/>
          <w:szCs w:val="21"/>
          <w:highlight w:val="none"/>
        </w:rPr>
        <w:t>竣工结算申请</w:t>
      </w:r>
    </w:p>
    <w:p w14:paraId="6FF628EF">
      <w:pPr>
        <w:snapToGrid w:val="0"/>
        <w:spacing w:line="360" w:lineRule="auto"/>
        <w:ind w:firstLine="420"/>
        <w:rPr>
          <w:color w:val="auto"/>
          <w:szCs w:val="21"/>
          <w:highlight w:val="none"/>
        </w:rPr>
      </w:pPr>
      <w:r>
        <w:rPr>
          <w:rFonts w:hint="eastAsia"/>
          <w:color w:val="auto"/>
          <w:szCs w:val="21"/>
          <w:highlight w:val="none"/>
        </w:rPr>
        <w:t>承包人提交竣工结算申请的时间：</w:t>
      </w:r>
      <w:r>
        <w:rPr>
          <w:color w:val="auto"/>
          <w:szCs w:val="21"/>
          <w:highlight w:val="none"/>
          <w:u w:val="single"/>
        </w:rPr>
        <w:t xml:space="preserve">                    </w:t>
      </w:r>
      <w:r>
        <w:rPr>
          <w:rFonts w:hint="eastAsia"/>
          <w:color w:val="auto"/>
          <w:szCs w:val="21"/>
          <w:highlight w:val="none"/>
        </w:rPr>
        <w:t>。</w:t>
      </w:r>
    </w:p>
    <w:p w14:paraId="0A182A43">
      <w:pPr>
        <w:snapToGrid w:val="0"/>
        <w:spacing w:line="360" w:lineRule="auto"/>
        <w:ind w:firstLine="420"/>
        <w:rPr>
          <w:color w:val="auto"/>
          <w:szCs w:val="21"/>
          <w:highlight w:val="none"/>
        </w:rPr>
      </w:pPr>
      <w:r>
        <w:rPr>
          <w:rFonts w:hint="eastAsia"/>
          <w:color w:val="auto"/>
          <w:szCs w:val="21"/>
          <w:highlight w:val="none"/>
        </w:rPr>
        <w:t>竣工结算申请的资料清单和份数：</w:t>
      </w:r>
      <w:r>
        <w:rPr>
          <w:color w:val="auto"/>
          <w:szCs w:val="21"/>
          <w:highlight w:val="none"/>
          <w:u w:val="single"/>
        </w:rPr>
        <w:t xml:space="preserve">                    </w:t>
      </w:r>
      <w:r>
        <w:rPr>
          <w:rFonts w:hint="eastAsia"/>
          <w:color w:val="auto"/>
          <w:szCs w:val="21"/>
          <w:highlight w:val="none"/>
        </w:rPr>
        <w:t>。</w:t>
      </w:r>
    </w:p>
    <w:p w14:paraId="5BA97AB8">
      <w:pPr>
        <w:snapToGrid w:val="0"/>
        <w:spacing w:line="360" w:lineRule="auto"/>
        <w:ind w:firstLine="420"/>
        <w:rPr>
          <w:color w:val="auto"/>
          <w:szCs w:val="21"/>
          <w:highlight w:val="none"/>
        </w:rPr>
      </w:pPr>
      <w:r>
        <w:rPr>
          <w:rFonts w:hint="eastAsia"/>
          <w:color w:val="auto"/>
          <w:szCs w:val="21"/>
          <w:highlight w:val="none"/>
        </w:rPr>
        <w:t>竣工结算申请单的内容应包括：</w:t>
      </w:r>
      <w:r>
        <w:rPr>
          <w:color w:val="auto"/>
          <w:szCs w:val="21"/>
          <w:highlight w:val="none"/>
          <w:u w:val="single"/>
        </w:rPr>
        <w:t xml:space="preserve">                      </w:t>
      </w:r>
      <w:r>
        <w:rPr>
          <w:rFonts w:hint="eastAsia"/>
          <w:color w:val="auto"/>
          <w:szCs w:val="21"/>
          <w:highlight w:val="none"/>
        </w:rPr>
        <w:t>。</w:t>
      </w:r>
    </w:p>
    <w:p w14:paraId="02CD5628">
      <w:pPr>
        <w:snapToGrid w:val="0"/>
        <w:spacing w:line="360" w:lineRule="auto"/>
        <w:ind w:firstLine="420"/>
        <w:rPr>
          <w:color w:val="auto"/>
          <w:szCs w:val="21"/>
          <w:highlight w:val="none"/>
        </w:rPr>
      </w:pPr>
      <w:r>
        <w:rPr>
          <w:color w:val="auto"/>
          <w:szCs w:val="21"/>
          <w:highlight w:val="none"/>
        </w:rPr>
        <w:t xml:space="preserve">14.5.2 </w:t>
      </w:r>
      <w:r>
        <w:rPr>
          <w:rFonts w:hint="eastAsia"/>
          <w:color w:val="auto"/>
          <w:szCs w:val="21"/>
          <w:highlight w:val="none"/>
        </w:rPr>
        <w:t>竣工结算审核</w:t>
      </w:r>
    </w:p>
    <w:p w14:paraId="73FC0516">
      <w:pPr>
        <w:snapToGrid w:val="0"/>
        <w:spacing w:line="360" w:lineRule="auto"/>
        <w:ind w:firstLine="420"/>
        <w:rPr>
          <w:color w:val="auto"/>
          <w:szCs w:val="21"/>
          <w:highlight w:val="none"/>
        </w:rPr>
      </w:pPr>
      <w:r>
        <w:rPr>
          <w:rFonts w:hint="eastAsia"/>
          <w:color w:val="auto"/>
          <w:szCs w:val="21"/>
          <w:highlight w:val="none"/>
        </w:rPr>
        <w:t>发包人审批竣工付款申请单的期限：</w:t>
      </w:r>
      <w:r>
        <w:rPr>
          <w:color w:val="auto"/>
          <w:szCs w:val="21"/>
          <w:highlight w:val="none"/>
          <w:u w:val="single"/>
        </w:rPr>
        <w:t xml:space="preserve">                  </w:t>
      </w:r>
      <w:r>
        <w:rPr>
          <w:rFonts w:hint="eastAsia"/>
          <w:color w:val="auto"/>
          <w:szCs w:val="21"/>
          <w:highlight w:val="none"/>
        </w:rPr>
        <w:t>。</w:t>
      </w:r>
    </w:p>
    <w:p w14:paraId="63662C9E">
      <w:pPr>
        <w:snapToGrid w:val="0"/>
        <w:spacing w:line="360" w:lineRule="auto"/>
        <w:ind w:firstLine="420"/>
        <w:rPr>
          <w:color w:val="auto"/>
          <w:szCs w:val="21"/>
          <w:highlight w:val="none"/>
        </w:rPr>
      </w:pPr>
      <w:r>
        <w:rPr>
          <w:rFonts w:hint="eastAsia"/>
          <w:color w:val="auto"/>
          <w:szCs w:val="21"/>
          <w:highlight w:val="none"/>
        </w:rPr>
        <w:t>发包人完成竣工付款的期限：</w:t>
      </w:r>
      <w:r>
        <w:rPr>
          <w:color w:val="auto"/>
          <w:szCs w:val="21"/>
          <w:highlight w:val="none"/>
          <w:u w:val="single"/>
        </w:rPr>
        <w:t xml:space="preserve">                        </w:t>
      </w:r>
      <w:r>
        <w:rPr>
          <w:rFonts w:hint="eastAsia"/>
          <w:color w:val="auto"/>
          <w:szCs w:val="21"/>
          <w:highlight w:val="none"/>
        </w:rPr>
        <w:t>。</w:t>
      </w:r>
    </w:p>
    <w:p w14:paraId="432E7534">
      <w:pPr>
        <w:snapToGrid w:val="0"/>
        <w:spacing w:line="360" w:lineRule="auto"/>
        <w:ind w:firstLine="420"/>
        <w:rPr>
          <w:color w:val="auto"/>
          <w:szCs w:val="21"/>
          <w:highlight w:val="none"/>
        </w:rPr>
      </w:pPr>
      <w:r>
        <w:rPr>
          <w:rFonts w:hint="eastAsia"/>
          <w:color w:val="auto"/>
          <w:szCs w:val="21"/>
          <w:highlight w:val="none"/>
        </w:rPr>
        <w:t>关于竣工付款证书异议部分复核的方式和程序：</w:t>
      </w:r>
      <w:r>
        <w:rPr>
          <w:color w:val="auto"/>
          <w:szCs w:val="21"/>
          <w:highlight w:val="none"/>
          <w:u w:val="single"/>
        </w:rPr>
        <w:t xml:space="preserve">                    </w:t>
      </w:r>
      <w:r>
        <w:rPr>
          <w:rFonts w:hint="eastAsia"/>
          <w:color w:val="auto"/>
          <w:szCs w:val="21"/>
          <w:highlight w:val="none"/>
        </w:rPr>
        <w:t>。</w:t>
      </w:r>
    </w:p>
    <w:p w14:paraId="683FA84F">
      <w:pPr>
        <w:snapToGrid w:val="0"/>
        <w:spacing w:line="360" w:lineRule="auto"/>
        <w:ind w:firstLine="420"/>
        <w:rPr>
          <w:color w:val="auto"/>
          <w:szCs w:val="21"/>
          <w:highlight w:val="none"/>
        </w:rPr>
      </w:pPr>
      <w:r>
        <w:rPr>
          <w:color w:val="auto"/>
          <w:szCs w:val="21"/>
          <w:highlight w:val="none"/>
        </w:rPr>
        <w:t xml:space="preserve">14.6 </w:t>
      </w:r>
      <w:r>
        <w:rPr>
          <w:rFonts w:hint="eastAsia"/>
          <w:color w:val="auto"/>
          <w:szCs w:val="21"/>
          <w:highlight w:val="none"/>
        </w:rPr>
        <w:t>质量保证金</w:t>
      </w:r>
    </w:p>
    <w:p w14:paraId="3DB47D53">
      <w:pPr>
        <w:snapToGrid w:val="0"/>
        <w:spacing w:line="360" w:lineRule="auto"/>
        <w:ind w:firstLine="420"/>
        <w:rPr>
          <w:color w:val="auto"/>
          <w:szCs w:val="21"/>
          <w:highlight w:val="none"/>
        </w:rPr>
      </w:pPr>
      <w:r>
        <w:rPr>
          <w:color w:val="auto"/>
          <w:szCs w:val="21"/>
          <w:highlight w:val="none"/>
        </w:rPr>
        <w:t xml:space="preserve">14.6.1 </w:t>
      </w:r>
      <w:r>
        <w:rPr>
          <w:rFonts w:hint="eastAsia"/>
          <w:color w:val="auto"/>
          <w:szCs w:val="21"/>
          <w:highlight w:val="none"/>
        </w:rPr>
        <w:t>承包人提供质量保证金的方式</w:t>
      </w:r>
    </w:p>
    <w:p w14:paraId="284BB07B">
      <w:pPr>
        <w:snapToGrid w:val="0"/>
        <w:spacing w:line="360" w:lineRule="auto"/>
        <w:ind w:firstLine="420"/>
        <w:rPr>
          <w:color w:val="auto"/>
          <w:szCs w:val="21"/>
          <w:highlight w:val="none"/>
        </w:rPr>
      </w:pPr>
      <w:r>
        <w:rPr>
          <w:color w:val="auto"/>
          <w:szCs w:val="21"/>
          <w:highlight w:val="none"/>
        </w:rPr>
        <w:t>质量</w:t>
      </w:r>
      <w:r>
        <w:rPr>
          <w:rFonts w:hint="eastAsia"/>
          <w:color w:val="auto"/>
          <w:szCs w:val="21"/>
          <w:highlight w:val="none"/>
        </w:rPr>
        <w:t>保证金</w:t>
      </w:r>
      <w:r>
        <w:rPr>
          <w:color w:val="auto"/>
          <w:szCs w:val="21"/>
          <w:highlight w:val="none"/>
        </w:rPr>
        <w:t>采用以下</w:t>
      </w:r>
      <w:r>
        <w:rPr>
          <w:rFonts w:hint="eastAsia"/>
          <w:color w:val="auto"/>
          <w:szCs w:val="21"/>
          <w:highlight w:val="none"/>
        </w:rPr>
        <w:t>第</w:t>
      </w:r>
      <w:r>
        <w:rPr>
          <w:color w:val="auto"/>
          <w:szCs w:val="21"/>
          <w:highlight w:val="none"/>
          <w:u w:val="single"/>
        </w:rPr>
        <w:t xml:space="preserve">        </w:t>
      </w:r>
      <w:r>
        <w:rPr>
          <w:rFonts w:hint="eastAsia"/>
          <w:color w:val="auto"/>
          <w:szCs w:val="21"/>
          <w:highlight w:val="none"/>
        </w:rPr>
        <w:t>种</w:t>
      </w:r>
      <w:r>
        <w:rPr>
          <w:color w:val="auto"/>
          <w:szCs w:val="21"/>
          <w:highlight w:val="none"/>
        </w:rPr>
        <w:t>方式：</w:t>
      </w:r>
    </w:p>
    <w:p w14:paraId="319865DF">
      <w:pPr>
        <w:snapToGrid w:val="0"/>
        <w:spacing w:line="360" w:lineRule="auto"/>
        <w:ind w:firstLine="420"/>
        <w:rPr>
          <w:color w:val="auto"/>
          <w:szCs w:val="21"/>
          <w:highlight w:val="none"/>
        </w:rPr>
      </w:pPr>
      <w:r>
        <w:rPr>
          <w:color w:val="auto"/>
          <w:szCs w:val="21"/>
          <w:highlight w:val="none"/>
        </w:rPr>
        <w:t xml:space="preserve">(1) </w:t>
      </w:r>
      <w:r>
        <w:rPr>
          <w:rFonts w:hint="eastAsia"/>
          <w:color w:val="auto"/>
          <w:szCs w:val="21"/>
          <w:highlight w:val="none"/>
        </w:rPr>
        <w:t>工程质量保证担保</w:t>
      </w:r>
      <w:r>
        <w:rPr>
          <w:color w:val="auto"/>
          <w:szCs w:val="21"/>
          <w:highlight w:val="none"/>
        </w:rPr>
        <w:t>，保证金额为：</w:t>
      </w:r>
      <w:r>
        <w:rPr>
          <w:color w:val="auto"/>
          <w:szCs w:val="21"/>
          <w:highlight w:val="none"/>
          <w:u w:val="single"/>
        </w:rPr>
        <w:t xml:space="preserve">                </w:t>
      </w:r>
      <w:r>
        <w:rPr>
          <w:rFonts w:hint="eastAsia"/>
          <w:color w:val="auto"/>
          <w:szCs w:val="21"/>
          <w:highlight w:val="none"/>
        </w:rPr>
        <w:t>；</w:t>
      </w:r>
    </w:p>
    <w:p w14:paraId="6628C062">
      <w:pPr>
        <w:snapToGrid w:val="0"/>
        <w:spacing w:line="360" w:lineRule="auto"/>
        <w:ind w:firstLine="420"/>
        <w:rPr>
          <w:color w:val="auto"/>
          <w:szCs w:val="21"/>
          <w:highlight w:val="none"/>
        </w:rPr>
      </w:pPr>
      <w:r>
        <w:rPr>
          <w:color w:val="auto"/>
          <w:szCs w:val="21"/>
          <w:highlight w:val="none"/>
        </w:rPr>
        <w:t xml:space="preserve">(2) </w:t>
      </w:r>
      <w:r>
        <w:rPr>
          <w:color w:val="auto"/>
          <w:szCs w:val="21"/>
          <w:highlight w:val="none"/>
          <w:u w:val="single"/>
        </w:rPr>
        <w:t xml:space="preserve">       </w:t>
      </w:r>
      <w:r>
        <w:rPr>
          <w:color w:val="auto"/>
          <w:szCs w:val="21"/>
          <w:highlight w:val="none"/>
        </w:rPr>
        <w:t>%的工程款；</w:t>
      </w:r>
    </w:p>
    <w:p w14:paraId="3955C440">
      <w:pPr>
        <w:snapToGrid w:val="0"/>
        <w:spacing w:line="360" w:lineRule="auto"/>
        <w:ind w:firstLine="420"/>
        <w:rPr>
          <w:color w:val="auto"/>
          <w:szCs w:val="21"/>
          <w:highlight w:val="none"/>
        </w:rPr>
      </w:pPr>
      <w:r>
        <w:rPr>
          <w:color w:val="auto"/>
          <w:szCs w:val="21"/>
          <w:highlight w:val="none"/>
        </w:rPr>
        <w:t xml:space="preserve">(3) </w:t>
      </w:r>
      <w:r>
        <w:rPr>
          <w:rFonts w:hint="eastAsia"/>
          <w:color w:val="auto"/>
          <w:szCs w:val="21"/>
          <w:highlight w:val="none"/>
        </w:rPr>
        <w:t>其他方式：</w:t>
      </w:r>
      <w:r>
        <w:rPr>
          <w:color w:val="auto"/>
          <w:szCs w:val="21"/>
          <w:highlight w:val="none"/>
          <w:u w:val="single"/>
        </w:rPr>
        <w:t xml:space="preserve">                                    </w:t>
      </w:r>
      <w:r>
        <w:rPr>
          <w:rFonts w:hint="eastAsia"/>
          <w:color w:val="auto"/>
          <w:szCs w:val="21"/>
          <w:highlight w:val="none"/>
        </w:rPr>
        <w:t>。</w:t>
      </w:r>
    </w:p>
    <w:p w14:paraId="0AD30753">
      <w:pPr>
        <w:snapToGrid w:val="0"/>
        <w:spacing w:line="360" w:lineRule="auto"/>
        <w:ind w:firstLine="420"/>
        <w:rPr>
          <w:color w:val="auto"/>
          <w:szCs w:val="21"/>
          <w:highlight w:val="none"/>
        </w:rPr>
      </w:pPr>
      <w:r>
        <w:rPr>
          <w:color w:val="auto"/>
          <w:szCs w:val="21"/>
          <w:highlight w:val="none"/>
        </w:rPr>
        <w:t xml:space="preserve">14.6.2 </w:t>
      </w:r>
      <w:r>
        <w:rPr>
          <w:rFonts w:hint="eastAsia"/>
          <w:color w:val="auto"/>
          <w:szCs w:val="21"/>
          <w:highlight w:val="none"/>
        </w:rPr>
        <w:t>质量保证金的预留</w:t>
      </w:r>
    </w:p>
    <w:p w14:paraId="79AD405E">
      <w:pPr>
        <w:snapToGrid w:val="0"/>
        <w:spacing w:line="360" w:lineRule="auto"/>
        <w:ind w:firstLine="420"/>
        <w:rPr>
          <w:color w:val="auto"/>
          <w:szCs w:val="21"/>
          <w:highlight w:val="none"/>
        </w:rPr>
      </w:pPr>
      <w:r>
        <w:rPr>
          <w:color w:val="auto"/>
          <w:szCs w:val="21"/>
          <w:highlight w:val="none"/>
        </w:rPr>
        <w:t>质量</w:t>
      </w:r>
      <w:r>
        <w:rPr>
          <w:rFonts w:hint="eastAsia"/>
          <w:color w:val="auto"/>
          <w:szCs w:val="21"/>
          <w:highlight w:val="none"/>
        </w:rPr>
        <w:t>保证金</w:t>
      </w:r>
      <w:r>
        <w:rPr>
          <w:color w:val="auto"/>
          <w:szCs w:val="21"/>
          <w:highlight w:val="none"/>
        </w:rPr>
        <w:t>的预留采取以下第</w:t>
      </w:r>
      <w:r>
        <w:rPr>
          <w:color w:val="auto"/>
          <w:szCs w:val="21"/>
          <w:highlight w:val="none"/>
          <w:u w:val="single"/>
        </w:rPr>
        <w:t xml:space="preserve">      </w:t>
      </w:r>
      <w:r>
        <w:rPr>
          <w:rFonts w:hint="eastAsia"/>
          <w:color w:val="auto"/>
          <w:szCs w:val="21"/>
          <w:highlight w:val="none"/>
        </w:rPr>
        <w:t>种</w:t>
      </w:r>
      <w:r>
        <w:rPr>
          <w:color w:val="auto"/>
          <w:szCs w:val="21"/>
          <w:highlight w:val="none"/>
        </w:rPr>
        <w:t>方式：</w:t>
      </w:r>
    </w:p>
    <w:p w14:paraId="45063254">
      <w:pPr>
        <w:snapToGrid w:val="0"/>
        <w:spacing w:line="360" w:lineRule="auto"/>
        <w:ind w:firstLine="420"/>
        <w:rPr>
          <w:color w:val="auto"/>
          <w:szCs w:val="21"/>
          <w:highlight w:val="none"/>
        </w:rPr>
      </w:pPr>
      <w:r>
        <w:rPr>
          <w:color w:val="auto"/>
          <w:szCs w:val="21"/>
          <w:highlight w:val="none"/>
        </w:rPr>
        <w:t>(1) 在支付工程进度款时逐次预留</w:t>
      </w:r>
      <w:r>
        <w:rPr>
          <w:rFonts w:hint="eastAsia"/>
          <w:color w:val="auto"/>
          <w:szCs w:val="21"/>
          <w:highlight w:val="none"/>
        </w:rPr>
        <w:t>的质量保证金的比例：</w:t>
      </w:r>
      <w:r>
        <w:rPr>
          <w:color w:val="auto"/>
          <w:szCs w:val="21"/>
          <w:highlight w:val="none"/>
          <w:u w:val="single"/>
        </w:rPr>
        <w:t xml:space="preserve">            </w:t>
      </w:r>
      <w:r>
        <w:rPr>
          <w:color w:val="auto"/>
          <w:szCs w:val="21"/>
          <w:highlight w:val="none"/>
        </w:rPr>
        <w:t>，在此情形下，质量</w:t>
      </w:r>
      <w:r>
        <w:rPr>
          <w:rFonts w:hint="eastAsia"/>
          <w:color w:val="auto"/>
          <w:szCs w:val="21"/>
          <w:highlight w:val="none"/>
        </w:rPr>
        <w:t>保证金</w:t>
      </w:r>
      <w:r>
        <w:rPr>
          <w:color w:val="auto"/>
          <w:szCs w:val="21"/>
          <w:highlight w:val="none"/>
        </w:rPr>
        <w:t>的计算基数不包括预付款的支付、扣回以及价格调整的金额；</w:t>
      </w:r>
    </w:p>
    <w:p w14:paraId="65B1C35B">
      <w:pPr>
        <w:snapToGrid w:val="0"/>
        <w:spacing w:line="360" w:lineRule="auto"/>
        <w:ind w:firstLine="420"/>
        <w:rPr>
          <w:color w:val="auto"/>
          <w:szCs w:val="21"/>
          <w:highlight w:val="none"/>
        </w:rPr>
      </w:pPr>
      <w:r>
        <w:rPr>
          <w:color w:val="auto"/>
          <w:szCs w:val="21"/>
          <w:highlight w:val="none"/>
        </w:rPr>
        <w:t>(2) 工程竣工结算时一次性预留</w:t>
      </w:r>
      <w:r>
        <w:rPr>
          <w:rFonts w:hint="eastAsia"/>
          <w:color w:val="auto"/>
          <w:szCs w:val="21"/>
          <w:highlight w:val="none"/>
        </w:rPr>
        <w:t>专用合同条件第</w:t>
      </w:r>
      <w:r>
        <w:rPr>
          <w:color w:val="auto"/>
          <w:szCs w:val="21"/>
          <w:highlight w:val="none"/>
        </w:rPr>
        <w:t>14.6.1</w:t>
      </w:r>
      <w:r>
        <w:rPr>
          <w:rFonts w:hint="eastAsia"/>
          <w:color w:val="auto"/>
          <w:szCs w:val="21"/>
          <w:highlight w:val="none"/>
        </w:rPr>
        <w:t>项第</w:t>
      </w:r>
      <w:r>
        <w:rPr>
          <w:color w:val="auto"/>
          <w:szCs w:val="21"/>
          <w:highlight w:val="none"/>
        </w:rPr>
        <w:t>(2)</w:t>
      </w:r>
      <w:r>
        <w:rPr>
          <w:rFonts w:hint="eastAsia"/>
          <w:color w:val="auto"/>
          <w:szCs w:val="21"/>
          <w:highlight w:val="none"/>
        </w:rPr>
        <w:t>目约定的工程款预留比例的</w:t>
      </w:r>
      <w:r>
        <w:rPr>
          <w:color w:val="auto"/>
          <w:szCs w:val="21"/>
          <w:highlight w:val="none"/>
        </w:rPr>
        <w:t>质量</w:t>
      </w:r>
      <w:r>
        <w:rPr>
          <w:rFonts w:hint="eastAsia"/>
          <w:color w:val="auto"/>
          <w:szCs w:val="21"/>
          <w:highlight w:val="none"/>
        </w:rPr>
        <w:t>保证金</w:t>
      </w:r>
      <w:r>
        <w:rPr>
          <w:color w:val="auto"/>
          <w:szCs w:val="21"/>
          <w:highlight w:val="none"/>
        </w:rPr>
        <w:t>；</w:t>
      </w:r>
    </w:p>
    <w:p w14:paraId="12DB9885">
      <w:pPr>
        <w:snapToGrid w:val="0"/>
        <w:spacing w:line="360" w:lineRule="auto"/>
        <w:ind w:firstLine="420"/>
        <w:rPr>
          <w:color w:val="auto"/>
          <w:szCs w:val="21"/>
          <w:highlight w:val="none"/>
        </w:rPr>
      </w:pPr>
      <w:r>
        <w:rPr>
          <w:color w:val="auto"/>
          <w:szCs w:val="21"/>
          <w:highlight w:val="none"/>
        </w:rPr>
        <w:t>(3) 其他预留方式:</w:t>
      </w:r>
      <w:r>
        <w:rPr>
          <w:rFonts w:hint="eastAsia"/>
          <w:color w:val="auto"/>
          <w:szCs w:val="21"/>
          <w:highlight w:val="none"/>
        </w:rPr>
        <w:t xml:space="preserve"> </w:t>
      </w:r>
      <w:r>
        <w:rPr>
          <w:color w:val="auto"/>
          <w:szCs w:val="21"/>
          <w:highlight w:val="none"/>
          <w:u w:val="single"/>
        </w:rPr>
        <w:t xml:space="preserve">                                </w:t>
      </w:r>
      <w:r>
        <w:rPr>
          <w:rFonts w:hint="eastAsia"/>
          <w:color w:val="auto"/>
          <w:szCs w:val="21"/>
          <w:highlight w:val="none"/>
        </w:rPr>
        <w:t>。</w:t>
      </w:r>
    </w:p>
    <w:p w14:paraId="3C93FC6F">
      <w:pPr>
        <w:snapToGrid w:val="0"/>
        <w:spacing w:line="360" w:lineRule="auto"/>
        <w:ind w:firstLine="420"/>
        <w:rPr>
          <w:color w:val="auto"/>
          <w:szCs w:val="21"/>
          <w:highlight w:val="none"/>
        </w:rPr>
      </w:pPr>
      <w:r>
        <w:rPr>
          <w:rFonts w:hint="eastAsia"/>
          <w:color w:val="auto"/>
          <w:szCs w:val="21"/>
          <w:highlight w:val="none"/>
        </w:rPr>
        <w:t>关于质量保证金的补充约定：</w:t>
      </w:r>
      <w:r>
        <w:rPr>
          <w:color w:val="auto"/>
          <w:szCs w:val="21"/>
          <w:highlight w:val="none"/>
          <w:u w:val="single"/>
        </w:rPr>
        <w:t xml:space="preserve">                         </w:t>
      </w:r>
      <w:r>
        <w:rPr>
          <w:rFonts w:hint="eastAsia"/>
          <w:color w:val="auto"/>
          <w:szCs w:val="21"/>
          <w:highlight w:val="none"/>
        </w:rPr>
        <w:t>。</w:t>
      </w:r>
    </w:p>
    <w:p w14:paraId="43C4313B">
      <w:pPr>
        <w:snapToGrid w:val="0"/>
        <w:spacing w:line="360" w:lineRule="auto"/>
        <w:ind w:firstLine="420"/>
        <w:rPr>
          <w:color w:val="auto"/>
          <w:szCs w:val="21"/>
          <w:highlight w:val="none"/>
        </w:rPr>
      </w:pPr>
      <w:r>
        <w:rPr>
          <w:color w:val="auto"/>
          <w:szCs w:val="21"/>
          <w:highlight w:val="none"/>
        </w:rPr>
        <w:t xml:space="preserve">14.7 </w:t>
      </w:r>
      <w:r>
        <w:rPr>
          <w:rFonts w:hint="eastAsia"/>
          <w:color w:val="auto"/>
          <w:szCs w:val="21"/>
          <w:highlight w:val="none"/>
        </w:rPr>
        <w:t>最终结清</w:t>
      </w:r>
    </w:p>
    <w:p w14:paraId="04BC5AAC">
      <w:pPr>
        <w:snapToGrid w:val="0"/>
        <w:spacing w:line="360" w:lineRule="auto"/>
        <w:ind w:firstLine="420"/>
        <w:rPr>
          <w:color w:val="auto"/>
          <w:szCs w:val="21"/>
          <w:highlight w:val="none"/>
        </w:rPr>
      </w:pPr>
      <w:r>
        <w:rPr>
          <w:color w:val="auto"/>
          <w:szCs w:val="21"/>
          <w:highlight w:val="none"/>
        </w:rPr>
        <w:t xml:space="preserve">14.7.1 </w:t>
      </w:r>
      <w:r>
        <w:rPr>
          <w:rFonts w:hint="eastAsia"/>
          <w:color w:val="auto"/>
          <w:szCs w:val="21"/>
          <w:highlight w:val="none"/>
        </w:rPr>
        <w:t>最终结清申请单</w:t>
      </w:r>
    </w:p>
    <w:p w14:paraId="64C4C484">
      <w:pPr>
        <w:snapToGrid w:val="0"/>
        <w:spacing w:line="360" w:lineRule="auto"/>
        <w:ind w:firstLine="420"/>
        <w:rPr>
          <w:color w:val="auto"/>
          <w:szCs w:val="21"/>
          <w:highlight w:val="none"/>
        </w:rPr>
      </w:pPr>
      <w:r>
        <w:rPr>
          <w:rFonts w:hint="eastAsia"/>
          <w:color w:val="auto"/>
          <w:szCs w:val="21"/>
          <w:highlight w:val="none"/>
        </w:rPr>
        <w:t>当事人双方关于最终结清申请的其他约定：</w:t>
      </w:r>
      <w:r>
        <w:rPr>
          <w:color w:val="auto"/>
          <w:szCs w:val="21"/>
          <w:highlight w:val="none"/>
          <w:u w:val="single"/>
        </w:rPr>
        <w:t xml:space="preserve">            </w:t>
      </w:r>
      <w:r>
        <w:rPr>
          <w:rFonts w:hint="eastAsia"/>
          <w:color w:val="auto"/>
          <w:szCs w:val="21"/>
          <w:highlight w:val="none"/>
        </w:rPr>
        <w:t>。</w:t>
      </w:r>
    </w:p>
    <w:p w14:paraId="2E5C2262">
      <w:pPr>
        <w:snapToGrid w:val="0"/>
        <w:spacing w:line="360" w:lineRule="auto"/>
        <w:ind w:firstLine="420"/>
        <w:rPr>
          <w:color w:val="auto"/>
          <w:szCs w:val="21"/>
          <w:highlight w:val="none"/>
        </w:rPr>
      </w:pPr>
      <w:r>
        <w:rPr>
          <w:color w:val="auto"/>
          <w:szCs w:val="21"/>
          <w:highlight w:val="none"/>
        </w:rPr>
        <w:t xml:space="preserve">14.7.2 </w:t>
      </w:r>
      <w:r>
        <w:rPr>
          <w:rFonts w:hint="eastAsia"/>
          <w:color w:val="auto"/>
          <w:szCs w:val="21"/>
          <w:highlight w:val="none"/>
        </w:rPr>
        <w:t>最终结清证书和支付</w:t>
      </w:r>
    </w:p>
    <w:p w14:paraId="4DB45329">
      <w:pPr>
        <w:snapToGrid w:val="0"/>
        <w:spacing w:line="360" w:lineRule="auto"/>
        <w:ind w:firstLine="420"/>
        <w:rPr>
          <w:color w:val="auto"/>
          <w:szCs w:val="21"/>
          <w:highlight w:val="none"/>
        </w:rPr>
      </w:pPr>
      <w:r>
        <w:rPr>
          <w:rFonts w:hint="eastAsia"/>
          <w:color w:val="auto"/>
          <w:szCs w:val="21"/>
          <w:highlight w:val="none"/>
        </w:rPr>
        <w:t>当事人双方关于最终结清支付的其他约定：</w:t>
      </w:r>
      <w:r>
        <w:rPr>
          <w:color w:val="auto"/>
          <w:szCs w:val="21"/>
          <w:highlight w:val="none"/>
          <w:u w:val="single"/>
        </w:rPr>
        <w:t xml:space="preserve">             </w:t>
      </w:r>
      <w:r>
        <w:rPr>
          <w:rFonts w:hint="eastAsia"/>
          <w:color w:val="auto"/>
          <w:szCs w:val="21"/>
          <w:highlight w:val="none"/>
        </w:rPr>
        <w:t>。</w:t>
      </w:r>
    </w:p>
    <w:p w14:paraId="7D51C5E6">
      <w:pPr>
        <w:spacing w:line="300" w:lineRule="auto"/>
        <w:ind w:left="630" w:hanging="630" w:hangingChars="300"/>
        <w:rPr>
          <w:color w:val="auto"/>
          <w:szCs w:val="21"/>
          <w:highlight w:val="none"/>
        </w:rPr>
      </w:pPr>
      <w:bookmarkStart w:id="1529" w:name="_Toc54862346"/>
      <w:r>
        <w:rPr>
          <w:rFonts w:hint="eastAsia"/>
          <w:color w:val="auto"/>
          <w:szCs w:val="21"/>
          <w:highlight w:val="none"/>
        </w:rPr>
        <w:t>第</w:t>
      </w:r>
      <w:r>
        <w:rPr>
          <w:color w:val="auto"/>
          <w:szCs w:val="21"/>
          <w:highlight w:val="none"/>
        </w:rPr>
        <w:t>15条</w:t>
      </w:r>
      <w:r>
        <w:rPr>
          <w:rFonts w:hint="eastAsia"/>
          <w:color w:val="auto"/>
          <w:szCs w:val="21"/>
          <w:highlight w:val="none"/>
        </w:rPr>
        <w:t xml:space="preserve"> 违约</w:t>
      </w:r>
      <w:bookmarkEnd w:id="1529"/>
    </w:p>
    <w:p w14:paraId="75CADD3F">
      <w:pPr>
        <w:snapToGrid w:val="0"/>
        <w:spacing w:line="360" w:lineRule="auto"/>
        <w:ind w:firstLine="420"/>
        <w:rPr>
          <w:color w:val="auto"/>
          <w:szCs w:val="21"/>
          <w:highlight w:val="none"/>
        </w:rPr>
      </w:pPr>
      <w:r>
        <w:rPr>
          <w:color w:val="auto"/>
          <w:szCs w:val="21"/>
          <w:highlight w:val="none"/>
        </w:rPr>
        <w:t xml:space="preserve">15.1 </w:t>
      </w:r>
      <w:r>
        <w:rPr>
          <w:rFonts w:hint="eastAsia"/>
          <w:color w:val="auto"/>
          <w:szCs w:val="21"/>
          <w:highlight w:val="none"/>
        </w:rPr>
        <w:t>发包人违约</w:t>
      </w:r>
    </w:p>
    <w:p w14:paraId="5A35EFCB">
      <w:pPr>
        <w:snapToGrid w:val="0"/>
        <w:spacing w:line="360" w:lineRule="auto"/>
        <w:ind w:firstLine="420"/>
        <w:rPr>
          <w:color w:val="auto"/>
          <w:szCs w:val="21"/>
          <w:highlight w:val="none"/>
        </w:rPr>
      </w:pPr>
      <w:r>
        <w:rPr>
          <w:color w:val="auto"/>
          <w:szCs w:val="21"/>
          <w:highlight w:val="none"/>
        </w:rPr>
        <w:t xml:space="preserve">15.1.1 </w:t>
      </w:r>
      <w:r>
        <w:rPr>
          <w:rFonts w:hint="eastAsia"/>
          <w:color w:val="auto"/>
          <w:szCs w:val="21"/>
          <w:highlight w:val="none"/>
        </w:rPr>
        <w:t>发包人违约的情形</w:t>
      </w:r>
    </w:p>
    <w:p w14:paraId="016D1771">
      <w:pPr>
        <w:snapToGrid w:val="0"/>
        <w:spacing w:line="360" w:lineRule="auto"/>
        <w:ind w:firstLine="420"/>
        <w:rPr>
          <w:color w:val="auto"/>
          <w:szCs w:val="21"/>
          <w:highlight w:val="none"/>
        </w:rPr>
      </w:pPr>
      <w:r>
        <w:rPr>
          <w:rFonts w:hint="eastAsia"/>
          <w:color w:val="auto"/>
          <w:szCs w:val="21"/>
          <w:highlight w:val="none"/>
        </w:rPr>
        <w:t>发包人违约的其他情形</w:t>
      </w:r>
      <w:r>
        <w:rPr>
          <w:color w:val="auto"/>
          <w:szCs w:val="21"/>
          <w:highlight w:val="none"/>
          <w:u w:val="single"/>
        </w:rPr>
        <w:t xml:space="preserve">                              </w:t>
      </w:r>
      <w:r>
        <w:rPr>
          <w:rFonts w:hint="eastAsia"/>
          <w:color w:val="auto"/>
          <w:szCs w:val="21"/>
          <w:highlight w:val="none"/>
        </w:rPr>
        <w:t>。</w:t>
      </w:r>
    </w:p>
    <w:p w14:paraId="35E7752B">
      <w:pPr>
        <w:snapToGrid w:val="0"/>
        <w:spacing w:line="360" w:lineRule="auto"/>
        <w:ind w:firstLine="420"/>
        <w:rPr>
          <w:color w:val="auto"/>
          <w:szCs w:val="21"/>
          <w:highlight w:val="none"/>
        </w:rPr>
      </w:pPr>
      <w:r>
        <w:rPr>
          <w:color w:val="auto"/>
          <w:szCs w:val="21"/>
          <w:highlight w:val="none"/>
        </w:rPr>
        <w:t xml:space="preserve">15.1.3 </w:t>
      </w:r>
      <w:r>
        <w:rPr>
          <w:rFonts w:hint="eastAsia"/>
          <w:color w:val="auto"/>
          <w:szCs w:val="21"/>
          <w:highlight w:val="none"/>
        </w:rPr>
        <w:t>发包人违约的责任</w:t>
      </w:r>
    </w:p>
    <w:p w14:paraId="650B3901">
      <w:pPr>
        <w:snapToGrid w:val="0"/>
        <w:spacing w:line="360" w:lineRule="auto"/>
        <w:ind w:firstLine="420"/>
        <w:rPr>
          <w:color w:val="auto"/>
          <w:szCs w:val="21"/>
          <w:highlight w:val="none"/>
        </w:rPr>
      </w:pPr>
      <w:r>
        <w:rPr>
          <w:rFonts w:hint="eastAsia"/>
          <w:color w:val="auto"/>
          <w:szCs w:val="21"/>
          <w:highlight w:val="none"/>
        </w:rPr>
        <w:t>发包人违约</w:t>
      </w:r>
      <w:r>
        <w:rPr>
          <w:color w:val="auto"/>
          <w:szCs w:val="21"/>
          <w:highlight w:val="none"/>
        </w:rPr>
        <w:t>责任</w:t>
      </w:r>
      <w:r>
        <w:rPr>
          <w:rFonts w:hint="eastAsia"/>
          <w:color w:val="auto"/>
          <w:szCs w:val="21"/>
          <w:highlight w:val="none"/>
        </w:rPr>
        <w:t>的</w:t>
      </w:r>
      <w:r>
        <w:rPr>
          <w:color w:val="auto"/>
          <w:szCs w:val="21"/>
          <w:highlight w:val="none"/>
        </w:rPr>
        <w:t>承担方式</w:t>
      </w:r>
      <w:r>
        <w:rPr>
          <w:rFonts w:hint="eastAsia"/>
          <w:color w:val="auto"/>
          <w:szCs w:val="21"/>
          <w:highlight w:val="none"/>
        </w:rPr>
        <w:t>和</w:t>
      </w:r>
      <w:r>
        <w:rPr>
          <w:color w:val="auto"/>
          <w:szCs w:val="21"/>
          <w:highlight w:val="none"/>
        </w:rPr>
        <w:t>计算方法</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14:paraId="74B62BE6">
      <w:pPr>
        <w:snapToGrid w:val="0"/>
        <w:spacing w:line="360" w:lineRule="auto"/>
        <w:ind w:firstLine="420"/>
        <w:rPr>
          <w:color w:val="auto"/>
          <w:szCs w:val="21"/>
          <w:highlight w:val="none"/>
        </w:rPr>
      </w:pPr>
      <w:r>
        <w:rPr>
          <w:color w:val="auto"/>
          <w:szCs w:val="21"/>
          <w:highlight w:val="none"/>
        </w:rPr>
        <w:t xml:space="preserve">15.2 </w:t>
      </w:r>
      <w:r>
        <w:rPr>
          <w:rFonts w:hint="eastAsia"/>
          <w:color w:val="auto"/>
          <w:szCs w:val="21"/>
          <w:highlight w:val="none"/>
        </w:rPr>
        <w:t>承包人违约</w:t>
      </w:r>
    </w:p>
    <w:p w14:paraId="17E3ED33">
      <w:pPr>
        <w:snapToGrid w:val="0"/>
        <w:spacing w:line="360" w:lineRule="auto"/>
        <w:ind w:firstLine="420"/>
        <w:rPr>
          <w:color w:val="auto"/>
          <w:szCs w:val="21"/>
          <w:highlight w:val="none"/>
        </w:rPr>
      </w:pPr>
      <w:r>
        <w:rPr>
          <w:color w:val="auto"/>
          <w:szCs w:val="21"/>
          <w:highlight w:val="none"/>
        </w:rPr>
        <w:t xml:space="preserve">15.2.1 </w:t>
      </w:r>
      <w:r>
        <w:rPr>
          <w:rFonts w:hint="eastAsia"/>
          <w:color w:val="auto"/>
          <w:szCs w:val="21"/>
          <w:highlight w:val="none"/>
        </w:rPr>
        <w:t>承包人违约的情形</w:t>
      </w:r>
    </w:p>
    <w:p w14:paraId="176240C9">
      <w:pPr>
        <w:snapToGrid w:val="0"/>
        <w:spacing w:line="360" w:lineRule="auto"/>
        <w:ind w:firstLine="420"/>
        <w:rPr>
          <w:color w:val="auto"/>
          <w:szCs w:val="21"/>
          <w:highlight w:val="none"/>
        </w:rPr>
      </w:pPr>
      <w:r>
        <w:rPr>
          <w:rFonts w:hint="eastAsia"/>
          <w:color w:val="auto"/>
          <w:szCs w:val="21"/>
          <w:highlight w:val="none"/>
        </w:rPr>
        <w:t>承包人违约的其他情形：</w:t>
      </w:r>
      <w:r>
        <w:rPr>
          <w:color w:val="auto"/>
          <w:szCs w:val="21"/>
          <w:highlight w:val="none"/>
          <w:u w:val="single"/>
        </w:rPr>
        <w:t xml:space="preserve">                             </w:t>
      </w:r>
      <w:r>
        <w:rPr>
          <w:rFonts w:hint="eastAsia"/>
          <w:color w:val="auto"/>
          <w:szCs w:val="21"/>
          <w:highlight w:val="none"/>
        </w:rPr>
        <w:t>。</w:t>
      </w:r>
    </w:p>
    <w:p w14:paraId="7172A44B">
      <w:pPr>
        <w:snapToGrid w:val="0"/>
        <w:spacing w:line="360" w:lineRule="auto"/>
        <w:ind w:firstLine="420"/>
        <w:rPr>
          <w:color w:val="auto"/>
          <w:szCs w:val="21"/>
          <w:highlight w:val="none"/>
        </w:rPr>
      </w:pPr>
      <w:r>
        <w:rPr>
          <w:color w:val="auto"/>
          <w:szCs w:val="21"/>
          <w:highlight w:val="none"/>
        </w:rPr>
        <w:t xml:space="preserve">15.2.2 </w:t>
      </w:r>
      <w:r>
        <w:rPr>
          <w:rFonts w:hint="eastAsia"/>
          <w:color w:val="auto"/>
          <w:szCs w:val="21"/>
          <w:highlight w:val="none"/>
        </w:rPr>
        <w:t>通知改正</w:t>
      </w:r>
    </w:p>
    <w:p w14:paraId="4F2AACF3">
      <w:pPr>
        <w:snapToGrid w:val="0"/>
        <w:spacing w:line="360" w:lineRule="auto"/>
        <w:ind w:firstLine="420"/>
        <w:rPr>
          <w:color w:val="auto"/>
          <w:szCs w:val="21"/>
          <w:highlight w:val="none"/>
        </w:rPr>
      </w:pPr>
      <w:r>
        <w:rPr>
          <w:rFonts w:hint="eastAsia"/>
          <w:color w:val="auto"/>
          <w:szCs w:val="21"/>
          <w:highlight w:val="none"/>
        </w:rPr>
        <w:t>工程师通知承包人改正的合理期限是：</w:t>
      </w:r>
      <w:r>
        <w:rPr>
          <w:color w:val="auto"/>
          <w:szCs w:val="21"/>
          <w:highlight w:val="none"/>
          <w:u w:val="single"/>
        </w:rPr>
        <w:t xml:space="preserve">                 </w:t>
      </w:r>
      <w:r>
        <w:rPr>
          <w:rFonts w:hint="eastAsia"/>
          <w:color w:val="auto"/>
          <w:szCs w:val="21"/>
          <w:highlight w:val="none"/>
        </w:rPr>
        <w:t>。</w:t>
      </w:r>
    </w:p>
    <w:p w14:paraId="017E5935">
      <w:pPr>
        <w:snapToGrid w:val="0"/>
        <w:spacing w:line="360" w:lineRule="auto"/>
        <w:ind w:firstLine="420"/>
        <w:rPr>
          <w:color w:val="auto"/>
          <w:szCs w:val="21"/>
          <w:highlight w:val="none"/>
        </w:rPr>
      </w:pPr>
      <w:r>
        <w:rPr>
          <w:color w:val="auto"/>
          <w:szCs w:val="21"/>
          <w:highlight w:val="none"/>
        </w:rPr>
        <w:t xml:space="preserve">15.2.3 </w:t>
      </w:r>
      <w:r>
        <w:rPr>
          <w:rFonts w:hint="eastAsia"/>
          <w:color w:val="auto"/>
          <w:szCs w:val="21"/>
          <w:highlight w:val="none"/>
        </w:rPr>
        <w:t>承包人违约的责任</w:t>
      </w:r>
    </w:p>
    <w:p w14:paraId="53386B92">
      <w:pPr>
        <w:snapToGrid w:val="0"/>
        <w:spacing w:line="360" w:lineRule="auto"/>
        <w:ind w:firstLine="420"/>
        <w:rPr>
          <w:color w:val="auto"/>
          <w:szCs w:val="21"/>
          <w:highlight w:val="none"/>
        </w:rPr>
      </w:pPr>
      <w:r>
        <w:rPr>
          <w:rFonts w:hint="eastAsia"/>
          <w:color w:val="auto"/>
          <w:szCs w:val="21"/>
          <w:highlight w:val="none"/>
        </w:rPr>
        <w:t>承包人违约</w:t>
      </w:r>
      <w:r>
        <w:rPr>
          <w:color w:val="auto"/>
          <w:szCs w:val="21"/>
          <w:highlight w:val="none"/>
        </w:rPr>
        <w:t>责任</w:t>
      </w:r>
      <w:r>
        <w:rPr>
          <w:rFonts w:hint="eastAsia"/>
          <w:color w:val="auto"/>
          <w:szCs w:val="21"/>
          <w:highlight w:val="none"/>
        </w:rPr>
        <w:t>的</w:t>
      </w:r>
      <w:r>
        <w:rPr>
          <w:color w:val="auto"/>
          <w:szCs w:val="21"/>
          <w:highlight w:val="none"/>
        </w:rPr>
        <w:t>承担方式</w:t>
      </w:r>
      <w:r>
        <w:rPr>
          <w:rFonts w:hint="eastAsia"/>
          <w:color w:val="auto"/>
          <w:szCs w:val="21"/>
          <w:highlight w:val="none"/>
        </w:rPr>
        <w:t>和</w:t>
      </w:r>
      <w:r>
        <w:rPr>
          <w:color w:val="auto"/>
          <w:szCs w:val="21"/>
          <w:highlight w:val="none"/>
        </w:rPr>
        <w:t>计算方法</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14:paraId="709CB3BF">
      <w:pPr>
        <w:spacing w:line="300" w:lineRule="auto"/>
        <w:ind w:left="630" w:hanging="630" w:hangingChars="300"/>
        <w:rPr>
          <w:color w:val="auto"/>
          <w:szCs w:val="21"/>
          <w:highlight w:val="none"/>
        </w:rPr>
      </w:pPr>
      <w:bookmarkStart w:id="1530" w:name="_Toc54862347"/>
      <w:r>
        <w:rPr>
          <w:rFonts w:hint="eastAsia"/>
          <w:color w:val="auto"/>
          <w:szCs w:val="21"/>
          <w:highlight w:val="none"/>
        </w:rPr>
        <w:t>第</w:t>
      </w:r>
      <w:r>
        <w:rPr>
          <w:color w:val="auto"/>
          <w:szCs w:val="21"/>
          <w:highlight w:val="none"/>
        </w:rPr>
        <w:t>16条</w:t>
      </w:r>
      <w:r>
        <w:rPr>
          <w:rFonts w:hint="eastAsia"/>
          <w:color w:val="auto"/>
          <w:szCs w:val="21"/>
          <w:highlight w:val="none"/>
        </w:rPr>
        <w:t xml:space="preserve"> 合同解除</w:t>
      </w:r>
      <w:bookmarkEnd w:id="1530"/>
    </w:p>
    <w:p w14:paraId="60CC5DF1">
      <w:pPr>
        <w:snapToGrid w:val="0"/>
        <w:spacing w:line="360" w:lineRule="auto"/>
        <w:ind w:firstLine="420"/>
        <w:rPr>
          <w:color w:val="auto"/>
          <w:szCs w:val="21"/>
          <w:highlight w:val="none"/>
        </w:rPr>
      </w:pPr>
      <w:r>
        <w:rPr>
          <w:color w:val="auto"/>
          <w:szCs w:val="21"/>
          <w:highlight w:val="none"/>
        </w:rPr>
        <w:t xml:space="preserve">16.1 </w:t>
      </w:r>
      <w:r>
        <w:rPr>
          <w:rFonts w:hint="eastAsia"/>
          <w:color w:val="auto"/>
          <w:szCs w:val="21"/>
          <w:highlight w:val="none"/>
        </w:rPr>
        <w:t>由发包人解除合同</w:t>
      </w:r>
    </w:p>
    <w:p w14:paraId="74B36B79">
      <w:pPr>
        <w:snapToGrid w:val="0"/>
        <w:spacing w:line="360" w:lineRule="auto"/>
        <w:ind w:firstLine="420"/>
        <w:rPr>
          <w:color w:val="auto"/>
          <w:szCs w:val="21"/>
          <w:highlight w:val="none"/>
        </w:rPr>
      </w:pPr>
      <w:r>
        <w:rPr>
          <w:color w:val="auto"/>
          <w:szCs w:val="21"/>
          <w:highlight w:val="none"/>
        </w:rPr>
        <w:t xml:space="preserve">16.1.1 </w:t>
      </w:r>
      <w:r>
        <w:rPr>
          <w:rFonts w:hint="eastAsia"/>
          <w:color w:val="auto"/>
          <w:szCs w:val="21"/>
          <w:highlight w:val="none"/>
        </w:rPr>
        <w:t>因承包人违约解除合同</w:t>
      </w:r>
    </w:p>
    <w:p w14:paraId="00B9DD35">
      <w:pPr>
        <w:snapToGrid w:val="0"/>
        <w:spacing w:line="360" w:lineRule="auto"/>
        <w:ind w:firstLine="420"/>
        <w:rPr>
          <w:color w:val="auto"/>
          <w:szCs w:val="21"/>
          <w:highlight w:val="none"/>
        </w:rPr>
      </w:pPr>
      <w:r>
        <w:rPr>
          <w:rFonts w:hint="eastAsia"/>
          <w:color w:val="auto"/>
          <w:szCs w:val="21"/>
          <w:highlight w:val="none"/>
        </w:rPr>
        <w:t>双方约定可由发包人解除合同的其他事由：</w:t>
      </w:r>
      <w:r>
        <w:rPr>
          <w:color w:val="auto"/>
          <w:szCs w:val="21"/>
          <w:highlight w:val="none"/>
          <w:u w:val="single"/>
        </w:rPr>
        <w:t xml:space="preserve">             </w:t>
      </w:r>
      <w:r>
        <w:rPr>
          <w:rFonts w:hint="eastAsia"/>
          <w:color w:val="auto"/>
          <w:szCs w:val="21"/>
          <w:highlight w:val="none"/>
        </w:rPr>
        <w:t>。</w:t>
      </w:r>
    </w:p>
    <w:p w14:paraId="0B0474EA">
      <w:pPr>
        <w:snapToGrid w:val="0"/>
        <w:spacing w:line="360" w:lineRule="auto"/>
        <w:ind w:firstLine="420"/>
        <w:rPr>
          <w:color w:val="auto"/>
          <w:szCs w:val="21"/>
          <w:highlight w:val="none"/>
        </w:rPr>
      </w:pPr>
      <w:r>
        <w:rPr>
          <w:color w:val="auto"/>
          <w:szCs w:val="21"/>
          <w:highlight w:val="none"/>
        </w:rPr>
        <w:t xml:space="preserve">16.2 </w:t>
      </w:r>
      <w:r>
        <w:rPr>
          <w:rFonts w:hint="eastAsia"/>
          <w:color w:val="auto"/>
          <w:szCs w:val="21"/>
          <w:highlight w:val="none"/>
        </w:rPr>
        <w:t>由承包人解除合同</w:t>
      </w:r>
    </w:p>
    <w:p w14:paraId="3CBD6902">
      <w:pPr>
        <w:snapToGrid w:val="0"/>
        <w:spacing w:line="360" w:lineRule="auto"/>
        <w:ind w:firstLine="420"/>
        <w:rPr>
          <w:color w:val="auto"/>
          <w:szCs w:val="21"/>
          <w:highlight w:val="none"/>
        </w:rPr>
      </w:pPr>
      <w:r>
        <w:rPr>
          <w:color w:val="auto"/>
          <w:szCs w:val="21"/>
          <w:highlight w:val="none"/>
        </w:rPr>
        <w:t xml:space="preserve">16.2.1 </w:t>
      </w:r>
      <w:r>
        <w:rPr>
          <w:rFonts w:hint="eastAsia"/>
          <w:color w:val="auto"/>
          <w:szCs w:val="21"/>
          <w:highlight w:val="none"/>
        </w:rPr>
        <w:t>因发包人违约解除合同</w:t>
      </w:r>
    </w:p>
    <w:p w14:paraId="7DB44B40">
      <w:pPr>
        <w:snapToGrid w:val="0"/>
        <w:spacing w:line="360" w:lineRule="auto"/>
        <w:ind w:firstLine="420"/>
        <w:rPr>
          <w:color w:val="auto"/>
          <w:szCs w:val="21"/>
          <w:highlight w:val="none"/>
        </w:rPr>
      </w:pPr>
      <w:r>
        <w:rPr>
          <w:rFonts w:hint="eastAsia"/>
          <w:color w:val="auto"/>
          <w:szCs w:val="21"/>
          <w:highlight w:val="none"/>
        </w:rPr>
        <w:t>双方约定可由承包人解除合同的其他事由：</w:t>
      </w:r>
      <w:r>
        <w:rPr>
          <w:color w:val="auto"/>
          <w:szCs w:val="21"/>
          <w:highlight w:val="none"/>
          <w:u w:val="single"/>
        </w:rPr>
        <w:t xml:space="preserve">             </w:t>
      </w:r>
      <w:r>
        <w:rPr>
          <w:rFonts w:hint="eastAsia"/>
          <w:color w:val="auto"/>
          <w:szCs w:val="21"/>
          <w:highlight w:val="none"/>
        </w:rPr>
        <w:t>。</w:t>
      </w:r>
    </w:p>
    <w:p w14:paraId="6E8E2DD5">
      <w:pPr>
        <w:spacing w:line="300" w:lineRule="auto"/>
        <w:ind w:left="630" w:hanging="630" w:hangingChars="300"/>
        <w:rPr>
          <w:color w:val="auto"/>
          <w:szCs w:val="21"/>
          <w:highlight w:val="none"/>
        </w:rPr>
      </w:pPr>
      <w:bookmarkStart w:id="1531" w:name="_Toc54862348"/>
      <w:r>
        <w:rPr>
          <w:rFonts w:hint="eastAsia"/>
          <w:color w:val="auto"/>
          <w:szCs w:val="21"/>
          <w:highlight w:val="none"/>
        </w:rPr>
        <w:t>第</w:t>
      </w:r>
      <w:r>
        <w:rPr>
          <w:color w:val="auto"/>
          <w:szCs w:val="21"/>
          <w:highlight w:val="none"/>
        </w:rPr>
        <w:t>17条</w:t>
      </w:r>
      <w:r>
        <w:rPr>
          <w:rFonts w:hint="eastAsia"/>
          <w:color w:val="auto"/>
          <w:szCs w:val="21"/>
          <w:highlight w:val="none"/>
        </w:rPr>
        <w:t xml:space="preserve"> 不可抗力</w:t>
      </w:r>
      <w:bookmarkEnd w:id="1531"/>
    </w:p>
    <w:p w14:paraId="09314E1D">
      <w:pPr>
        <w:snapToGrid w:val="0"/>
        <w:spacing w:line="360" w:lineRule="auto"/>
        <w:ind w:firstLine="420"/>
        <w:rPr>
          <w:color w:val="auto"/>
          <w:szCs w:val="21"/>
          <w:highlight w:val="none"/>
        </w:rPr>
      </w:pPr>
      <w:r>
        <w:rPr>
          <w:color w:val="auto"/>
          <w:szCs w:val="21"/>
          <w:highlight w:val="none"/>
        </w:rPr>
        <w:t xml:space="preserve">17.1 </w:t>
      </w:r>
      <w:r>
        <w:rPr>
          <w:rFonts w:hint="eastAsia"/>
          <w:color w:val="auto"/>
          <w:szCs w:val="21"/>
          <w:highlight w:val="none"/>
        </w:rPr>
        <w:t>不可抗力的定义</w:t>
      </w:r>
    </w:p>
    <w:p w14:paraId="35D14FA8">
      <w:pPr>
        <w:snapToGrid w:val="0"/>
        <w:spacing w:line="360" w:lineRule="auto"/>
        <w:ind w:firstLine="420"/>
        <w:rPr>
          <w:color w:val="auto"/>
          <w:szCs w:val="21"/>
          <w:highlight w:val="none"/>
        </w:rPr>
      </w:pPr>
      <w:r>
        <w:rPr>
          <w:color w:val="auto"/>
          <w:szCs w:val="21"/>
          <w:highlight w:val="none"/>
        </w:rPr>
        <w:t>除通用合同条件约定的不可抗力事件之外，视为不可抗力的其他情形：</w:t>
      </w:r>
      <w:r>
        <w:rPr>
          <w:color w:val="auto"/>
          <w:szCs w:val="21"/>
          <w:highlight w:val="none"/>
          <w:u w:val="single"/>
        </w:rPr>
        <w:t xml:space="preserve">         </w:t>
      </w:r>
      <w:r>
        <w:rPr>
          <w:rFonts w:hint="eastAsia"/>
          <w:color w:val="auto"/>
          <w:szCs w:val="21"/>
          <w:highlight w:val="none"/>
        </w:rPr>
        <w:t>。</w:t>
      </w:r>
    </w:p>
    <w:p w14:paraId="20B097E6">
      <w:pPr>
        <w:snapToGrid w:val="0"/>
        <w:spacing w:line="360" w:lineRule="auto"/>
        <w:ind w:firstLine="420"/>
        <w:rPr>
          <w:color w:val="auto"/>
          <w:szCs w:val="21"/>
          <w:highlight w:val="none"/>
        </w:rPr>
      </w:pPr>
      <w:r>
        <w:rPr>
          <w:color w:val="auto"/>
          <w:szCs w:val="21"/>
          <w:highlight w:val="none"/>
        </w:rPr>
        <w:t xml:space="preserve">17.6 </w:t>
      </w:r>
      <w:r>
        <w:rPr>
          <w:rFonts w:hint="eastAsia"/>
          <w:color w:val="auto"/>
          <w:szCs w:val="21"/>
          <w:highlight w:val="none"/>
        </w:rPr>
        <w:t>因不可抗力解除合同</w:t>
      </w:r>
    </w:p>
    <w:p w14:paraId="716343D2">
      <w:pPr>
        <w:snapToGrid w:val="0"/>
        <w:spacing w:line="360" w:lineRule="auto"/>
        <w:ind w:firstLine="420"/>
        <w:rPr>
          <w:color w:val="auto"/>
          <w:szCs w:val="21"/>
          <w:highlight w:val="none"/>
        </w:rPr>
      </w:pPr>
      <w:r>
        <w:rPr>
          <w:color w:val="auto"/>
          <w:szCs w:val="21"/>
          <w:highlight w:val="none"/>
        </w:rPr>
        <w:t>合同解除后，发包人应</w:t>
      </w:r>
      <w:r>
        <w:rPr>
          <w:rFonts w:hint="eastAsia"/>
          <w:color w:val="auto"/>
          <w:szCs w:val="21"/>
          <w:highlight w:val="none"/>
        </w:rPr>
        <w:t>当</w:t>
      </w:r>
      <w:r>
        <w:rPr>
          <w:color w:val="auto"/>
          <w:szCs w:val="21"/>
          <w:highlight w:val="none"/>
        </w:rPr>
        <w:t>在商定或确定发包人应支付款项后</w:t>
      </w:r>
      <w:r>
        <w:rPr>
          <w:rFonts w:hint="eastAsia"/>
          <w:color w:val="auto"/>
          <w:szCs w:val="21"/>
          <w:highlight w:val="none"/>
        </w:rPr>
        <w:t>的</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天内完成款项的支付。</w:t>
      </w:r>
    </w:p>
    <w:p w14:paraId="6B719422">
      <w:pPr>
        <w:spacing w:line="300" w:lineRule="auto"/>
        <w:ind w:left="630" w:hanging="630" w:hangingChars="300"/>
        <w:rPr>
          <w:color w:val="auto"/>
          <w:szCs w:val="21"/>
          <w:highlight w:val="none"/>
        </w:rPr>
      </w:pPr>
      <w:bookmarkStart w:id="1532" w:name="_Toc4784277"/>
      <w:bookmarkEnd w:id="1532"/>
      <w:bookmarkStart w:id="1533" w:name="_Toc4784276"/>
      <w:bookmarkEnd w:id="1533"/>
      <w:bookmarkStart w:id="1534" w:name="_Toc54862349"/>
      <w:r>
        <w:rPr>
          <w:rFonts w:hint="eastAsia"/>
          <w:color w:val="auto"/>
          <w:szCs w:val="21"/>
          <w:highlight w:val="none"/>
        </w:rPr>
        <w:t>第1</w:t>
      </w:r>
      <w:r>
        <w:rPr>
          <w:color w:val="auto"/>
          <w:szCs w:val="21"/>
          <w:highlight w:val="none"/>
        </w:rPr>
        <w:t>8</w:t>
      </w:r>
      <w:r>
        <w:rPr>
          <w:rFonts w:hint="eastAsia"/>
          <w:color w:val="auto"/>
          <w:szCs w:val="21"/>
          <w:highlight w:val="none"/>
        </w:rPr>
        <w:t>条</w:t>
      </w:r>
      <w:r>
        <w:rPr>
          <w:color w:val="auto"/>
          <w:szCs w:val="21"/>
          <w:highlight w:val="none"/>
        </w:rPr>
        <w:t xml:space="preserve"> </w:t>
      </w:r>
      <w:r>
        <w:rPr>
          <w:rFonts w:hint="eastAsia"/>
          <w:color w:val="auto"/>
          <w:szCs w:val="21"/>
          <w:highlight w:val="none"/>
        </w:rPr>
        <w:t>保险</w:t>
      </w:r>
      <w:bookmarkEnd w:id="1534"/>
    </w:p>
    <w:p w14:paraId="013A9464">
      <w:pPr>
        <w:snapToGrid w:val="0"/>
        <w:spacing w:line="360" w:lineRule="auto"/>
        <w:ind w:firstLine="420"/>
        <w:rPr>
          <w:color w:val="auto"/>
          <w:szCs w:val="21"/>
          <w:highlight w:val="none"/>
        </w:rPr>
      </w:pPr>
      <w:r>
        <w:rPr>
          <w:color w:val="auto"/>
          <w:szCs w:val="21"/>
          <w:highlight w:val="none"/>
        </w:rPr>
        <w:t xml:space="preserve">18.1 </w:t>
      </w:r>
      <w:r>
        <w:rPr>
          <w:rFonts w:hint="eastAsia"/>
          <w:color w:val="auto"/>
          <w:szCs w:val="21"/>
          <w:highlight w:val="none"/>
        </w:rPr>
        <w:t>设计和工程保险</w:t>
      </w:r>
    </w:p>
    <w:p w14:paraId="3978E18F">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8.1.1 </w:t>
      </w:r>
      <w:r>
        <w:rPr>
          <w:rFonts w:hint="eastAsia"/>
          <w:color w:val="auto"/>
          <w:szCs w:val="21"/>
          <w:highlight w:val="none"/>
        </w:rPr>
        <w:t>双方当事人</w:t>
      </w:r>
      <w:r>
        <w:rPr>
          <w:color w:val="auto"/>
          <w:szCs w:val="21"/>
          <w:highlight w:val="none"/>
        </w:rPr>
        <w:t>关于</w:t>
      </w:r>
      <w:r>
        <w:rPr>
          <w:rFonts w:hint="eastAsia"/>
          <w:color w:val="auto"/>
          <w:szCs w:val="21"/>
          <w:highlight w:val="none"/>
        </w:rPr>
        <w:t>设计和工程保险</w:t>
      </w:r>
      <w:r>
        <w:rPr>
          <w:color w:val="auto"/>
          <w:szCs w:val="21"/>
          <w:highlight w:val="none"/>
        </w:rPr>
        <w:t>的特别</w:t>
      </w:r>
      <w:r>
        <w:rPr>
          <w:rFonts w:hint="eastAsia"/>
          <w:color w:val="auto"/>
          <w:szCs w:val="21"/>
          <w:highlight w:val="none"/>
        </w:rPr>
        <w:t>约</w:t>
      </w:r>
      <w:r>
        <w:rPr>
          <w:color w:val="auto"/>
          <w:szCs w:val="21"/>
          <w:highlight w:val="none"/>
        </w:rPr>
        <w:t>定</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14:paraId="124FF092">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8.1.2 </w:t>
      </w:r>
      <w:r>
        <w:rPr>
          <w:rFonts w:hint="eastAsia"/>
          <w:color w:val="auto"/>
          <w:szCs w:val="21"/>
          <w:highlight w:val="none"/>
        </w:rPr>
        <w:t>双方当事人</w:t>
      </w:r>
      <w:r>
        <w:rPr>
          <w:color w:val="auto"/>
          <w:szCs w:val="21"/>
          <w:highlight w:val="none"/>
        </w:rPr>
        <w:t>关于</w:t>
      </w:r>
      <w:r>
        <w:rPr>
          <w:rFonts w:hint="eastAsia"/>
          <w:color w:val="auto"/>
          <w:szCs w:val="21"/>
          <w:highlight w:val="none"/>
        </w:rPr>
        <w:t>第三方责任险</w:t>
      </w:r>
      <w:r>
        <w:rPr>
          <w:color w:val="auto"/>
          <w:szCs w:val="21"/>
          <w:highlight w:val="none"/>
        </w:rPr>
        <w:t>的特别</w:t>
      </w:r>
      <w:r>
        <w:rPr>
          <w:rFonts w:hint="eastAsia"/>
          <w:color w:val="auto"/>
          <w:szCs w:val="21"/>
          <w:highlight w:val="none"/>
        </w:rPr>
        <w:t>约</w:t>
      </w:r>
      <w:r>
        <w:rPr>
          <w:color w:val="auto"/>
          <w:szCs w:val="21"/>
          <w:highlight w:val="none"/>
        </w:rPr>
        <w:t>定：</w:t>
      </w:r>
      <w:r>
        <w:rPr>
          <w:color w:val="auto"/>
          <w:szCs w:val="21"/>
          <w:highlight w:val="none"/>
          <w:u w:val="single"/>
        </w:rPr>
        <w:t xml:space="preserve">                 </w:t>
      </w:r>
      <w:r>
        <w:rPr>
          <w:rFonts w:hint="eastAsia"/>
          <w:color w:val="auto"/>
          <w:szCs w:val="21"/>
          <w:highlight w:val="none"/>
        </w:rPr>
        <w:t>。</w:t>
      </w:r>
    </w:p>
    <w:p w14:paraId="7A650C34">
      <w:pPr>
        <w:snapToGrid w:val="0"/>
        <w:spacing w:line="360" w:lineRule="auto"/>
        <w:ind w:firstLine="420"/>
        <w:rPr>
          <w:color w:val="auto"/>
          <w:szCs w:val="21"/>
          <w:highlight w:val="none"/>
        </w:rPr>
      </w:pPr>
      <w:r>
        <w:rPr>
          <w:color w:val="auto"/>
          <w:szCs w:val="21"/>
          <w:highlight w:val="none"/>
        </w:rPr>
        <w:t xml:space="preserve">18.2 </w:t>
      </w:r>
      <w:r>
        <w:rPr>
          <w:rFonts w:hint="eastAsia"/>
          <w:color w:val="auto"/>
          <w:szCs w:val="21"/>
          <w:highlight w:val="none"/>
        </w:rPr>
        <w:t>工伤和意外伤害保险</w:t>
      </w:r>
    </w:p>
    <w:p w14:paraId="2DC21242">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8.2.3 关于</w:t>
      </w:r>
      <w:r>
        <w:rPr>
          <w:rFonts w:hint="eastAsia"/>
          <w:color w:val="auto"/>
          <w:szCs w:val="21"/>
          <w:highlight w:val="none"/>
        </w:rPr>
        <w:t>工伤保险和意外伤害保险</w:t>
      </w:r>
      <w:r>
        <w:rPr>
          <w:color w:val="auto"/>
          <w:szCs w:val="21"/>
          <w:highlight w:val="none"/>
        </w:rPr>
        <w:t>的特别</w:t>
      </w:r>
      <w:r>
        <w:rPr>
          <w:rFonts w:hint="eastAsia"/>
          <w:color w:val="auto"/>
          <w:szCs w:val="21"/>
          <w:highlight w:val="none"/>
        </w:rPr>
        <w:t>约</w:t>
      </w:r>
      <w:r>
        <w:rPr>
          <w:color w:val="auto"/>
          <w:szCs w:val="21"/>
          <w:highlight w:val="none"/>
        </w:rPr>
        <w:t>定：</w:t>
      </w:r>
      <w:r>
        <w:rPr>
          <w:color w:val="auto"/>
          <w:szCs w:val="21"/>
          <w:highlight w:val="none"/>
          <w:u w:val="single"/>
        </w:rPr>
        <w:t xml:space="preserve">                    </w:t>
      </w:r>
      <w:r>
        <w:rPr>
          <w:rFonts w:hint="eastAsia"/>
          <w:color w:val="auto"/>
          <w:szCs w:val="21"/>
          <w:highlight w:val="none"/>
        </w:rPr>
        <w:t>。</w:t>
      </w:r>
    </w:p>
    <w:p w14:paraId="0590318D">
      <w:pPr>
        <w:snapToGrid w:val="0"/>
        <w:spacing w:line="360" w:lineRule="auto"/>
        <w:ind w:firstLine="420"/>
        <w:rPr>
          <w:color w:val="auto"/>
          <w:szCs w:val="21"/>
          <w:highlight w:val="none"/>
        </w:rPr>
      </w:pPr>
      <w:r>
        <w:rPr>
          <w:color w:val="auto"/>
          <w:szCs w:val="21"/>
          <w:highlight w:val="none"/>
        </w:rPr>
        <w:t xml:space="preserve">18.3 </w:t>
      </w:r>
      <w:r>
        <w:rPr>
          <w:rFonts w:hint="eastAsia"/>
          <w:color w:val="auto"/>
          <w:szCs w:val="21"/>
          <w:highlight w:val="none"/>
        </w:rPr>
        <w:t>货物保险</w:t>
      </w:r>
    </w:p>
    <w:p w14:paraId="1C9750F7">
      <w:pPr>
        <w:snapToGrid w:val="0"/>
        <w:spacing w:line="360" w:lineRule="auto"/>
        <w:ind w:firstLine="420"/>
        <w:rPr>
          <w:color w:val="auto"/>
          <w:szCs w:val="21"/>
          <w:highlight w:val="none"/>
        </w:rPr>
      </w:pPr>
      <w:r>
        <w:rPr>
          <w:rFonts w:hint="eastAsia"/>
          <w:color w:val="auto"/>
          <w:szCs w:val="21"/>
          <w:highlight w:val="none"/>
        </w:rPr>
        <w:t>关于承包人应为其施工设备、材料、工程设备和临时工程等办理财产</w:t>
      </w:r>
      <w:r>
        <w:rPr>
          <w:color w:val="auto"/>
          <w:szCs w:val="21"/>
          <w:highlight w:val="none"/>
        </w:rPr>
        <w:t>保险的特别</w:t>
      </w:r>
      <w:r>
        <w:rPr>
          <w:rFonts w:hint="eastAsia"/>
          <w:color w:val="auto"/>
          <w:szCs w:val="21"/>
          <w:highlight w:val="none"/>
        </w:rPr>
        <w:t>约</w:t>
      </w:r>
      <w:r>
        <w:rPr>
          <w:color w:val="auto"/>
          <w:szCs w:val="21"/>
          <w:highlight w:val="none"/>
        </w:rPr>
        <w:t>定：</w:t>
      </w:r>
      <w:r>
        <w:rPr>
          <w:color w:val="auto"/>
          <w:szCs w:val="21"/>
          <w:highlight w:val="none"/>
          <w:u w:val="single"/>
        </w:rPr>
        <w:t xml:space="preserve">        </w:t>
      </w:r>
      <w:r>
        <w:rPr>
          <w:rFonts w:hint="eastAsia"/>
          <w:color w:val="auto"/>
          <w:szCs w:val="21"/>
          <w:highlight w:val="none"/>
        </w:rPr>
        <w:t>。</w:t>
      </w:r>
    </w:p>
    <w:p w14:paraId="465FEDE4">
      <w:pPr>
        <w:snapToGrid w:val="0"/>
        <w:spacing w:line="360" w:lineRule="auto"/>
        <w:ind w:firstLine="420"/>
        <w:rPr>
          <w:color w:val="auto"/>
          <w:szCs w:val="21"/>
          <w:highlight w:val="none"/>
        </w:rPr>
      </w:pPr>
      <w:r>
        <w:rPr>
          <w:color w:val="auto"/>
          <w:szCs w:val="21"/>
          <w:highlight w:val="none"/>
        </w:rPr>
        <w:t xml:space="preserve">18.4 </w:t>
      </w:r>
      <w:r>
        <w:rPr>
          <w:rFonts w:hint="eastAsia"/>
          <w:color w:val="auto"/>
          <w:szCs w:val="21"/>
          <w:highlight w:val="none"/>
        </w:rPr>
        <w:t>其他保险</w:t>
      </w:r>
    </w:p>
    <w:p w14:paraId="58F55DB4">
      <w:pPr>
        <w:snapToGrid w:val="0"/>
        <w:spacing w:line="360" w:lineRule="auto"/>
        <w:ind w:firstLine="420"/>
        <w:rPr>
          <w:color w:val="auto"/>
          <w:szCs w:val="21"/>
          <w:highlight w:val="none"/>
        </w:rPr>
      </w:pPr>
      <w:r>
        <w:rPr>
          <w:rFonts w:hint="eastAsia"/>
          <w:color w:val="auto"/>
          <w:szCs w:val="21"/>
          <w:highlight w:val="none"/>
        </w:rPr>
        <w:t>关于其他保险的约定：</w:t>
      </w:r>
      <w:r>
        <w:rPr>
          <w:color w:val="auto"/>
          <w:szCs w:val="21"/>
          <w:highlight w:val="none"/>
          <w:u w:val="single"/>
        </w:rPr>
        <w:t xml:space="preserve">                              </w:t>
      </w:r>
      <w:r>
        <w:rPr>
          <w:rFonts w:hint="eastAsia"/>
          <w:color w:val="auto"/>
          <w:szCs w:val="21"/>
          <w:highlight w:val="none"/>
        </w:rPr>
        <w:t>。</w:t>
      </w:r>
    </w:p>
    <w:p w14:paraId="2E90C1CD">
      <w:pPr>
        <w:snapToGrid w:val="0"/>
        <w:spacing w:line="360" w:lineRule="auto"/>
        <w:ind w:firstLine="420"/>
        <w:rPr>
          <w:color w:val="auto"/>
          <w:szCs w:val="21"/>
          <w:highlight w:val="none"/>
        </w:rPr>
      </w:pPr>
      <w:r>
        <w:rPr>
          <w:color w:val="auto"/>
          <w:szCs w:val="21"/>
          <w:highlight w:val="none"/>
        </w:rPr>
        <w:t xml:space="preserve">18.5 </w:t>
      </w:r>
      <w:r>
        <w:rPr>
          <w:rFonts w:hint="eastAsia"/>
          <w:color w:val="auto"/>
          <w:szCs w:val="21"/>
          <w:highlight w:val="none"/>
        </w:rPr>
        <w:t>对各项保险的一般要求</w:t>
      </w:r>
    </w:p>
    <w:p w14:paraId="00964AED">
      <w:pPr>
        <w:snapToGrid w:val="0"/>
        <w:spacing w:line="360" w:lineRule="auto"/>
        <w:ind w:firstLine="420"/>
        <w:rPr>
          <w:color w:val="auto"/>
          <w:szCs w:val="21"/>
          <w:highlight w:val="none"/>
        </w:rPr>
      </w:pPr>
      <w:r>
        <w:rPr>
          <w:color w:val="auto"/>
          <w:szCs w:val="21"/>
          <w:highlight w:val="none"/>
        </w:rPr>
        <w:t>18.5.2 保险凭证</w:t>
      </w:r>
    </w:p>
    <w:p w14:paraId="27907510">
      <w:pPr>
        <w:snapToGrid w:val="0"/>
        <w:spacing w:line="360" w:lineRule="auto"/>
        <w:ind w:firstLine="420"/>
        <w:rPr>
          <w:color w:val="auto"/>
          <w:szCs w:val="21"/>
          <w:highlight w:val="none"/>
        </w:rPr>
      </w:pPr>
      <w:r>
        <w:rPr>
          <w:rFonts w:hint="eastAsia"/>
          <w:color w:val="auto"/>
          <w:szCs w:val="21"/>
          <w:highlight w:val="none"/>
        </w:rPr>
        <w:t>保险单的条件：</w:t>
      </w:r>
      <w:r>
        <w:rPr>
          <w:color w:val="auto"/>
          <w:szCs w:val="21"/>
          <w:highlight w:val="none"/>
          <w:u w:val="single"/>
        </w:rPr>
        <w:t xml:space="preserve">                                    </w:t>
      </w:r>
      <w:r>
        <w:rPr>
          <w:rFonts w:hint="eastAsia"/>
          <w:color w:val="auto"/>
          <w:szCs w:val="21"/>
          <w:highlight w:val="none"/>
        </w:rPr>
        <w:t>。</w:t>
      </w:r>
    </w:p>
    <w:p w14:paraId="07D8792E">
      <w:pPr>
        <w:snapToGrid w:val="0"/>
        <w:spacing w:line="360" w:lineRule="auto"/>
        <w:ind w:firstLine="420"/>
        <w:rPr>
          <w:color w:val="auto"/>
          <w:szCs w:val="21"/>
          <w:highlight w:val="none"/>
        </w:rPr>
      </w:pPr>
      <w:r>
        <w:rPr>
          <w:color w:val="auto"/>
          <w:szCs w:val="21"/>
          <w:highlight w:val="none"/>
        </w:rPr>
        <w:t>18.5.4 通知义务</w:t>
      </w:r>
    </w:p>
    <w:p w14:paraId="6406C859">
      <w:pPr>
        <w:snapToGrid w:val="0"/>
        <w:spacing w:line="360" w:lineRule="auto"/>
        <w:ind w:firstLine="420"/>
        <w:rPr>
          <w:color w:val="auto"/>
          <w:szCs w:val="21"/>
          <w:highlight w:val="none"/>
        </w:rPr>
      </w:pPr>
      <w:r>
        <w:rPr>
          <w:rFonts w:hint="eastAsia"/>
          <w:color w:val="auto"/>
          <w:szCs w:val="21"/>
          <w:highlight w:val="none"/>
        </w:rPr>
        <w:t>关于变更保险合同时的通知义务的约定：</w:t>
      </w:r>
      <w:r>
        <w:rPr>
          <w:color w:val="auto"/>
          <w:szCs w:val="21"/>
          <w:highlight w:val="none"/>
          <w:u w:val="single"/>
        </w:rPr>
        <w:t xml:space="preserve">               </w:t>
      </w:r>
      <w:r>
        <w:rPr>
          <w:rFonts w:hint="eastAsia"/>
          <w:color w:val="auto"/>
          <w:szCs w:val="21"/>
          <w:highlight w:val="none"/>
        </w:rPr>
        <w:t>。</w:t>
      </w:r>
    </w:p>
    <w:p w14:paraId="59F51282">
      <w:pPr>
        <w:spacing w:line="300" w:lineRule="auto"/>
        <w:ind w:left="630" w:hanging="630" w:hangingChars="300"/>
        <w:rPr>
          <w:color w:val="auto"/>
          <w:szCs w:val="21"/>
          <w:highlight w:val="none"/>
        </w:rPr>
      </w:pPr>
      <w:bookmarkStart w:id="1535" w:name="_Toc54862350"/>
      <w:r>
        <w:rPr>
          <w:rFonts w:hint="eastAsia"/>
          <w:color w:val="auto"/>
          <w:szCs w:val="21"/>
          <w:highlight w:val="none"/>
        </w:rPr>
        <w:t>第</w:t>
      </w:r>
      <w:r>
        <w:rPr>
          <w:color w:val="auto"/>
          <w:szCs w:val="21"/>
          <w:highlight w:val="none"/>
        </w:rPr>
        <w:t>20条</w:t>
      </w:r>
      <w:r>
        <w:rPr>
          <w:rFonts w:hint="eastAsia"/>
          <w:color w:val="auto"/>
          <w:szCs w:val="21"/>
          <w:highlight w:val="none"/>
        </w:rPr>
        <w:t xml:space="preserve"> 争议解决</w:t>
      </w:r>
      <w:bookmarkEnd w:id="1535"/>
    </w:p>
    <w:p w14:paraId="22441A97">
      <w:pPr>
        <w:snapToGrid w:val="0"/>
        <w:spacing w:line="360" w:lineRule="auto"/>
        <w:ind w:firstLine="420"/>
        <w:rPr>
          <w:color w:val="auto"/>
          <w:szCs w:val="21"/>
          <w:highlight w:val="none"/>
        </w:rPr>
      </w:pPr>
      <w:r>
        <w:rPr>
          <w:color w:val="auto"/>
          <w:szCs w:val="21"/>
          <w:highlight w:val="none"/>
        </w:rPr>
        <w:t xml:space="preserve">20.3 </w:t>
      </w:r>
      <w:r>
        <w:rPr>
          <w:rFonts w:hint="eastAsia"/>
          <w:color w:val="auto"/>
          <w:szCs w:val="21"/>
          <w:highlight w:val="none"/>
        </w:rPr>
        <w:t>争议评审</w:t>
      </w:r>
    </w:p>
    <w:p w14:paraId="49898BAA">
      <w:pPr>
        <w:snapToGrid w:val="0"/>
        <w:spacing w:line="360" w:lineRule="auto"/>
        <w:ind w:firstLine="420"/>
        <w:rPr>
          <w:color w:val="auto"/>
          <w:szCs w:val="21"/>
          <w:highlight w:val="none"/>
        </w:rPr>
      </w:pPr>
      <w:r>
        <w:rPr>
          <w:rFonts w:hint="eastAsia"/>
          <w:color w:val="auto"/>
          <w:szCs w:val="21"/>
          <w:highlight w:val="none"/>
        </w:rPr>
        <w:t xml:space="preserve">合同当事人是否同意将工程争议提交争议评审小组决定： </w:t>
      </w:r>
      <w:r>
        <w:rPr>
          <w:color w:val="auto"/>
          <w:szCs w:val="21"/>
          <w:highlight w:val="none"/>
          <w:u w:val="single"/>
        </w:rPr>
        <w:t xml:space="preserve">                 </w:t>
      </w:r>
      <w:r>
        <w:rPr>
          <w:rFonts w:hint="eastAsia"/>
          <w:color w:val="auto"/>
          <w:szCs w:val="21"/>
          <w:highlight w:val="none"/>
        </w:rPr>
        <w:t>。</w:t>
      </w:r>
    </w:p>
    <w:p w14:paraId="6A3F58F7">
      <w:pPr>
        <w:snapToGrid w:val="0"/>
        <w:spacing w:line="360" w:lineRule="auto"/>
        <w:ind w:firstLine="420"/>
        <w:rPr>
          <w:color w:val="auto"/>
          <w:szCs w:val="21"/>
          <w:highlight w:val="none"/>
        </w:rPr>
      </w:pPr>
      <w:r>
        <w:rPr>
          <w:color w:val="auto"/>
          <w:szCs w:val="21"/>
          <w:highlight w:val="none"/>
        </w:rPr>
        <w:t>20.3.1</w:t>
      </w:r>
      <w:r>
        <w:rPr>
          <w:rFonts w:hint="eastAsia"/>
          <w:color w:val="auto"/>
          <w:szCs w:val="21"/>
          <w:highlight w:val="none"/>
        </w:rPr>
        <w:t xml:space="preserve"> 争议评审小组</w:t>
      </w:r>
      <w:r>
        <w:rPr>
          <w:color w:val="auto"/>
          <w:szCs w:val="21"/>
          <w:highlight w:val="none"/>
        </w:rPr>
        <w:t>的确定</w:t>
      </w:r>
    </w:p>
    <w:p w14:paraId="4EA9CF84">
      <w:pPr>
        <w:snapToGrid w:val="0"/>
        <w:spacing w:line="360" w:lineRule="auto"/>
        <w:ind w:firstLine="420"/>
        <w:rPr>
          <w:color w:val="auto"/>
          <w:szCs w:val="21"/>
          <w:highlight w:val="none"/>
        </w:rPr>
      </w:pPr>
      <w:r>
        <w:rPr>
          <w:rFonts w:hint="eastAsia"/>
          <w:color w:val="auto"/>
          <w:szCs w:val="21"/>
          <w:highlight w:val="none"/>
        </w:rPr>
        <w:t>争议评审小组成员的人数：</w:t>
      </w:r>
      <w:r>
        <w:rPr>
          <w:color w:val="auto"/>
          <w:szCs w:val="21"/>
          <w:highlight w:val="none"/>
          <w:u w:val="single"/>
        </w:rPr>
        <w:t xml:space="preserve">                          </w:t>
      </w:r>
      <w:r>
        <w:rPr>
          <w:color w:val="auto"/>
          <w:szCs w:val="21"/>
          <w:highlight w:val="none"/>
        </w:rPr>
        <w:t>。</w:t>
      </w:r>
    </w:p>
    <w:p w14:paraId="3EB5AFED">
      <w:pPr>
        <w:snapToGrid w:val="0"/>
        <w:spacing w:line="360" w:lineRule="auto"/>
        <w:ind w:firstLine="420"/>
        <w:rPr>
          <w:color w:val="auto"/>
          <w:szCs w:val="21"/>
          <w:highlight w:val="none"/>
        </w:rPr>
      </w:pPr>
      <w:r>
        <w:rPr>
          <w:rFonts w:hint="eastAsia"/>
          <w:color w:val="auto"/>
          <w:szCs w:val="21"/>
          <w:highlight w:val="none"/>
        </w:rPr>
        <w:t>争议评审小组成员的确定：</w:t>
      </w:r>
      <w:r>
        <w:rPr>
          <w:color w:val="auto"/>
          <w:szCs w:val="21"/>
          <w:highlight w:val="none"/>
          <w:u w:val="single"/>
        </w:rPr>
        <w:t xml:space="preserve">                          </w:t>
      </w:r>
      <w:r>
        <w:rPr>
          <w:color w:val="auto"/>
          <w:szCs w:val="21"/>
          <w:highlight w:val="none"/>
        </w:rPr>
        <w:t>。</w:t>
      </w:r>
    </w:p>
    <w:p w14:paraId="33516470">
      <w:pPr>
        <w:snapToGrid w:val="0"/>
        <w:spacing w:line="360" w:lineRule="auto"/>
        <w:ind w:firstLine="420"/>
        <w:rPr>
          <w:color w:val="auto"/>
          <w:szCs w:val="21"/>
          <w:highlight w:val="none"/>
        </w:rPr>
      </w:pPr>
      <w:r>
        <w:rPr>
          <w:rFonts w:hint="eastAsia"/>
          <w:color w:val="auto"/>
          <w:szCs w:val="21"/>
          <w:highlight w:val="none"/>
        </w:rPr>
        <w:t>选定争议避免/评审组的期限：</w:t>
      </w:r>
      <w:r>
        <w:rPr>
          <w:color w:val="auto"/>
          <w:szCs w:val="21"/>
          <w:highlight w:val="none"/>
          <w:u w:val="single"/>
        </w:rPr>
        <w:t xml:space="preserve">                       </w:t>
      </w:r>
      <w:r>
        <w:rPr>
          <w:color w:val="auto"/>
          <w:szCs w:val="21"/>
          <w:highlight w:val="none"/>
        </w:rPr>
        <w:t>。</w:t>
      </w:r>
    </w:p>
    <w:p w14:paraId="54188AC4">
      <w:pPr>
        <w:snapToGrid w:val="0"/>
        <w:spacing w:line="360" w:lineRule="auto"/>
        <w:ind w:firstLine="420"/>
        <w:rPr>
          <w:color w:val="auto"/>
          <w:szCs w:val="21"/>
          <w:highlight w:val="none"/>
        </w:rPr>
      </w:pPr>
      <w:r>
        <w:rPr>
          <w:rFonts w:hint="eastAsia"/>
          <w:color w:val="auto"/>
          <w:szCs w:val="21"/>
          <w:highlight w:val="none"/>
        </w:rPr>
        <w:t>评审机构：</w:t>
      </w:r>
      <w:r>
        <w:rPr>
          <w:color w:val="auto"/>
          <w:szCs w:val="21"/>
          <w:highlight w:val="none"/>
          <w:u w:val="single"/>
        </w:rPr>
        <w:t xml:space="preserve">                                        </w:t>
      </w:r>
      <w:r>
        <w:rPr>
          <w:color w:val="auto"/>
          <w:szCs w:val="21"/>
          <w:highlight w:val="none"/>
        </w:rPr>
        <w:t>。</w:t>
      </w:r>
    </w:p>
    <w:p w14:paraId="125032DB">
      <w:pPr>
        <w:snapToGrid w:val="0"/>
        <w:spacing w:line="360" w:lineRule="auto"/>
        <w:ind w:firstLine="420"/>
        <w:rPr>
          <w:color w:val="auto"/>
          <w:szCs w:val="21"/>
          <w:highlight w:val="none"/>
        </w:rPr>
      </w:pPr>
      <w:r>
        <w:rPr>
          <w:rFonts w:hint="eastAsia"/>
          <w:color w:val="auto"/>
          <w:szCs w:val="21"/>
          <w:highlight w:val="none"/>
        </w:rPr>
        <w:t>其他事项的约定：</w:t>
      </w:r>
      <w:r>
        <w:rPr>
          <w:color w:val="auto"/>
          <w:szCs w:val="21"/>
          <w:highlight w:val="none"/>
          <w:u w:val="single"/>
        </w:rPr>
        <w:t xml:space="preserve">                                  </w:t>
      </w:r>
      <w:r>
        <w:rPr>
          <w:color w:val="auto"/>
          <w:szCs w:val="21"/>
          <w:highlight w:val="none"/>
        </w:rPr>
        <w:t>。</w:t>
      </w:r>
    </w:p>
    <w:p w14:paraId="0811FF0A">
      <w:pPr>
        <w:snapToGrid w:val="0"/>
        <w:spacing w:line="360" w:lineRule="auto"/>
        <w:ind w:firstLine="420"/>
        <w:rPr>
          <w:color w:val="auto"/>
          <w:szCs w:val="21"/>
          <w:highlight w:val="none"/>
        </w:rPr>
      </w:pPr>
      <w:r>
        <w:rPr>
          <w:color w:val="auto"/>
          <w:szCs w:val="21"/>
          <w:highlight w:val="none"/>
        </w:rPr>
        <w:t>争议评审员报酬</w:t>
      </w:r>
      <w:r>
        <w:rPr>
          <w:rFonts w:hint="eastAsia"/>
          <w:color w:val="auto"/>
          <w:szCs w:val="21"/>
          <w:highlight w:val="none"/>
        </w:rPr>
        <w:t>的承担人：</w:t>
      </w:r>
      <w:r>
        <w:rPr>
          <w:color w:val="auto"/>
          <w:szCs w:val="21"/>
          <w:highlight w:val="none"/>
          <w:u w:val="single"/>
        </w:rPr>
        <w:t xml:space="preserve">                          </w:t>
      </w:r>
      <w:r>
        <w:rPr>
          <w:rFonts w:hint="eastAsia"/>
          <w:color w:val="auto"/>
          <w:szCs w:val="21"/>
          <w:highlight w:val="none"/>
        </w:rPr>
        <w:t>。</w:t>
      </w:r>
    </w:p>
    <w:p w14:paraId="21717E63">
      <w:pPr>
        <w:snapToGrid w:val="0"/>
        <w:spacing w:line="360" w:lineRule="auto"/>
        <w:ind w:firstLine="420"/>
        <w:rPr>
          <w:color w:val="auto"/>
          <w:szCs w:val="21"/>
          <w:highlight w:val="none"/>
        </w:rPr>
      </w:pPr>
      <w:r>
        <w:rPr>
          <w:rFonts w:hint="eastAsia"/>
          <w:color w:val="auto"/>
          <w:szCs w:val="21"/>
          <w:highlight w:val="none"/>
        </w:rPr>
        <w:t>20.3.2 争议的避免</w:t>
      </w:r>
    </w:p>
    <w:p w14:paraId="0389275A">
      <w:pPr>
        <w:snapToGrid w:val="0"/>
        <w:spacing w:line="360" w:lineRule="auto"/>
        <w:ind w:firstLine="420"/>
        <w:rPr>
          <w:color w:val="auto"/>
          <w:szCs w:val="21"/>
          <w:highlight w:val="none"/>
        </w:rPr>
      </w:pPr>
      <w:r>
        <w:rPr>
          <w:rFonts w:hint="eastAsia"/>
          <w:color w:val="auto"/>
          <w:szCs w:val="21"/>
          <w:highlight w:val="none"/>
        </w:rPr>
        <w:t>发包人和承包人是否均出席争议避免的非正式讨论：</w:t>
      </w:r>
      <w:r>
        <w:rPr>
          <w:color w:val="auto"/>
          <w:szCs w:val="21"/>
          <w:highlight w:val="none"/>
          <w:u w:val="single"/>
        </w:rPr>
        <w:t xml:space="preserve">                     </w:t>
      </w:r>
      <w:r>
        <w:rPr>
          <w:color w:val="auto"/>
          <w:szCs w:val="21"/>
          <w:highlight w:val="none"/>
        </w:rPr>
        <w:t>。</w:t>
      </w:r>
    </w:p>
    <w:p w14:paraId="24C52CF5">
      <w:pPr>
        <w:snapToGrid w:val="0"/>
        <w:spacing w:line="360" w:lineRule="auto"/>
        <w:ind w:firstLine="420"/>
        <w:rPr>
          <w:color w:val="auto"/>
          <w:szCs w:val="21"/>
          <w:highlight w:val="none"/>
        </w:rPr>
      </w:pPr>
      <w:r>
        <w:rPr>
          <w:color w:val="auto"/>
          <w:szCs w:val="21"/>
          <w:highlight w:val="none"/>
        </w:rPr>
        <w:t>20.3.3</w:t>
      </w:r>
      <w:r>
        <w:rPr>
          <w:rFonts w:hint="eastAsia"/>
          <w:color w:val="auto"/>
          <w:szCs w:val="21"/>
          <w:highlight w:val="none"/>
        </w:rPr>
        <w:t xml:space="preserve"> 争议评审小组的决定</w:t>
      </w:r>
    </w:p>
    <w:p w14:paraId="64C66FC7">
      <w:pPr>
        <w:snapToGrid w:val="0"/>
        <w:spacing w:line="360" w:lineRule="auto"/>
        <w:ind w:firstLine="420"/>
        <w:rPr>
          <w:color w:val="auto"/>
          <w:szCs w:val="21"/>
          <w:highlight w:val="none"/>
        </w:rPr>
      </w:pPr>
      <w:r>
        <w:rPr>
          <w:rFonts w:hint="eastAsia"/>
          <w:color w:val="auto"/>
          <w:szCs w:val="21"/>
          <w:highlight w:val="none"/>
        </w:rPr>
        <w:t>关于争议评审小组的决定的特别约定：</w:t>
      </w:r>
      <w:r>
        <w:rPr>
          <w:color w:val="auto"/>
          <w:szCs w:val="21"/>
          <w:highlight w:val="none"/>
          <w:u w:val="single"/>
        </w:rPr>
        <w:t xml:space="preserve">                </w:t>
      </w:r>
      <w:r>
        <w:rPr>
          <w:color w:val="auto"/>
          <w:szCs w:val="21"/>
          <w:highlight w:val="none"/>
        </w:rPr>
        <w:t>。</w:t>
      </w:r>
    </w:p>
    <w:p w14:paraId="237E99F2">
      <w:pPr>
        <w:snapToGrid w:val="0"/>
        <w:spacing w:line="360" w:lineRule="auto"/>
        <w:ind w:firstLine="420"/>
        <w:rPr>
          <w:color w:val="auto"/>
          <w:szCs w:val="21"/>
          <w:highlight w:val="none"/>
        </w:rPr>
      </w:pPr>
      <w:r>
        <w:rPr>
          <w:color w:val="auto"/>
          <w:szCs w:val="21"/>
          <w:highlight w:val="none"/>
        </w:rPr>
        <w:t xml:space="preserve">20.4 </w:t>
      </w:r>
      <w:r>
        <w:rPr>
          <w:rFonts w:hint="eastAsia"/>
          <w:color w:val="auto"/>
          <w:szCs w:val="21"/>
          <w:highlight w:val="none"/>
        </w:rPr>
        <w:t>仲裁或诉讼</w:t>
      </w:r>
    </w:p>
    <w:p w14:paraId="5CF05F98">
      <w:pPr>
        <w:snapToGrid w:val="0"/>
        <w:spacing w:line="360" w:lineRule="auto"/>
        <w:ind w:firstLine="420"/>
        <w:rPr>
          <w:color w:val="auto"/>
          <w:szCs w:val="21"/>
          <w:highlight w:val="none"/>
        </w:rPr>
      </w:pPr>
      <w:r>
        <w:rPr>
          <w:rFonts w:hint="eastAsia"/>
          <w:color w:val="auto"/>
          <w:szCs w:val="21"/>
          <w:highlight w:val="none"/>
        </w:rPr>
        <w:t>因合同及合同有关事项发生的争议，按下列第</w:t>
      </w:r>
      <w:r>
        <w:rPr>
          <w:color w:val="auto"/>
          <w:szCs w:val="21"/>
          <w:highlight w:val="none"/>
          <w:u w:val="single"/>
        </w:rPr>
        <w:t xml:space="preserve">    </w:t>
      </w:r>
      <w:r>
        <w:rPr>
          <w:color w:val="auto"/>
          <w:szCs w:val="21"/>
          <w:highlight w:val="none"/>
        </w:rPr>
        <w:t>种方式解决：</w:t>
      </w:r>
    </w:p>
    <w:p w14:paraId="62CC541A">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1）向</w:t>
      </w:r>
      <w:r>
        <w:rPr>
          <w:color w:val="auto"/>
          <w:szCs w:val="21"/>
          <w:highlight w:val="none"/>
          <w:u w:val="single"/>
        </w:rPr>
        <w:t xml:space="preserve">                         </w:t>
      </w:r>
      <w:r>
        <w:rPr>
          <w:color w:val="auto"/>
          <w:szCs w:val="21"/>
          <w:highlight w:val="none"/>
        </w:rPr>
        <w:t>仲裁委员会申请仲裁；</w:t>
      </w:r>
    </w:p>
    <w:p w14:paraId="59DDADC2">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2）向</w:t>
      </w:r>
      <w:r>
        <w:rPr>
          <w:color w:val="auto"/>
          <w:szCs w:val="21"/>
          <w:highlight w:val="none"/>
          <w:u w:val="single"/>
        </w:rPr>
        <w:t xml:space="preserve">                         </w:t>
      </w:r>
      <w:r>
        <w:rPr>
          <w:color w:val="auto"/>
          <w:szCs w:val="21"/>
          <w:highlight w:val="none"/>
        </w:rPr>
        <w:t>人民法院起诉。</w:t>
      </w:r>
    </w:p>
    <w:p w14:paraId="601E3536">
      <w:pPr>
        <w:snapToGrid w:val="0"/>
        <w:spacing w:line="360" w:lineRule="auto"/>
        <w:ind w:firstLine="420"/>
        <w:rPr>
          <w:color w:val="auto"/>
          <w:szCs w:val="21"/>
          <w:highlight w:val="none"/>
        </w:rPr>
      </w:pPr>
    </w:p>
    <w:p w14:paraId="321F0D74">
      <w:pPr>
        <w:snapToGrid w:val="0"/>
        <w:spacing w:line="360" w:lineRule="auto"/>
        <w:ind w:firstLine="600"/>
        <w:rPr>
          <w:rFonts w:ascii="仿宋_GB2312" w:eastAsia="仿宋_GB2312"/>
          <w:color w:val="auto"/>
          <w:sz w:val="30"/>
          <w:szCs w:val="30"/>
          <w:highlight w:val="none"/>
        </w:rPr>
        <w:sectPr>
          <w:headerReference r:id="rId8" w:type="default"/>
          <w:pgSz w:w="11906" w:h="16838"/>
          <w:pgMar w:top="1440" w:right="1196" w:bottom="1440" w:left="1196" w:header="850" w:footer="1020" w:gutter="0"/>
          <w:cols w:space="720" w:num="1"/>
          <w:docGrid w:linePitch="326" w:charSpace="0"/>
        </w:sectPr>
      </w:pPr>
    </w:p>
    <w:p w14:paraId="3C9D5AD0">
      <w:pPr>
        <w:pStyle w:val="199"/>
        <w:keepNext w:val="0"/>
        <w:keepLines w:val="0"/>
        <w:widowControl/>
        <w:adjustRightInd w:val="0"/>
        <w:snapToGrid w:val="0"/>
        <w:spacing w:before="0" w:after="50" w:line="360" w:lineRule="auto"/>
        <w:jc w:val="center"/>
        <w:rPr>
          <w:color w:val="auto"/>
          <w:sz w:val="32"/>
          <w:szCs w:val="32"/>
          <w:highlight w:val="none"/>
        </w:rPr>
      </w:pPr>
      <w:bookmarkStart w:id="1536" w:name="_Toc54862351"/>
      <w:r>
        <w:rPr>
          <w:rFonts w:hint="eastAsia"/>
          <w:color w:val="auto"/>
          <w:sz w:val="32"/>
          <w:szCs w:val="32"/>
          <w:highlight w:val="none"/>
        </w:rPr>
        <w:t>专用合同条件附件</w:t>
      </w:r>
      <w:bookmarkEnd w:id="1536"/>
    </w:p>
    <w:p w14:paraId="32021521">
      <w:pPr>
        <w:spacing w:line="300" w:lineRule="auto"/>
        <w:ind w:left="630" w:hanging="630" w:hangingChars="300"/>
        <w:rPr>
          <w:color w:val="auto"/>
          <w:szCs w:val="21"/>
          <w:highlight w:val="none"/>
        </w:rPr>
      </w:pPr>
    </w:p>
    <w:p w14:paraId="1C81A75C">
      <w:pPr>
        <w:snapToGrid w:val="0"/>
        <w:spacing w:line="360" w:lineRule="auto"/>
        <w:ind w:left="720" w:hanging="720" w:hangingChars="300"/>
        <w:rPr>
          <w:color w:val="auto"/>
          <w:sz w:val="24"/>
          <w:highlight w:val="none"/>
        </w:rPr>
      </w:pPr>
      <w:r>
        <w:rPr>
          <w:rFonts w:hint="eastAsia"/>
          <w:color w:val="auto"/>
          <w:sz w:val="24"/>
          <w:highlight w:val="none"/>
        </w:rPr>
        <w:t>附件1：发包人要求</w:t>
      </w:r>
    </w:p>
    <w:p w14:paraId="34D287E3">
      <w:pPr>
        <w:snapToGrid w:val="0"/>
        <w:spacing w:line="360" w:lineRule="auto"/>
        <w:ind w:left="720" w:hanging="720" w:hangingChars="300"/>
        <w:rPr>
          <w:color w:val="auto"/>
          <w:sz w:val="24"/>
          <w:highlight w:val="none"/>
        </w:rPr>
      </w:pPr>
      <w:r>
        <w:rPr>
          <w:rFonts w:hint="eastAsia"/>
          <w:color w:val="auto"/>
          <w:sz w:val="24"/>
          <w:highlight w:val="none"/>
        </w:rPr>
        <w:t>附件2：发包人供应材料设备一览表</w:t>
      </w:r>
    </w:p>
    <w:p w14:paraId="29440420">
      <w:pPr>
        <w:snapToGrid w:val="0"/>
        <w:spacing w:line="360" w:lineRule="auto"/>
        <w:ind w:left="720" w:hanging="720" w:hangingChars="300"/>
        <w:rPr>
          <w:color w:val="auto"/>
          <w:sz w:val="24"/>
          <w:highlight w:val="none"/>
        </w:rPr>
      </w:pPr>
      <w:r>
        <w:rPr>
          <w:rFonts w:hint="eastAsia"/>
          <w:color w:val="auto"/>
          <w:sz w:val="24"/>
          <w:highlight w:val="none"/>
        </w:rPr>
        <w:t>附件3：工程质量保修书</w:t>
      </w:r>
    </w:p>
    <w:p w14:paraId="181C9325">
      <w:pPr>
        <w:snapToGrid w:val="0"/>
        <w:spacing w:line="360" w:lineRule="auto"/>
        <w:ind w:left="720" w:hanging="720" w:hangingChars="300"/>
        <w:rPr>
          <w:color w:val="auto"/>
          <w:sz w:val="24"/>
          <w:highlight w:val="none"/>
        </w:rPr>
      </w:pPr>
      <w:r>
        <w:rPr>
          <w:rFonts w:hint="eastAsia"/>
          <w:color w:val="auto"/>
          <w:sz w:val="24"/>
          <w:highlight w:val="none"/>
        </w:rPr>
        <w:t>附件4：主要建设工程文件目录</w:t>
      </w:r>
    </w:p>
    <w:p w14:paraId="4F7C0F60">
      <w:pPr>
        <w:snapToGrid w:val="0"/>
        <w:spacing w:line="360" w:lineRule="auto"/>
        <w:ind w:left="720" w:hanging="720" w:hangingChars="300"/>
        <w:rPr>
          <w:color w:val="auto"/>
          <w:sz w:val="24"/>
          <w:highlight w:val="none"/>
        </w:rPr>
      </w:pPr>
      <w:r>
        <w:rPr>
          <w:rFonts w:hint="eastAsia"/>
          <w:color w:val="auto"/>
          <w:sz w:val="24"/>
          <w:highlight w:val="none"/>
        </w:rPr>
        <w:t>附件5：承包人主要管理人员表</w:t>
      </w:r>
    </w:p>
    <w:p w14:paraId="3D3B4833">
      <w:pPr>
        <w:snapToGrid w:val="0"/>
        <w:spacing w:line="360" w:lineRule="auto"/>
        <w:ind w:left="720" w:hanging="720" w:hangingChars="300"/>
        <w:rPr>
          <w:color w:val="auto"/>
          <w:sz w:val="24"/>
          <w:highlight w:val="none"/>
        </w:rPr>
      </w:pPr>
      <w:r>
        <w:rPr>
          <w:rFonts w:hint="eastAsia"/>
          <w:color w:val="auto"/>
          <w:sz w:val="24"/>
          <w:highlight w:val="none"/>
        </w:rPr>
        <w:t>附件</w:t>
      </w:r>
      <w:r>
        <w:rPr>
          <w:color w:val="auto"/>
          <w:sz w:val="24"/>
          <w:highlight w:val="none"/>
        </w:rPr>
        <w:t>6</w:t>
      </w:r>
      <w:r>
        <w:rPr>
          <w:rFonts w:hint="eastAsia"/>
          <w:color w:val="auto"/>
          <w:sz w:val="24"/>
          <w:highlight w:val="none"/>
        </w:rPr>
        <w:t>：价格指数权重表</w:t>
      </w:r>
    </w:p>
    <w:p w14:paraId="6765B3BF">
      <w:pPr>
        <w:snapToGrid w:val="0"/>
        <w:spacing w:line="360" w:lineRule="auto"/>
        <w:rPr>
          <w:rFonts w:hint="eastAsia" w:ascii="宋体" w:hAnsi="宋体"/>
          <w:color w:val="auto"/>
          <w:sz w:val="24"/>
          <w:highlight w:val="none"/>
        </w:rPr>
      </w:pPr>
    </w:p>
    <w:p w14:paraId="3BA689FC">
      <w:pPr>
        <w:spacing w:line="360" w:lineRule="auto"/>
        <w:jc w:val="center"/>
        <w:rPr>
          <w:rFonts w:hint="eastAsia" w:ascii="仿宋" w:hAnsi="仿宋" w:eastAsia="仿宋"/>
          <w:color w:val="auto"/>
          <w:sz w:val="32"/>
          <w:szCs w:val="32"/>
          <w:highlight w:val="none"/>
        </w:rPr>
      </w:pPr>
      <w:r>
        <w:rPr>
          <w:rFonts w:ascii="宋体" w:hAnsi="宋体"/>
          <w:color w:val="auto"/>
          <w:sz w:val="24"/>
          <w:highlight w:val="none"/>
        </w:rPr>
        <w:br w:type="page"/>
      </w:r>
      <w:r>
        <w:rPr>
          <w:rFonts w:hint="eastAsia" w:ascii="黑体" w:hAnsi="黑体" w:eastAsia="黑体"/>
          <w:color w:val="auto"/>
          <w:sz w:val="32"/>
          <w:szCs w:val="32"/>
          <w:highlight w:val="none"/>
        </w:rPr>
        <w:t>附件1 《发包人要求》</w:t>
      </w:r>
    </w:p>
    <w:p w14:paraId="4DB8C293">
      <w:pPr>
        <w:snapToGrid w:val="0"/>
        <w:spacing w:line="360" w:lineRule="auto"/>
        <w:ind w:firstLine="420"/>
        <w:rPr>
          <w:color w:val="auto"/>
          <w:szCs w:val="21"/>
          <w:highlight w:val="none"/>
        </w:rPr>
      </w:pPr>
      <w:r>
        <w:rPr>
          <w:rFonts w:hint="eastAsia"/>
          <w:color w:val="auto"/>
          <w:szCs w:val="21"/>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308CA065">
      <w:pPr>
        <w:snapToGrid w:val="0"/>
        <w:spacing w:line="360" w:lineRule="auto"/>
        <w:ind w:firstLine="420"/>
        <w:rPr>
          <w:color w:val="auto"/>
          <w:szCs w:val="21"/>
          <w:highlight w:val="none"/>
        </w:rPr>
      </w:pPr>
      <w:r>
        <w:rPr>
          <w:rFonts w:hint="eastAsia"/>
          <w:color w:val="auto"/>
          <w:szCs w:val="21"/>
          <w:highlight w:val="none"/>
        </w:rPr>
        <w:t>《发包人要求》通常包括但不限于以下内容：</w:t>
      </w:r>
    </w:p>
    <w:p w14:paraId="43AA25B5">
      <w:pPr>
        <w:snapToGrid w:val="0"/>
        <w:spacing w:line="360" w:lineRule="auto"/>
        <w:ind w:firstLine="420"/>
        <w:rPr>
          <w:color w:val="auto"/>
          <w:szCs w:val="21"/>
          <w:highlight w:val="none"/>
        </w:rPr>
      </w:pPr>
      <w:r>
        <w:rPr>
          <w:rFonts w:hint="eastAsia"/>
          <w:color w:val="auto"/>
          <w:szCs w:val="21"/>
          <w:highlight w:val="none"/>
        </w:rPr>
        <w:t>一、功能要求</w:t>
      </w:r>
    </w:p>
    <w:p w14:paraId="1C4DD097">
      <w:pPr>
        <w:snapToGrid w:val="0"/>
        <w:spacing w:line="360" w:lineRule="auto"/>
        <w:ind w:firstLine="420"/>
        <w:rPr>
          <w:color w:val="auto"/>
          <w:szCs w:val="21"/>
          <w:highlight w:val="none"/>
        </w:rPr>
      </w:pPr>
      <w:r>
        <w:rPr>
          <w:rFonts w:hint="eastAsia"/>
          <w:color w:val="auto"/>
          <w:szCs w:val="21"/>
          <w:highlight w:val="none"/>
        </w:rPr>
        <w:t>（一）工程目的。</w:t>
      </w:r>
    </w:p>
    <w:p w14:paraId="4E063E56">
      <w:pPr>
        <w:snapToGrid w:val="0"/>
        <w:spacing w:line="360" w:lineRule="auto"/>
        <w:ind w:firstLine="420"/>
        <w:rPr>
          <w:color w:val="auto"/>
          <w:szCs w:val="21"/>
          <w:highlight w:val="none"/>
        </w:rPr>
      </w:pPr>
      <w:r>
        <w:rPr>
          <w:rFonts w:hint="eastAsia"/>
          <w:color w:val="auto"/>
          <w:szCs w:val="21"/>
          <w:highlight w:val="none"/>
        </w:rPr>
        <w:t>（二）工程规模。</w:t>
      </w:r>
    </w:p>
    <w:p w14:paraId="0284FC1F">
      <w:pPr>
        <w:snapToGrid w:val="0"/>
        <w:spacing w:line="360" w:lineRule="auto"/>
        <w:ind w:firstLine="420"/>
        <w:rPr>
          <w:color w:val="auto"/>
          <w:szCs w:val="21"/>
          <w:highlight w:val="none"/>
        </w:rPr>
      </w:pPr>
      <w:r>
        <w:rPr>
          <w:rFonts w:hint="eastAsia"/>
          <w:color w:val="auto"/>
          <w:szCs w:val="21"/>
          <w:highlight w:val="none"/>
        </w:rPr>
        <w:t>（三）性能保证指标（性能保证表）。</w:t>
      </w:r>
    </w:p>
    <w:p w14:paraId="66B4B954">
      <w:pPr>
        <w:snapToGrid w:val="0"/>
        <w:spacing w:line="360" w:lineRule="auto"/>
        <w:ind w:firstLine="420"/>
        <w:rPr>
          <w:color w:val="auto"/>
          <w:szCs w:val="21"/>
          <w:highlight w:val="none"/>
        </w:rPr>
      </w:pPr>
      <w:r>
        <w:rPr>
          <w:rFonts w:hint="eastAsia"/>
          <w:color w:val="auto"/>
          <w:szCs w:val="21"/>
          <w:highlight w:val="none"/>
        </w:rPr>
        <w:t>（四）产能保证指标。</w:t>
      </w:r>
    </w:p>
    <w:p w14:paraId="3B14D95F">
      <w:pPr>
        <w:snapToGrid w:val="0"/>
        <w:spacing w:line="360" w:lineRule="auto"/>
        <w:ind w:firstLine="420"/>
        <w:rPr>
          <w:color w:val="auto"/>
          <w:szCs w:val="21"/>
          <w:highlight w:val="none"/>
        </w:rPr>
      </w:pPr>
      <w:r>
        <w:rPr>
          <w:rFonts w:hint="eastAsia"/>
          <w:color w:val="auto"/>
          <w:szCs w:val="21"/>
          <w:highlight w:val="none"/>
        </w:rPr>
        <w:t>二、工程范围</w:t>
      </w:r>
    </w:p>
    <w:p w14:paraId="280215E1">
      <w:pPr>
        <w:snapToGrid w:val="0"/>
        <w:spacing w:line="360" w:lineRule="auto"/>
        <w:ind w:firstLine="420"/>
        <w:rPr>
          <w:color w:val="auto"/>
          <w:szCs w:val="21"/>
          <w:highlight w:val="none"/>
        </w:rPr>
      </w:pPr>
      <w:r>
        <w:rPr>
          <w:rFonts w:hint="eastAsia"/>
          <w:color w:val="auto"/>
          <w:szCs w:val="21"/>
          <w:highlight w:val="none"/>
        </w:rPr>
        <w:t>（一）概述</w:t>
      </w:r>
    </w:p>
    <w:p w14:paraId="18D5477D">
      <w:pPr>
        <w:snapToGrid w:val="0"/>
        <w:spacing w:line="360" w:lineRule="auto"/>
        <w:ind w:firstLine="420"/>
        <w:rPr>
          <w:color w:val="auto"/>
          <w:szCs w:val="21"/>
          <w:highlight w:val="none"/>
        </w:rPr>
      </w:pPr>
      <w:r>
        <w:rPr>
          <w:rFonts w:hint="eastAsia"/>
          <w:color w:val="auto"/>
          <w:szCs w:val="21"/>
          <w:highlight w:val="none"/>
        </w:rPr>
        <w:t>（二）包括的工作</w:t>
      </w:r>
    </w:p>
    <w:p w14:paraId="318D8E95">
      <w:pPr>
        <w:snapToGrid w:val="0"/>
        <w:spacing w:line="360" w:lineRule="auto"/>
        <w:ind w:firstLine="420"/>
        <w:rPr>
          <w:color w:val="auto"/>
          <w:szCs w:val="21"/>
          <w:highlight w:val="none"/>
        </w:rPr>
      </w:pPr>
      <w:r>
        <w:rPr>
          <w:rFonts w:hint="eastAsia"/>
          <w:color w:val="auto"/>
          <w:szCs w:val="21"/>
          <w:highlight w:val="none"/>
        </w:rPr>
        <w:t>1. 永久工程的设计、采购、施工范围。</w:t>
      </w:r>
    </w:p>
    <w:p w14:paraId="1AA3A0E9">
      <w:pPr>
        <w:snapToGrid w:val="0"/>
        <w:spacing w:line="360" w:lineRule="auto"/>
        <w:ind w:firstLine="420"/>
        <w:rPr>
          <w:color w:val="auto"/>
          <w:szCs w:val="21"/>
          <w:highlight w:val="none"/>
        </w:rPr>
      </w:pPr>
      <w:r>
        <w:rPr>
          <w:rFonts w:hint="eastAsia"/>
          <w:color w:val="auto"/>
          <w:szCs w:val="21"/>
          <w:highlight w:val="none"/>
        </w:rPr>
        <w:t>2. 临时工程的设计与施工范围。</w:t>
      </w:r>
    </w:p>
    <w:p w14:paraId="5C612558">
      <w:pPr>
        <w:snapToGrid w:val="0"/>
        <w:spacing w:line="360" w:lineRule="auto"/>
        <w:ind w:firstLine="420"/>
        <w:rPr>
          <w:color w:val="auto"/>
          <w:szCs w:val="21"/>
          <w:highlight w:val="none"/>
        </w:rPr>
      </w:pPr>
      <w:r>
        <w:rPr>
          <w:rFonts w:hint="eastAsia"/>
          <w:color w:val="auto"/>
          <w:szCs w:val="21"/>
          <w:highlight w:val="none"/>
        </w:rPr>
        <w:t>3. 竣工验收工作范围。</w:t>
      </w:r>
    </w:p>
    <w:p w14:paraId="1ED1BEB9">
      <w:pPr>
        <w:snapToGrid w:val="0"/>
        <w:spacing w:line="360" w:lineRule="auto"/>
        <w:ind w:firstLine="420"/>
        <w:rPr>
          <w:color w:val="auto"/>
          <w:szCs w:val="21"/>
          <w:highlight w:val="none"/>
        </w:rPr>
      </w:pPr>
      <w:r>
        <w:rPr>
          <w:rFonts w:hint="eastAsia"/>
          <w:color w:val="auto"/>
          <w:szCs w:val="21"/>
          <w:highlight w:val="none"/>
        </w:rPr>
        <w:t>4. 技术服务工作范围。</w:t>
      </w:r>
    </w:p>
    <w:p w14:paraId="5A9E26E7">
      <w:pPr>
        <w:snapToGrid w:val="0"/>
        <w:spacing w:line="360" w:lineRule="auto"/>
        <w:ind w:firstLine="420"/>
        <w:rPr>
          <w:color w:val="auto"/>
          <w:szCs w:val="21"/>
          <w:highlight w:val="none"/>
        </w:rPr>
      </w:pPr>
      <w:r>
        <w:rPr>
          <w:rFonts w:hint="eastAsia"/>
          <w:color w:val="auto"/>
          <w:szCs w:val="21"/>
          <w:highlight w:val="none"/>
        </w:rPr>
        <w:t>5. 培训工作范围。</w:t>
      </w:r>
    </w:p>
    <w:p w14:paraId="2C133A9D">
      <w:pPr>
        <w:snapToGrid w:val="0"/>
        <w:spacing w:line="360" w:lineRule="auto"/>
        <w:ind w:firstLine="420"/>
        <w:rPr>
          <w:color w:val="auto"/>
          <w:szCs w:val="21"/>
          <w:highlight w:val="none"/>
        </w:rPr>
      </w:pPr>
      <w:r>
        <w:rPr>
          <w:rFonts w:hint="eastAsia"/>
          <w:color w:val="auto"/>
          <w:szCs w:val="21"/>
          <w:highlight w:val="none"/>
        </w:rPr>
        <w:t>6. 保修工作范围。</w:t>
      </w:r>
    </w:p>
    <w:p w14:paraId="07B8B0A1">
      <w:pPr>
        <w:snapToGrid w:val="0"/>
        <w:spacing w:line="360" w:lineRule="auto"/>
        <w:ind w:firstLine="420"/>
        <w:rPr>
          <w:color w:val="auto"/>
          <w:szCs w:val="21"/>
          <w:highlight w:val="none"/>
        </w:rPr>
      </w:pPr>
      <w:r>
        <w:rPr>
          <w:rFonts w:hint="eastAsia"/>
          <w:color w:val="auto"/>
          <w:szCs w:val="21"/>
          <w:highlight w:val="none"/>
        </w:rPr>
        <w:t>（三）工作界区</w:t>
      </w:r>
    </w:p>
    <w:p w14:paraId="10C12CF6">
      <w:pPr>
        <w:snapToGrid w:val="0"/>
        <w:spacing w:line="360" w:lineRule="auto"/>
        <w:ind w:firstLine="420"/>
        <w:rPr>
          <w:color w:val="auto"/>
          <w:szCs w:val="21"/>
          <w:highlight w:val="none"/>
        </w:rPr>
      </w:pPr>
      <w:r>
        <w:rPr>
          <w:rFonts w:hint="eastAsia"/>
          <w:color w:val="auto"/>
          <w:szCs w:val="21"/>
          <w:highlight w:val="none"/>
        </w:rPr>
        <w:t>（四）发包人提供的现场条件</w:t>
      </w:r>
    </w:p>
    <w:p w14:paraId="3F46C835">
      <w:pPr>
        <w:snapToGrid w:val="0"/>
        <w:spacing w:line="360" w:lineRule="auto"/>
        <w:ind w:firstLine="420"/>
        <w:rPr>
          <w:color w:val="auto"/>
          <w:szCs w:val="21"/>
          <w:highlight w:val="none"/>
        </w:rPr>
      </w:pPr>
      <w:r>
        <w:rPr>
          <w:rFonts w:hint="eastAsia"/>
          <w:color w:val="auto"/>
          <w:szCs w:val="21"/>
          <w:highlight w:val="none"/>
        </w:rPr>
        <w:t>1. 施工用电。</w:t>
      </w:r>
    </w:p>
    <w:p w14:paraId="156F9A5E">
      <w:pPr>
        <w:snapToGrid w:val="0"/>
        <w:spacing w:line="360" w:lineRule="auto"/>
        <w:ind w:firstLine="420"/>
        <w:rPr>
          <w:color w:val="auto"/>
          <w:szCs w:val="21"/>
          <w:highlight w:val="none"/>
        </w:rPr>
      </w:pPr>
      <w:r>
        <w:rPr>
          <w:rFonts w:hint="eastAsia"/>
          <w:color w:val="auto"/>
          <w:szCs w:val="21"/>
          <w:highlight w:val="none"/>
        </w:rPr>
        <w:t>2. 施工用水。</w:t>
      </w:r>
    </w:p>
    <w:p w14:paraId="347E7F1E">
      <w:pPr>
        <w:snapToGrid w:val="0"/>
        <w:spacing w:line="360" w:lineRule="auto"/>
        <w:ind w:firstLine="420"/>
        <w:rPr>
          <w:color w:val="auto"/>
          <w:szCs w:val="21"/>
          <w:highlight w:val="none"/>
        </w:rPr>
      </w:pPr>
      <w:r>
        <w:rPr>
          <w:rFonts w:hint="eastAsia"/>
          <w:color w:val="auto"/>
          <w:szCs w:val="21"/>
          <w:highlight w:val="none"/>
        </w:rPr>
        <w:t>3. 施工排水。</w:t>
      </w:r>
    </w:p>
    <w:p w14:paraId="646A286A">
      <w:pPr>
        <w:snapToGrid w:val="0"/>
        <w:spacing w:line="360" w:lineRule="auto"/>
        <w:ind w:firstLine="420"/>
        <w:rPr>
          <w:color w:val="auto"/>
          <w:szCs w:val="21"/>
          <w:highlight w:val="none"/>
        </w:rPr>
      </w:pPr>
      <w:r>
        <w:rPr>
          <w:rFonts w:hint="eastAsia"/>
          <w:color w:val="auto"/>
          <w:szCs w:val="21"/>
          <w:highlight w:val="none"/>
        </w:rPr>
        <w:t>4. 施工道路。</w:t>
      </w:r>
    </w:p>
    <w:p w14:paraId="54987D23">
      <w:pPr>
        <w:snapToGrid w:val="0"/>
        <w:spacing w:line="360" w:lineRule="auto"/>
        <w:ind w:firstLine="420"/>
        <w:rPr>
          <w:color w:val="auto"/>
          <w:szCs w:val="21"/>
          <w:highlight w:val="none"/>
        </w:rPr>
      </w:pPr>
      <w:r>
        <w:rPr>
          <w:rFonts w:hint="eastAsia"/>
          <w:color w:val="auto"/>
          <w:szCs w:val="21"/>
          <w:highlight w:val="none"/>
        </w:rPr>
        <w:t>（五）发包人提供的技术文件</w:t>
      </w:r>
    </w:p>
    <w:p w14:paraId="4D23D97B">
      <w:pPr>
        <w:snapToGrid w:val="0"/>
        <w:spacing w:line="360" w:lineRule="auto"/>
        <w:ind w:firstLine="420"/>
        <w:rPr>
          <w:color w:val="auto"/>
          <w:szCs w:val="21"/>
          <w:highlight w:val="none"/>
        </w:rPr>
      </w:pPr>
      <w:r>
        <w:rPr>
          <w:rFonts w:hint="eastAsia"/>
          <w:color w:val="auto"/>
          <w:szCs w:val="21"/>
          <w:highlight w:val="none"/>
        </w:rPr>
        <w:t>除另有批准外，承包人的工作需要遵照发包人的下列技术文件:</w:t>
      </w:r>
    </w:p>
    <w:p w14:paraId="6E778D4E">
      <w:pPr>
        <w:snapToGrid w:val="0"/>
        <w:spacing w:line="360" w:lineRule="auto"/>
        <w:ind w:firstLine="420"/>
        <w:rPr>
          <w:color w:val="auto"/>
          <w:szCs w:val="21"/>
          <w:highlight w:val="none"/>
        </w:rPr>
      </w:pPr>
      <w:r>
        <w:rPr>
          <w:rFonts w:hint="eastAsia"/>
          <w:color w:val="auto"/>
          <w:szCs w:val="21"/>
          <w:highlight w:val="none"/>
        </w:rPr>
        <w:t>1. 发包人需求任务书。</w:t>
      </w:r>
    </w:p>
    <w:p w14:paraId="5FB84DA1">
      <w:pPr>
        <w:snapToGrid w:val="0"/>
        <w:spacing w:line="360" w:lineRule="auto"/>
        <w:ind w:firstLine="420"/>
        <w:rPr>
          <w:color w:val="auto"/>
          <w:szCs w:val="21"/>
          <w:highlight w:val="none"/>
        </w:rPr>
      </w:pPr>
      <w:r>
        <w:rPr>
          <w:rFonts w:hint="eastAsia"/>
          <w:color w:val="auto"/>
          <w:szCs w:val="21"/>
          <w:highlight w:val="none"/>
        </w:rPr>
        <w:t>2. 发包人已完成的设计文件。</w:t>
      </w:r>
    </w:p>
    <w:p w14:paraId="5E56C7AB">
      <w:pPr>
        <w:snapToGrid w:val="0"/>
        <w:spacing w:line="360" w:lineRule="auto"/>
        <w:ind w:firstLine="420"/>
        <w:rPr>
          <w:color w:val="auto"/>
          <w:szCs w:val="21"/>
          <w:highlight w:val="none"/>
        </w:rPr>
      </w:pPr>
      <w:r>
        <w:rPr>
          <w:rFonts w:hint="eastAsia"/>
          <w:color w:val="auto"/>
          <w:szCs w:val="21"/>
          <w:highlight w:val="none"/>
        </w:rPr>
        <w:t>三、工艺安排或要求（如有）</w:t>
      </w:r>
    </w:p>
    <w:p w14:paraId="09D93AD9">
      <w:pPr>
        <w:snapToGrid w:val="0"/>
        <w:spacing w:line="360" w:lineRule="auto"/>
        <w:ind w:firstLine="420"/>
        <w:rPr>
          <w:color w:val="auto"/>
          <w:szCs w:val="21"/>
          <w:highlight w:val="none"/>
        </w:rPr>
      </w:pPr>
      <w:r>
        <w:rPr>
          <w:rFonts w:hint="eastAsia"/>
          <w:color w:val="auto"/>
          <w:szCs w:val="21"/>
          <w:highlight w:val="none"/>
        </w:rPr>
        <w:t>四、时间要求</w:t>
      </w:r>
    </w:p>
    <w:p w14:paraId="71D623EB">
      <w:pPr>
        <w:snapToGrid w:val="0"/>
        <w:spacing w:line="360" w:lineRule="auto"/>
        <w:ind w:firstLine="420"/>
        <w:rPr>
          <w:color w:val="auto"/>
          <w:szCs w:val="21"/>
          <w:highlight w:val="none"/>
        </w:rPr>
      </w:pPr>
      <w:r>
        <w:rPr>
          <w:rFonts w:hint="eastAsia"/>
          <w:color w:val="auto"/>
          <w:szCs w:val="21"/>
          <w:highlight w:val="none"/>
        </w:rPr>
        <w:t>（一）开始工作时间。</w:t>
      </w:r>
    </w:p>
    <w:p w14:paraId="6926859B">
      <w:pPr>
        <w:snapToGrid w:val="0"/>
        <w:spacing w:line="360" w:lineRule="auto"/>
        <w:ind w:firstLine="420"/>
        <w:rPr>
          <w:color w:val="auto"/>
          <w:szCs w:val="21"/>
          <w:highlight w:val="none"/>
        </w:rPr>
      </w:pPr>
      <w:r>
        <w:rPr>
          <w:rFonts w:hint="eastAsia"/>
          <w:color w:val="auto"/>
          <w:szCs w:val="21"/>
          <w:highlight w:val="none"/>
        </w:rPr>
        <w:t>（二）设计完成时间。</w:t>
      </w:r>
    </w:p>
    <w:p w14:paraId="3081A891">
      <w:pPr>
        <w:snapToGrid w:val="0"/>
        <w:spacing w:line="360" w:lineRule="auto"/>
        <w:ind w:firstLine="420"/>
        <w:rPr>
          <w:color w:val="auto"/>
          <w:szCs w:val="21"/>
          <w:highlight w:val="none"/>
        </w:rPr>
      </w:pPr>
      <w:r>
        <w:rPr>
          <w:rFonts w:hint="eastAsia"/>
          <w:color w:val="auto"/>
          <w:szCs w:val="21"/>
          <w:highlight w:val="none"/>
        </w:rPr>
        <w:t>（三）进度计划。</w:t>
      </w:r>
    </w:p>
    <w:p w14:paraId="082554EF">
      <w:pPr>
        <w:snapToGrid w:val="0"/>
        <w:spacing w:line="360" w:lineRule="auto"/>
        <w:ind w:firstLine="420"/>
        <w:rPr>
          <w:color w:val="auto"/>
          <w:szCs w:val="21"/>
          <w:highlight w:val="none"/>
        </w:rPr>
      </w:pPr>
      <w:r>
        <w:rPr>
          <w:rFonts w:hint="eastAsia"/>
          <w:color w:val="auto"/>
          <w:szCs w:val="21"/>
          <w:highlight w:val="none"/>
        </w:rPr>
        <w:t>（四）竣工时间。</w:t>
      </w:r>
    </w:p>
    <w:p w14:paraId="092D6ADB">
      <w:pPr>
        <w:snapToGrid w:val="0"/>
        <w:spacing w:line="360" w:lineRule="auto"/>
        <w:ind w:firstLine="420"/>
        <w:rPr>
          <w:color w:val="auto"/>
          <w:szCs w:val="21"/>
          <w:highlight w:val="none"/>
        </w:rPr>
      </w:pPr>
      <w:r>
        <w:rPr>
          <w:rFonts w:hint="eastAsia"/>
          <w:color w:val="auto"/>
          <w:szCs w:val="21"/>
          <w:highlight w:val="none"/>
        </w:rPr>
        <w:t>（五）缺陷责任期。</w:t>
      </w:r>
    </w:p>
    <w:p w14:paraId="2DDA89F5">
      <w:pPr>
        <w:snapToGrid w:val="0"/>
        <w:spacing w:line="360" w:lineRule="auto"/>
        <w:ind w:firstLine="420"/>
        <w:rPr>
          <w:color w:val="auto"/>
          <w:szCs w:val="21"/>
          <w:highlight w:val="none"/>
        </w:rPr>
      </w:pPr>
      <w:r>
        <w:rPr>
          <w:rFonts w:hint="eastAsia"/>
          <w:color w:val="auto"/>
          <w:szCs w:val="21"/>
          <w:highlight w:val="none"/>
        </w:rPr>
        <w:t>（六）其他时间要求。</w:t>
      </w:r>
    </w:p>
    <w:p w14:paraId="18BDC6D5">
      <w:pPr>
        <w:snapToGrid w:val="0"/>
        <w:spacing w:line="360" w:lineRule="auto"/>
        <w:ind w:firstLine="420"/>
        <w:rPr>
          <w:color w:val="auto"/>
          <w:szCs w:val="21"/>
          <w:highlight w:val="none"/>
        </w:rPr>
      </w:pPr>
      <w:r>
        <w:rPr>
          <w:rFonts w:hint="eastAsia"/>
          <w:color w:val="auto"/>
          <w:szCs w:val="21"/>
          <w:highlight w:val="none"/>
        </w:rPr>
        <w:t>五、技术要求</w:t>
      </w:r>
    </w:p>
    <w:p w14:paraId="56F26951">
      <w:pPr>
        <w:snapToGrid w:val="0"/>
        <w:spacing w:line="360" w:lineRule="auto"/>
        <w:ind w:firstLine="420"/>
        <w:rPr>
          <w:color w:val="auto"/>
          <w:szCs w:val="21"/>
          <w:highlight w:val="none"/>
        </w:rPr>
      </w:pPr>
      <w:r>
        <w:rPr>
          <w:rFonts w:hint="eastAsia"/>
          <w:color w:val="auto"/>
          <w:szCs w:val="21"/>
          <w:highlight w:val="none"/>
        </w:rPr>
        <w:t>（一）设计阶段和设计任务。</w:t>
      </w:r>
    </w:p>
    <w:p w14:paraId="0228A05A">
      <w:pPr>
        <w:snapToGrid w:val="0"/>
        <w:spacing w:line="360" w:lineRule="auto"/>
        <w:ind w:firstLine="420"/>
        <w:rPr>
          <w:color w:val="auto"/>
          <w:szCs w:val="21"/>
          <w:highlight w:val="none"/>
        </w:rPr>
      </w:pPr>
      <w:r>
        <w:rPr>
          <w:rFonts w:hint="eastAsia"/>
          <w:color w:val="auto"/>
          <w:szCs w:val="21"/>
          <w:highlight w:val="none"/>
        </w:rPr>
        <w:t>（二）设计标准和规范。</w:t>
      </w:r>
    </w:p>
    <w:p w14:paraId="542F0FB2">
      <w:pPr>
        <w:snapToGrid w:val="0"/>
        <w:spacing w:line="360" w:lineRule="auto"/>
        <w:ind w:firstLine="420"/>
        <w:rPr>
          <w:color w:val="auto"/>
          <w:szCs w:val="21"/>
          <w:highlight w:val="none"/>
        </w:rPr>
      </w:pPr>
      <w:r>
        <w:rPr>
          <w:rFonts w:hint="eastAsia"/>
          <w:color w:val="auto"/>
          <w:szCs w:val="21"/>
          <w:highlight w:val="none"/>
        </w:rPr>
        <w:t>（三）技术标准和要求。</w:t>
      </w:r>
    </w:p>
    <w:p w14:paraId="696434B4">
      <w:pPr>
        <w:snapToGrid w:val="0"/>
        <w:spacing w:line="360" w:lineRule="auto"/>
        <w:ind w:firstLine="420"/>
        <w:rPr>
          <w:color w:val="auto"/>
          <w:szCs w:val="21"/>
          <w:highlight w:val="none"/>
        </w:rPr>
      </w:pPr>
      <w:r>
        <w:rPr>
          <w:rFonts w:hint="eastAsia"/>
          <w:color w:val="auto"/>
          <w:szCs w:val="21"/>
          <w:highlight w:val="none"/>
        </w:rPr>
        <w:t>（四）质量标准。</w:t>
      </w:r>
    </w:p>
    <w:p w14:paraId="7A34E687">
      <w:pPr>
        <w:snapToGrid w:val="0"/>
        <w:spacing w:line="360" w:lineRule="auto"/>
        <w:ind w:firstLine="420"/>
        <w:rPr>
          <w:color w:val="auto"/>
          <w:szCs w:val="21"/>
          <w:highlight w:val="none"/>
        </w:rPr>
      </w:pPr>
      <w:r>
        <w:rPr>
          <w:rFonts w:hint="eastAsia"/>
          <w:color w:val="auto"/>
          <w:szCs w:val="21"/>
          <w:highlight w:val="none"/>
        </w:rPr>
        <w:t>（五）设计、施工和设备监造、试验（如有）。</w:t>
      </w:r>
    </w:p>
    <w:p w14:paraId="67273B58">
      <w:pPr>
        <w:snapToGrid w:val="0"/>
        <w:spacing w:line="360" w:lineRule="auto"/>
        <w:ind w:firstLine="420"/>
        <w:rPr>
          <w:color w:val="auto"/>
          <w:szCs w:val="21"/>
          <w:highlight w:val="none"/>
        </w:rPr>
      </w:pPr>
      <w:r>
        <w:rPr>
          <w:rFonts w:hint="eastAsia"/>
          <w:color w:val="auto"/>
          <w:szCs w:val="21"/>
          <w:highlight w:val="none"/>
        </w:rPr>
        <w:t>（六）样品。</w:t>
      </w:r>
    </w:p>
    <w:p w14:paraId="52A801DD">
      <w:pPr>
        <w:snapToGrid w:val="0"/>
        <w:spacing w:line="360" w:lineRule="auto"/>
        <w:ind w:firstLine="420"/>
        <w:rPr>
          <w:color w:val="auto"/>
          <w:szCs w:val="21"/>
          <w:highlight w:val="none"/>
        </w:rPr>
      </w:pPr>
      <w:r>
        <w:rPr>
          <w:rFonts w:hint="eastAsia"/>
          <w:color w:val="auto"/>
          <w:szCs w:val="21"/>
          <w:highlight w:val="none"/>
        </w:rPr>
        <w:t>（七）发包人提供的其他条件，如发包人或其委托的第三人提供的设计、工艺包、用于试验检验的工器具等，以及据此对承包人提出的予以配套的要求。</w:t>
      </w:r>
    </w:p>
    <w:p w14:paraId="3DAFC991">
      <w:pPr>
        <w:snapToGrid w:val="0"/>
        <w:spacing w:line="360" w:lineRule="auto"/>
        <w:ind w:firstLine="420"/>
        <w:rPr>
          <w:color w:val="auto"/>
          <w:szCs w:val="21"/>
          <w:highlight w:val="none"/>
        </w:rPr>
      </w:pPr>
      <w:r>
        <w:rPr>
          <w:rFonts w:hint="eastAsia"/>
          <w:color w:val="auto"/>
          <w:szCs w:val="21"/>
          <w:highlight w:val="none"/>
        </w:rPr>
        <w:t>六、竣工试验</w:t>
      </w:r>
    </w:p>
    <w:p w14:paraId="40E96A34">
      <w:pPr>
        <w:snapToGrid w:val="0"/>
        <w:spacing w:line="360" w:lineRule="auto"/>
        <w:ind w:firstLine="420"/>
        <w:rPr>
          <w:color w:val="auto"/>
          <w:szCs w:val="21"/>
          <w:highlight w:val="none"/>
        </w:rPr>
      </w:pPr>
      <w:r>
        <w:rPr>
          <w:rFonts w:hint="eastAsia"/>
          <w:color w:val="auto"/>
          <w:szCs w:val="21"/>
          <w:highlight w:val="none"/>
        </w:rPr>
        <w:t>（一）第一阶段，如对单车试验等的要求，包括试验前准备。</w:t>
      </w:r>
    </w:p>
    <w:p w14:paraId="44E80FF7">
      <w:pPr>
        <w:snapToGrid w:val="0"/>
        <w:spacing w:line="360" w:lineRule="auto"/>
        <w:ind w:firstLine="420"/>
        <w:rPr>
          <w:color w:val="auto"/>
          <w:szCs w:val="21"/>
          <w:highlight w:val="none"/>
        </w:rPr>
      </w:pPr>
      <w:r>
        <w:rPr>
          <w:rFonts w:hint="eastAsia"/>
          <w:color w:val="auto"/>
          <w:szCs w:val="21"/>
          <w:highlight w:val="none"/>
        </w:rPr>
        <w:t>（二）第二阶段，如对联动试车、投料试车等的要求，包括人员、设备、材料、燃料、电力、消耗品、工具等必要条件。</w:t>
      </w:r>
    </w:p>
    <w:p w14:paraId="7DB03B24">
      <w:pPr>
        <w:snapToGrid w:val="0"/>
        <w:spacing w:line="360" w:lineRule="auto"/>
        <w:ind w:firstLine="420"/>
        <w:rPr>
          <w:color w:val="auto"/>
          <w:szCs w:val="21"/>
          <w:highlight w:val="none"/>
        </w:rPr>
      </w:pPr>
      <w:r>
        <w:rPr>
          <w:rFonts w:hint="eastAsia"/>
          <w:color w:val="auto"/>
          <w:szCs w:val="21"/>
          <w:highlight w:val="none"/>
        </w:rPr>
        <w:t>（三）第三阶段，如对性能测试及其他竣工试验的要求，包括产能指标、产品质量标准、运营指标、环保指标等。</w:t>
      </w:r>
    </w:p>
    <w:p w14:paraId="207CC212">
      <w:pPr>
        <w:snapToGrid w:val="0"/>
        <w:spacing w:line="360" w:lineRule="auto"/>
        <w:ind w:firstLine="420"/>
        <w:rPr>
          <w:color w:val="auto"/>
          <w:szCs w:val="21"/>
          <w:highlight w:val="none"/>
        </w:rPr>
      </w:pPr>
      <w:r>
        <w:rPr>
          <w:rFonts w:hint="eastAsia"/>
          <w:color w:val="auto"/>
          <w:szCs w:val="21"/>
          <w:highlight w:val="none"/>
        </w:rPr>
        <w:t>七、竣工验收</w:t>
      </w:r>
    </w:p>
    <w:p w14:paraId="0885B512">
      <w:pPr>
        <w:snapToGrid w:val="0"/>
        <w:spacing w:line="360" w:lineRule="auto"/>
        <w:ind w:firstLine="420"/>
        <w:rPr>
          <w:color w:val="auto"/>
          <w:szCs w:val="21"/>
          <w:highlight w:val="none"/>
        </w:rPr>
      </w:pPr>
      <w:r>
        <w:rPr>
          <w:rFonts w:hint="eastAsia"/>
          <w:color w:val="auto"/>
          <w:szCs w:val="21"/>
          <w:highlight w:val="none"/>
        </w:rPr>
        <w:t>八、竣工后试验（如有）</w:t>
      </w:r>
    </w:p>
    <w:p w14:paraId="74A2B1BB">
      <w:pPr>
        <w:snapToGrid w:val="0"/>
        <w:spacing w:line="360" w:lineRule="auto"/>
        <w:ind w:firstLine="420"/>
        <w:rPr>
          <w:color w:val="auto"/>
          <w:szCs w:val="21"/>
          <w:highlight w:val="none"/>
        </w:rPr>
      </w:pPr>
      <w:r>
        <w:rPr>
          <w:rFonts w:hint="eastAsia"/>
          <w:color w:val="auto"/>
          <w:szCs w:val="21"/>
          <w:highlight w:val="none"/>
        </w:rPr>
        <w:t>九、文件要求</w:t>
      </w:r>
    </w:p>
    <w:p w14:paraId="0C3B343F">
      <w:pPr>
        <w:snapToGrid w:val="0"/>
        <w:spacing w:line="360" w:lineRule="auto"/>
        <w:ind w:firstLine="420"/>
        <w:rPr>
          <w:color w:val="auto"/>
          <w:szCs w:val="21"/>
          <w:highlight w:val="none"/>
        </w:rPr>
      </w:pPr>
      <w:r>
        <w:rPr>
          <w:rFonts w:hint="eastAsia"/>
          <w:color w:val="auto"/>
          <w:szCs w:val="21"/>
          <w:highlight w:val="none"/>
        </w:rPr>
        <w:t>（一）设计文件，及其相关审批、核准、备案要求。</w:t>
      </w:r>
    </w:p>
    <w:p w14:paraId="6993CC81">
      <w:pPr>
        <w:snapToGrid w:val="0"/>
        <w:spacing w:line="360" w:lineRule="auto"/>
        <w:ind w:firstLine="420"/>
        <w:rPr>
          <w:color w:val="auto"/>
          <w:szCs w:val="21"/>
          <w:highlight w:val="none"/>
        </w:rPr>
      </w:pPr>
      <w:r>
        <w:rPr>
          <w:rFonts w:hint="eastAsia"/>
          <w:color w:val="auto"/>
          <w:szCs w:val="21"/>
          <w:highlight w:val="none"/>
        </w:rPr>
        <w:t>（二）沟通计划。</w:t>
      </w:r>
    </w:p>
    <w:p w14:paraId="0D59DFD7">
      <w:pPr>
        <w:snapToGrid w:val="0"/>
        <w:spacing w:line="360" w:lineRule="auto"/>
        <w:ind w:firstLine="420"/>
        <w:rPr>
          <w:color w:val="auto"/>
          <w:szCs w:val="21"/>
          <w:highlight w:val="none"/>
        </w:rPr>
      </w:pPr>
      <w:r>
        <w:rPr>
          <w:rFonts w:hint="eastAsia"/>
          <w:color w:val="auto"/>
          <w:szCs w:val="21"/>
          <w:highlight w:val="none"/>
        </w:rPr>
        <w:t>（三）风险管理计划。</w:t>
      </w:r>
    </w:p>
    <w:p w14:paraId="6F6B7770">
      <w:pPr>
        <w:snapToGrid w:val="0"/>
        <w:spacing w:line="360" w:lineRule="auto"/>
        <w:ind w:firstLine="420"/>
        <w:rPr>
          <w:color w:val="auto"/>
          <w:szCs w:val="21"/>
          <w:highlight w:val="none"/>
        </w:rPr>
      </w:pPr>
      <w:r>
        <w:rPr>
          <w:rFonts w:hint="eastAsia"/>
          <w:color w:val="auto"/>
          <w:szCs w:val="21"/>
          <w:highlight w:val="none"/>
        </w:rPr>
        <w:t>（四）竣工文件和工程的其他记录。</w:t>
      </w:r>
    </w:p>
    <w:p w14:paraId="59106EC2">
      <w:pPr>
        <w:snapToGrid w:val="0"/>
        <w:spacing w:line="360" w:lineRule="auto"/>
        <w:ind w:firstLine="420"/>
        <w:rPr>
          <w:color w:val="auto"/>
          <w:szCs w:val="21"/>
          <w:highlight w:val="none"/>
        </w:rPr>
      </w:pPr>
      <w:r>
        <w:rPr>
          <w:rFonts w:hint="eastAsia"/>
          <w:color w:val="auto"/>
          <w:szCs w:val="21"/>
          <w:highlight w:val="none"/>
        </w:rPr>
        <w:t>（五）操作和维修手册。</w:t>
      </w:r>
    </w:p>
    <w:p w14:paraId="68FD93D5">
      <w:pPr>
        <w:snapToGrid w:val="0"/>
        <w:spacing w:line="360" w:lineRule="auto"/>
        <w:ind w:firstLine="420"/>
        <w:rPr>
          <w:color w:val="auto"/>
          <w:szCs w:val="21"/>
          <w:highlight w:val="none"/>
        </w:rPr>
      </w:pPr>
      <w:r>
        <w:rPr>
          <w:rFonts w:hint="eastAsia"/>
          <w:color w:val="auto"/>
          <w:szCs w:val="21"/>
          <w:highlight w:val="none"/>
        </w:rPr>
        <w:t>（六）其他承包人文件。</w:t>
      </w:r>
    </w:p>
    <w:p w14:paraId="78C3C528">
      <w:pPr>
        <w:snapToGrid w:val="0"/>
        <w:spacing w:line="360" w:lineRule="auto"/>
        <w:ind w:firstLine="420"/>
        <w:rPr>
          <w:color w:val="auto"/>
          <w:szCs w:val="21"/>
          <w:highlight w:val="none"/>
        </w:rPr>
      </w:pPr>
      <w:r>
        <w:rPr>
          <w:rFonts w:hint="eastAsia"/>
          <w:color w:val="auto"/>
          <w:szCs w:val="21"/>
          <w:highlight w:val="none"/>
        </w:rPr>
        <w:t>十、工程项目管理规定</w:t>
      </w:r>
    </w:p>
    <w:p w14:paraId="0D6B297F">
      <w:pPr>
        <w:snapToGrid w:val="0"/>
        <w:spacing w:line="360" w:lineRule="auto"/>
        <w:ind w:firstLine="420"/>
        <w:rPr>
          <w:color w:val="auto"/>
          <w:szCs w:val="21"/>
          <w:highlight w:val="none"/>
        </w:rPr>
      </w:pPr>
      <w:r>
        <w:rPr>
          <w:rFonts w:hint="eastAsia"/>
          <w:color w:val="auto"/>
          <w:szCs w:val="21"/>
          <w:highlight w:val="none"/>
        </w:rPr>
        <w:t>（一）质量。</w:t>
      </w:r>
    </w:p>
    <w:p w14:paraId="22AD2E40">
      <w:pPr>
        <w:snapToGrid w:val="0"/>
        <w:spacing w:line="360" w:lineRule="auto"/>
        <w:ind w:firstLine="420"/>
        <w:rPr>
          <w:color w:val="auto"/>
          <w:szCs w:val="21"/>
          <w:highlight w:val="none"/>
        </w:rPr>
      </w:pPr>
      <w:r>
        <w:rPr>
          <w:rFonts w:hint="eastAsia"/>
          <w:color w:val="auto"/>
          <w:szCs w:val="21"/>
          <w:highlight w:val="none"/>
        </w:rPr>
        <w:t>（二）进度，包括里程碑进度计划（如果有）。</w:t>
      </w:r>
    </w:p>
    <w:p w14:paraId="6AA741F8">
      <w:pPr>
        <w:snapToGrid w:val="0"/>
        <w:spacing w:line="360" w:lineRule="auto"/>
        <w:ind w:firstLine="420"/>
        <w:rPr>
          <w:color w:val="auto"/>
          <w:szCs w:val="21"/>
          <w:highlight w:val="none"/>
        </w:rPr>
      </w:pPr>
      <w:r>
        <w:rPr>
          <w:rFonts w:hint="eastAsia"/>
          <w:color w:val="auto"/>
          <w:szCs w:val="21"/>
          <w:highlight w:val="none"/>
        </w:rPr>
        <w:t>（三）支付。</w:t>
      </w:r>
    </w:p>
    <w:p w14:paraId="0798BD1C">
      <w:pPr>
        <w:snapToGrid w:val="0"/>
        <w:spacing w:line="360" w:lineRule="auto"/>
        <w:ind w:firstLine="420"/>
        <w:rPr>
          <w:color w:val="auto"/>
          <w:szCs w:val="21"/>
          <w:highlight w:val="none"/>
        </w:rPr>
      </w:pPr>
      <w:r>
        <w:rPr>
          <w:rFonts w:hint="eastAsia"/>
          <w:color w:val="auto"/>
          <w:szCs w:val="21"/>
          <w:highlight w:val="none"/>
        </w:rPr>
        <w:t>（四）HSE（健康、安全与环境管理体系）。</w:t>
      </w:r>
    </w:p>
    <w:p w14:paraId="6C611B56">
      <w:pPr>
        <w:snapToGrid w:val="0"/>
        <w:spacing w:line="360" w:lineRule="auto"/>
        <w:ind w:firstLine="420"/>
        <w:rPr>
          <w:color w:val="auto"/>
          <w:szCs w:val="21"/>
          <w:highlight w:val="none"/>
        </w:rPr>
      </w:pPr>
      <w:r>
        <w:rPr>
          <w:rFonts w:hint="eastAsia"/>
          <w:color w:val="auto"/>
          <w:szCs w:val="21"/>
          <w:highlight w:val="none"/>
        </w:rPr>
        <w:t>（五）沟通。</w:t>
      </w:r>
    </w:p>
    <w:p w14:paraId="4AA6AA3C">
      <w:pPr>
        <w:snapToGrid w:val="0"/>
        <w:spacing w:line="360" w:lineRule="auto"/>
        <w:ind w:firstLine="420"/>
        <w:rPr>
          <w:color w:val="auto"/>
          <w:szCs w:val="21"/>
          <w:highlight w:val="none"/>
        </w:rPr>
      </w:pPr>
      <w:r>
        <w:rPr>
          <w:rFonts w:hint="eastAsia"/>
          <w:color w:val="auto"/>
          <w:szCs w:val="21"/>
          <w:highlight w:val="none"/>
        </w:rPr>
        <w:t>（六）变更。</w:t>
      </w:r>
    </w:p>
    <w:p w14:paraId="2F2A9AF6">
      <w:pPr>
        <w:snapToGrid w:val="0"/>
        <w:spacing w:line="360" w:lineRule="auto"/>
        <w:ind w:firstLine="420"/>
        <w:rPr>
          <w:color w:val="auto"/>
          <w:szCs w:val="21"/>
          <w:highlight w:val="none"/>
        </w:rPr>
      </w:pPr>
      <w:r>
        <w:rPr>
          <w:rFonts w:hint="eastAsia"/>
          <w:color w:val="auto"/>
          <w:szCs w:val="21"/>
          <w:highlight w:val="none"/>
        </w:rPr>
        <w:t>十一、其他要求</w:t>
      </w:r>
    </w:p>
    <w:p w14:paraId="2AEFE074">
      <w:pPr>
        <w:snapToGrid w:val="0"/>
        <w:spacing w:line="360" w:lineRule="auto"/>
        <w:ind w:firstLine="420"/>
        <w:rPr>
          <w:color w:val="auto"/>
          <w:szCs w:val="21"/>
          <w:highlight w:val="none"/>
        </w:rPr>
      </w:pPr>
      <w:r>
        <w:rPr>
          <w:rFonts w:hint="eastAsia"/>
          <w:color w:val="auto"/>
          <w:szCs w:val="21"/>
          <w:highlight w:val="none"/>
        </w:rPr>
        <w:t>（一）对承包人的主要人员资格要求。</w:t>
      </w:r>
    </w:p>
    <w:p w14:paraId="40FC04A3">
      <w:pPr>
        <w:snapToGrid w:val="0"/>
        <w:spacing w:line="360" w:lineRule="auto"/>
        <w:ind w:firstLine="420"/>
        <w:rPr>
          <w:color w:val="auto"/>
          <w:szCs w:val="21"/>
          <w:highlight w:val="none"/>
        </w:rPr>
      </w:pPr>
      <w:r>
        <w:rPr>
          <w:rFonts w:hint="eastAsia"/>
          <w:color w:val="auto"/>
          <w:szCs w:val="21"/>
          <w:highlight w:val="none"/>
        </w:rPr>
        <w:t>（二）相关审批、核准和备案手续的办理。</w:t>
      </w:r>
    </w:p>
    <w:p w14:paraId="1CDBCA7C">
      <w:pPr>
        <w:snapToGrid w:val="0"/>
        <w:spacing w:line="360" w:lineRule="auto"/>
        <w:ind w:firstLine="420"/>
        <w:rPr>
          <w:color w:val="auto"/>
          <w:szCs w:val="21"/>
          <w:highlight w:val="none"/>
        </w:rPr>
      </w:pPr>
      <w:r>
        <w:rPr>
          <w:rFonts w:hint="eastAsia"/>
          <w:color w:val="auto"/>
          <w:szCs w:val="21"/>
          <w:highlight w:val="none"/>
        </w:rPr>
        <w:t>（三）对项目业主人员的操作培训。</w:t>
      </w:r>
    </w:p>
    <w:p w14:paraId="70F2F78E">
      <w:pPr>
        <w:snapToGrid w:val="0"/>
        <w:spacing w:line="360" w:lineRule="auto"/>
        <w:ind w:firstLine="420"/>
        <w:rPr>
          <w:color w:val="auto"/>
          <w:szCs w:val="21"/>
          <w:highlight w:val="none"/>
        </w:rPr>
      </w:pPr>
      <w:r>
        <w:rPr>
          <w:rFonts w:hint="eastAsia"/>
          <w:color w:val="auto"/>
          <w:szCs w:val="21"/>
          <w:highlight w:val="none"/>
        </w:rPr>
        <w:t>（四）分包。</w:t>
      </w:r>
    </w:p>
    <w:p w14:paraId="38B6D056">
      <w:pPr>
        <w:snapToGrid w:val="0"/>
        <w:spacing w:line="360" w:lineRule="auto"/>
        <w:ind w:firstLine="420"/>
        <w:rPr>
          <w:color w:val="auto"/>
          <w:szCs w:val="21"/>
          <w:highlight w:val="none"/>
        </w:rPr>
      </w:pPr>
      <w:r>
        <w:rPr>
          <w:rFonts w:hint="eastAsia"/>
          <w:color w:val="auto"/>
          <w:szCs w:val="21"/>
          <w:highlight w:val="none"/>
        </w:rPr>
        <w:t>（五）设备供应商。</w:t>
      </w:r>
    </w:p>
    <w:p w14:paraId="4C073E4C">
      <w:pPr>
        <w:snapToGrid w:val="0"/>
        <w:spacing w:line="360" w:lineRule="auto"/>
        <w:ind w:firstLine="420"/>
        <w:rPr>
          <w:color w:val="auto"/>
          <w:szCs w:val="21"/>
          <w:highlight w:val="none"/>
        </w:rPr>
      </w:pPr>
      <w:r>
        <w:rPr>
          <w:rFonts w:hint="eastAsia"/>
          <w:color w:val="auto"/>
          <w:szCs w:val="21"/>
          <w:highlight w:val="none"/>
        </w:rPr>
        <w:t>（六）缺陷责任期的服务要求。</w:t>
      </w:r>
    </w:p>
    <w:p w14:paraId="64E5DED1">
      <w:pPr>
        <w:spacing w:line="360" w:lineRule="auto"/>
        <w:jc w:val="center"/>
        <w:rPr>
          <w:rFonts w:hint="eastAsia" w:ascii="仿宋" w:hAnsi="仿宋" w:eastAsia="仿宋"/>
          <w:color w:val="auto"/>
          <w:sz w:val="32"/>
          <w:szCs w:val="32"/>
          <w:highlight w:val="none"/>
        </w:rPr>
      </w:pPr>
      <w:r>
        <w:rPr>
          <w:rFonts w:ascii="仿宋" w:hAnsi="仿宋" w:eastAsia="仿宋"/>
          <w:color w:val="auto"/>
          <w:highlight w:val="none"/>
        </w:rPr>
        <w:br w:type="page"/>
      </w:r>
      <w:r>
        <w:rPr>
          <w:rFonts w:hint="eastAsia" w:ascii="黑体" w:hAnsi="黑体" w:eastAsia="黑体"/>
          <w:color w:val="auto"/>
          <w:sz w:val="32"/>
          <w:szCs w:val="32"/>
          <w:highlight w:val="none"/>
        </w:rPr>
        <w:t>附件2 发包人供应材料设备一览表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14:paraId="73D18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vAlign w:val="center"/>
          </w:tcPr>
          <w:p w14:paraId="75D60029">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序号</w:t>
            </w:r>
          </w:p>
        </w:tc>
        <w:tc>
          <w:tcPr>
            <w:tcW w:w="1165" w:type="dxa"/>
            <w:tcBorders>
              <w:top w:val="single" w:color="auto" w:sz="12" w:space="0"/>
              <w:bottom w:val="double" w:color="auto" w:sz="6" w:space="0"/>
            </w:tcBorders>
            <w:vAlign w:val="center"/>
          </w:tcPr>
          <w:p w14:paraId="07AE7B70">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材料、设备品种</w:t>
            </w:r>
          </w:p>
        </w:tc>
        <w:tc>
          <w:tcPr>
            <w:tcW w:w="1126" w:type="dxa"/>
            <w:tcBorders>
              <w:top w:val="single" w:color="auto" w:sz="12" w:space="0"/>
              <w:bottom w:val="double" w:color="auto" w:sz="6" w:space="0"/>
            </w:tcBorders>
            <w:vAlign w:val="center"/>
          </w:tcPr>
          <w:p w14:paraId="23EEA6BF">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规格型号</w:t>
            </w:r>
          </w:p>
        </w:tc>
        <w:tc>
          <w:tcPr>
            <w:tcW w:w="567" w:type="dxa"/>
            <w:tcBorders>
              <w:top w:val="single" w:color="auto" w:sz="12" w:space="0"/>
              <w:bottom w:val="double" w:color="auto" w:sz="6" w:space="0"/>
            </w:tcBorders>
            <w:vAlign w:val="center"/>
          </w:tcPr>
          <w:p w14:paraId="15D6E4E4">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单位</w:t>
            </w:r>
          </w:p>
        </w:tc>
        <w:tc>
          <w:tcPr>
            <w:tcW w:w="686" w:type="dxa"/>
            <w:tcBorders>
              <w:top w:val="single" w:color="auto" w:sz="12" w:space="0"/>
              <w:bottom w:val="double" w:color="auto" w:sz="6" w:space="0"/>
            </w:tcBorders>
            <w:vAlign w:val="center"/>
          </w:tcPr>
          <w:p w14:paraId="623C1E95">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数量</w:t>
            </w:r>
          </w:p>
        </w:tc>
        <w:tc>
          <w:tcPr>
            <w:tcW w:w="992" w:type="dxa"/>
            <w:tcBorders>
              <w:top w:val="single" w:color="auto" w:sz="12" w:space="0"/>
              <w:bottom w:val="double" w:color="auto" w:sz="6" w:space="0"/>
            </w:tcBorders>
            <w:vAlign w:val="center"/>
          </w:tcPr>
          <w:p w14:paraId="428592E1">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单价（元）</w:t>
            </w:r>
          </w:p>
        </w:tc>
        <w:tc>
          <w:tcPr>
            <w:tcW w:w="1134" w:type="dxa"/>
            <w:tcBorders>
              <w:top w:val="single" w:color="auto" w:sz="12" w:space="0"/>
              <w:bottom w:val="double" w:color="auto" w:sz="6" w:space="0"/>
            </w:tcBorders>
            <w:vAlign w:val="center"/>
          </w:tcPr>
          <w:p w14:paraId="5CF1312F">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质量等级</w:t>
            </w:r>
          </w:p>
        </w:tc>
        <w:tc>
          <w:tcPr>
            <w:tcW w:w="1134" w:type="dxa"/>
            <w:tcBorders>
              <w:top w:val="single" w:color="auto" w:sz="12" w:space="0"/>
              <w:bottom w:val="double" w:color="auto" w:sz="6" w:space="0"/>
            </w:tcBorders>
            <w:vAlign w:val="center"/>
          </w:tcPr>
          <w:p w14:paraId="5B60FAE9">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供应时间</w:t>
            </w:r>
          </w:p>
        </w:tc>
        <w:tc>
          <w:tcPr>
            <w:tcW w:w="1134" w:type="dxa"/>
            <w:tcBorders>
              <w:top w:val="single" w:color="auto" w:sz="12" w:space="0"/>
              <w:bottom w:val="double" w:color="auto" w:sz="6" w:space="0"/>
            </w:tcBorders>
            <w:vAlign w:val="center"/>
          </w:tcPr>
          <w:p w14:paraId="7D655643">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送达地点</w:t>
            </w:r>
          </w:p>
        </w:tc>
        <w:tc>
          <w:tcPr>
            <w:tcW w:w="709" w:type="dxa"/>
            <w:tcBorders>
              <w:top w:val="single" w:color="auto" w:sz="12" w:space="0"/>
              <w:bottom w:val="double" w:color="auto" w:sz="6" w:space="0"/>
            </w:tcBorders>
            <w:vAlign w:val="center"/>
          </w:tcPr>
          <w:p w14:paraId="099905A2">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备注</w:t>
            </w:r>
          </w:p>
        </w:tc>
      </w:tr>
      <w:tr w14:paraId="79E54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vAlign w:val="center"/>
          </w:tcPr>
          <w:p w14:paraId="7E0FA6DF">
            <w:pPr>
              <w:pStyle w:val="17"/>
              <w:jc w:val="left"/>
              <w:rPr>
                <w:rFonts w:hint="eastAsia" w:ascii="仿宋" w:hAnsi="仿宋" w:eastAsia="仿宋" w:cs="Calibri"/>
                <w:color w:val="auto"/>
                <w:kern w:val="0"/>
                <w:szCs w:val="20"/>
                <w:highlight w:val="none"/>
              </w:rPr>
            </w:pPr>
          </w:p>
        </w:tc>
        <w:tc>
          <w:tcPr>
            <w:tcW w:w="1165" w:type="dxa"/>
            <w:tcBorders>
              <w:top w:val="double" w:color="auto" w:sz="6" w:space="0"/>
              <w:bottom w:val="single" w:color="auto" w:sz="6" w:space="0"/>
            </w:tcBorders>
            <w:vAlign w:val="center"/>
          </w:tcPr>
          <w:p w14:paraId="70865471">
            <w:pPr>
              <w:pStyle w:val="17"/>
              <w:jc w:val="left"/>
              <w:rPr>
                <w:rFonts w:hint="eastAsia" w:ascii="仿宋" w:hAnsi="仿宋" w:eastAsia="仿宋" w:cs="Calibri"/>
                <w:color w:val="auto"/>
                <w:kern w:val="0"/>
                <w:szCs w:val="20"/>
                <w:highlight w:val="none"/>
              </w:rPr>
            </w:pPr>
          </w:p>
        </w:tc>
        <w:tc>
          <w:tcPr>
            <w:tcW w:w="1126" w:type="dxa"/>
            <w:tcBorders>
              <w:top w:val="double" w:color="auto" w:sz="6" w:space="0"/>
              <w:bottom w:val="single" w:color="auto" w:sz="6" w:space="0"/>
            </w:tcBorders>
            <w:vAlign w:val="center"/>
          </w:tcPr>
          <w:p w14:paraId="547E6BBC">
            <w:pPr>
              <w:pStyle w:val="17"/>
              <w:jc w:val="left"/>
              <w:rPr>
                <w:rFonts w:hint="eastAsia" w:ascii="仿宋" w:hAnsi="仿宋" w:eastAsia="仿宋" w:cs="Calibri"/>
                <w:color w:val="auto"/>
                <w:kern w:val="0"/>
                <w:szCs w:val="20"/>
                <w:highlight w:val="none"/>
              </w:rPr>
            </w:pPr>
          </w:p>
        </w:tc>
        <w:tc>
          <w:tcPr>
            <w:tcW w:w="567" w:type="dxa"/>
            <w:tcBorders>
              <w:top w:val="double" w:color="auto" w:sz="6" w:space="0"/>
              <w:bottom w:val="single" w:color="auto" w:sz="6" w:space="0"/>
            </w:tcBorders>
            <w:vAlign w:val="center"/>
          </w:tcPr>
          <w:p w14:paraId="6992D86F">
            <w:pPr>
              <w:pStyle w:val="17"/>
              <w:jc w:val="left"/>
              <w:rPr>
                <w:rFonts w:hint="eastAsia" w:ascii="仿宋" w:hAnsi="仿宋" w:eastAsia="仿宋" w:cs="Calibri"/>
                <w:color w:val="auto"/>
                <w:kern w:val="0"/>
                <w:szCs w:val="20"/>
                <w:highlight w:val="none"/>
              </w:rPr>
            </w:pPr>
          </w:p>
        </w:tc>
        <w:tc>
          <w:tcPr>
            <w:tcW w:w="686" w:type="dxa"/>
            <w:tcBorders>
              <w:top w:val="double" w:color="auto" w:sz="6" w:space="0"/>
              <w:bottom w:val="single" w:color="auto" w:sz="6" w:space="0"/>
            </w:tcBorders>
            <w:vAlign w:val="center"/>
          </w:tcPr>
          <w:p w14:paraId="1E003FAE">
            <w:pPr>
              <w:pStyle w:val="17"/>
              <w:jc w:val="left"/>
              <w:rPr>
                <w:rFonts w:hint="eastAsia" w:ascii="仿宋" w:hAnsi="仿宋" w:eastAsia="仿宋" w:cs="Calibri"/>
                <w:color w:val="auto"/>
                <w:kern w:val="0"/>
                <w:szCs w:val="20"/>
                <w:highlight w:val="none"/>
              </w:rPr>
            </w:pPr>
          </w:p>
        </w:tc>
        <w:tc>
          <w:tcPr>
            <w:tcW w:w="992" w:type="dxa"/>
            <w:tcBorders>
              <w:top w:val="double" w:color="auto" w:sz="6" w:space="0"/>
              <w:bottom w:val="single" w:color="auto" w:sz="6" w:space="0"/>
            </w:tcBorders>
          </w:tcPr>
          <w:p w14:paraId="6488112C">
            <w:pPr>
              <w:pStyle w:val="17"/>
              <w:jc w:val="left"/>
              <w:rPr>
                <w:rFonts w:hint="eastAsia" w:ascii="仿宋" w:hAnsi="仿宋" w:eastAsia="仿宋" w:cs="Calibri"/>
                <w:color w:val="auto"/>
                <w:kern w:val="0"/>
                <w:szCs w:val="20"/>
                <w:highlight w:val="none"/>
              </w:rPr>
            </w:pPr>
          </w:p>
        </w:tc>
        <w:tc>
          <w:tcPr>
            <w:tcW w:w="1134" w:type="dxa"/>
            <w:tcBorders>
              <w:top w:val="double" w:color="auto" w:sz="6" w:space="0"/>
              <w:bottom w:val="single" w:color="auto" w:sz="6" w:space="0"/>
            </w:tcBorders>
            <w:vAlign w:val="center"/>
          </w:tcPr>
          <w:p w14:paraId="78660884">
            <w:pPr>
              <w:pStyle w:val="17"/>
              <w:jc w:val="left"/>
              <w:rPr>
                <w:rFonts w:hint="eastAsia" w:ascii="仿宋" w:hAnsi="仿宋" w:eastAsia="仿宋" w:cs="Calibri"/>
                <w:color w:val="auto"/>
                <w:kern w:val="0"/>
                <w:szCs w:val="20"/>
                <w:highlight w:val="none"/>
              </w:rPr>
            </w:pPr>
          </w:p>
        </w:tc>
        <w:tc>
          <w:tcPr>
            <w:tcW w:w="1134" w:type="dxa"/>
            <w:tcBorders>
              <w:top w:val="double" w:color="auto" w:sz="6" w:space="0"/>
              <w:bottom w:val="single" w:color="auto" w:sz="6" w:space="0"/>
            </w:tcBorders>
            <w:vAlign w:val="center"/>
          </w:tcPr>
          <w:p w14:paraId="45DBF5A0">
            <w:pPr>
              <w:pStyle w:val="17"/>
              <w:jc w:val="left"/>
              <w:rPr>
                <w:rFonts w:hint="eastAsia" w:ascii="仿宋" w:hAnsi="仿宋" w:eastAsia="仿宋" w:cs="Calibri"/>
                <w:color w:val="auto"/>
                <w:kern w:val="0"/>
                <w:szCs w:val="20"/>
                <w:highlight w:val="none"/>
              </w:rPr>
            </w:pPr>
          </w:p>
        </w:tc>
        <w:tc>
          <w:tcPr>
            <w:tcW w:w="1134" w:type="dxa"/>
            <w:tcBorders>
              <w:top w:val="double" w:color="auto" w:sz="6" w:space="0"/>
              <w:bottom w:val="single" w:color="auto" w:sz="6" w:space="0"/>
            </w:tcBorders>
            <w:vAlign w:val="center"/>
          </w:tcPr>
          <w:p w14:paraId="7DB363B7">
            <w:pPr>
              <w:pStyle w:val="17"/>
              <w:jc w:val="left"/>
              <w:rPr>
                <w:rFonts w:hint="eastAsia" w:ascii="仿宋" w:hAnsi="仿宋" w:eastAsia="仿宋" w:cs="Calibri"/>
                <w:color w:val="auto"/>
                <w:kern w:val="0"/>
                <w:szCs w:val="20"/>
                <w:highlight w:val="none"/>
              </w:rPr>
            </w:pPr>
          </w:p>
        </w:tc>
        <w:tc>
          <w:tcPr>
            <w:tcW w:w="709" w:type="dxa"/>
            <w:tcBorders>
              <w:top w:val="double" w:color="auto" w:sz="6" w:space="0"/>
              <w:bottom w:val="single" w:color="auto" w:sz="6" w:space="0"/>
            </w:tcBorders>
            <w:vAlign w:val="center"/>
          </w:tcPr>
          <w:p w14:paraId="4F07F04B">
            <w:pPr>
              <w:pStyle w:val="17"/>
              <w:jc w:val="left"/>
              <w:rPr>
                <w:rFonts w:hint="eastAsia" w:ascii="仿宋" w:hAnsi="仿宋" w:eastAsia="仿宋" w:cs="Calibri"/>
                <w:color w:val="auto"/>
                <w:kern w:val="0"/>
                <w:szCs w:val="20"/>
                <w:highlight w:val="none"/>
              </w:rPr>
            </w:pPr>
          </w:p>
        </w:tc>
      </w:tr>
      <w:tr w14:paraId="7E1A9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vAlign w:val="center"/>
          </w:tcPr>
          <w:p w14:paraId="3AEBB21C">
            <w:pPr>
              <w:pStyle w:val="17"/>
              <w:jc w:val="left"/>
              <w:rPr>
                <w:rFonts w:hint="eastAsia" w:ascii="仿宋" w:hAnsi="仿宋" w:eastAsia="仿宋" w:cs="Calibri"/>
                <w:color w:val="auto"/>
                <w:kern w:val="0"/>
                <w:szCs w:val="20"/>
                <w:highlight w:val="none"/>
              </w:rPr>
            </w:pPr>
          </w:p>
        </w:tc>
        <w:tc>
          <w:tcPr>
            <w:tcW w:w="1165" w:type="dxa"/>
            <w:tcBorders>
              <w:top w:val="nil"/>
            </w:tcBorders>
            <w:vAlign w:val="center"/>
          </w:tcPr>
          <w:p w14:paraId="297425A6">
            <w:pPr>
              <w:pStyle w:val="17"/>
              <w:jc w:val="left"/>
              <w:rPr>
                <w:rFonts w:hint="eastAsia" w:ascii="仿宋" w:hAnsi="仿宋" w:eastAsia="仿宋" w:cs="Calibri"/>
                <w:color w:val="auto"/>
                <w:kern w:val="0"/>
                <w:szCs w:val="20"/>
                <w:highlight w:val="none"/>
              </w:rPr>
            </w:pPr>
          </w:p>
        </w:tc>
        <w:tc>
          <w:tcPr>
            <w:tcW w:w="1126" w:type="dxa"/>
            <w:tcBorders>
              <w:top w:val="nil"/>
            </w:tcBorders>
            <w:vAlign w:val="center"/>
          </w:tcPr>
          <w:p w14:paraId="07807F98">
            <w:pPr>
              <w:pStyle w:val="17"/>
              <w:jc w:val="left"/>
              <w:rPr>
                <w:rFonts w:hint="eastAsia" w:ascii="仿宋" w:hAnsi="仿宋" w:eastAsia="仿宋" w:cs="Calibri"/>
                <w:color w:val="auto"/>
                <w:kern w:val="0"/>
                <w:szCs w:val="20"/>
                <w:highlight w:val="none"/>
              </w:rPr>
            </w:pPr>
          </w:p>
        </w:tc>
        <w:tc>
          <w:tcPr>
            <w:tcW w:w="567" w:type="dxa"/>
            <w:tcBorders>
              <w:top w:val="nil"/>
            </w:tcBorders>
            <w:vAlign w:val="center"/>
          </w:tcPr>
          <w:p w14:paraId="773F1767">
            <w:pPr>
              <w:pStyle w:val="17"/>
              <w:jc w:val="left"/>
              <w:rPr>
                <w:rFonts w:hint="eastAsia" w:ascii="仿宋" w:hAnsi="仿宋" w:eastAsia="仿宋" w:cs="Calibri"/>
                <w:color w:val="auto"/>
                <w:kern w:val="0"/>
                <w:szCs w:val="20"/>
                <w:highlight w:val="none"/>
              </w:rPr>
            </w:pPr>
          </w:p>
        </w:tc>
        <w:tc>
          <w:tcPr>
            <w:tcW w:w="686" w:type="dxa"/>
            <w:tcBorders>
              <w:top w:val="nil"/>
            </w:tcBorders>
            <w:vAlign w:val="center"/>
          </w:tcPr>
          <w:p w14:paraId="22ED9103">
            <w:pPr>
              <w:pStyle w:val="17"/>
              <w:jc w:val="left"/>
              <w:rPr>
                <w:rFonts w:hint="eastAsia" w:ascii="仿宋" w:hAnsi="仿宋" w:eastAsia="仿宋" w:cs="Calibri"/>
                <w:color w:val="auto"/>
                <w:kern w:val="0"/>
                <w:szCs w:val="20"/>
                <w:highlight w:val="none"/>
              </w:rPr>
            </w:pPr>
          </w:p>
        </w:tc>
        <w:tc>
          <w:tcPr>
            <w:tcW w:w="992" w:type="dxa"/>
            <w:tcBorders>
              <w:top w:val="nil"/>
            </w:tcBorders>
          </w:tcPr>
          <w:p w14:paraId="369B6CED">
            <w:pPr>
              <w:pStyle w:val="17"/>
              <w:jc w:val="left"/>
              <w:rPr>
                <w:rFonts w:hint="eastAsia" w:ascii="仿宋" w:hAnsi="仿宋" w:eastAsia="仿宋" w:cs="Calibri"/>
                <w:color w:val="auto"/>
                <w:kern w:val="0"/>
                <w:szCs w:val="20"/>
                <w:highlight w:val="none"/>
              </w:rPr>
            </w:pPr>
          </w:p>
        </w:tc>
        <w:tc>
          <w:tcPr>
            <w:tcW w:w="1134" w:type="dxa"/>
            <w:tcBorders>
              <w:top w:val="nil"/>
            </w:tcBorders>
            <w:vAlign w:val="center"/>
          </w:tcPr>
          <w:p w14:paraId="1C755270">
            <w:pPr>
              <w:pStyle w:val="17"/>
              <w:jc w:val="left"/>
              <w:rPr>
                <w:rFonts w:hint="eastAsia" w:ascii="仿宋" w:hAnsi="仿宋" w:eastAsia="仿宋" w:cs="Calibri"/>
                <w:color w:val="auto"/>
                <w:kern w:val="0"/>
                <w:szCs w:val="20"/>
                <w:highlight w:val="none"/>
              </w:rPr>
            </w:pPr>
          </w:p>
        </w:tc>
        <w:tc>
          <w:tcPr>
            <w:tcW w:w="1134" w:type="dxa"/>
            <w:tcBorders>
              <w:top w:val="nil"/>
            </w:tcBorders>
            <w:vAlign w:val="center"/>
          </w:tcPr>
          <w:p w14:paraId="602500F4">
            <w:pPr>
              <w:pStyle w:val="17"/>
              <w:jc w:val="left"/>
              <w:rPr>
                <w:rFonts w:hint="eastAsia" w:ascii="仿宋" w:hAnsi="仿宋" w:eastAsia="仿宋" w:cs="Calibri"/>
                <w:color w:val="auto"/>
                <w:kern w:val="0"/>
                <w:szCs w:val="20"/>
                <w:highlight w:val="none"/>
              </w:rPr>
            </w:pPr>
          </w:p>
        </w:tc>
        <w:tc>
          <w:tcPr>
            <w:tcW w:w="1134" w:type="dxa"/>
            <w:tcBorders>
              <w:top w:val="nil"/>
            </w:tcBorders>
            <w:vAlign w:val="center"/>
          </w:tcPr>
          <w:p w14:paraId="51A2DEEF">
            <w:pPr>
              <w:pStyle w:val="17"/>
              <w:jc w:val="left"/>
              <w:rPr>
                <w:rFonts w:hint="eastAsia" w:ascii="仿宋" w:hAnsi="仿宋" w:eastAsia="仿宋" w:cs="Calibri"/>
                <w:color w:val="auto"/>
                <w:kern w:val="0"/>
                <w:szCs w:val="20"/>
                <w:highlight w:val="none"/>
              </w:rPr>
            </w:pPr>
          </w:p>
        </w:tc>
        <w:tc>
          <w:tcPr>
            <w:tcW w:w="709" w:type="dxa"/>
            <w:tcBorders>
              <w:top w:val="nil"/>
            </w:tcBorders>
            <w:vAlign w:val="center"/>
          </w:tcPr>
          <w:p w14:paraId="78429FF7">
            <w:pPr>
              <w:pStyle w:val="17"/>
              <w:jc w:val="left"/>
              <w:rPr>
                <w:rFonts w:hint="eastAsia" w:ascii="仿宋" w:hAnsi="仿宋" w:eastAsia="仿宋" w:cs="Calibri"/>
                <w:color w:val="auto"/>
                <w:kern w:val="0"/>
                <w:szCs w:val="20"/>
                <w:highlight w:val="none"/>
              </w:rPr>
            </w:pPr>
          </w:p>
        </w:tc>
      </w:tr>
      <w:tr w14:paraId="4DD0A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0725AB57">
            <w:pPr>
              <w:pStyle w:val="17"/>
              <w:jc w:val="left"/>
              <w:rPr>
                <w:rFonts w:hint="eastAsia" w:ascii="仿宋" w:hAnsi="仿宋" w:eastAsia="仿宋" w:cs="Calibri"/>
                <w:color w:val="auto"/>
                <w:kern w:val="0"/>
                <w:szCs w:val="20"/>
                <w:highlight w:val="none"/>
              </w:rPr>
            </w:pPr>
          </w:p>
        </w:tc>
        <w:tc>
          <w:tcPr>
            <w:tcW w:w="1165" w:type="dxa"/>
            <w:vAlign w:val="center"/>
          </w:tcPr>
          <w:p w14:paraId="25BA398E">
            <w:pPr>
              <w:pStyle w:val="17"/>
              <w:jc w:val="left"/>
              <w:rPr>
                <w:rFonts w:hint="eastAsia" w:ascii="仿宋" w:hAnsi="仿宋" w:eastAsia="仿宋" w:cs="Calibri"/>
                <w:color w:val="auto"/>
                <w:kern w:val="0"/>
                <w:szCs w:val="20"/>
                <w:highlight w:val="none"/>
              </w:rPr>
            </w:pPr>
          </w:p>
        </w:tc>
        <w:tc>
          <w:tcPr>
            <w:tcW w:w="1126" w:type="dxa"/>
            <w:vAlign w:val="center"/>
          </w:tcPr>
          <w:p w14:paraId="5276C001">
            <w:pPr>
              <w:pStyle w:val="17"/>
              <w:jc w:val="left"/>
              <w:rPr>
                <w:rFonts w:hint="eastAsia" w:ascii="仿宋" w:hAnsi="仿宋" w:eastAsia="仿宋" w:cs="Calibri"/>
                <w:color w:val="auto"/>
                <w:kern w:val="0"/>
                <w:szCs w:val="20"/>
                <w:highlight w:val="none"/>
              </w:rPr>
            </w:pPr>
          </w:p>
        </w:tc>
        <w:tc>
          <w:tcPr>
            <w:tcW w:w="567" w:type="dxa"/>
            <w:vAlign w:val="center"/>
          </w:tcPr>
          <w:p w14:paraId="19527DF0">
            <w:pPr>
              <w:pStyle w:val="17"/>
              <w:jc w:val="left"/>
              <w:rPr>
                <w:rFonts w:hint="eastAsia" w:ascii="仿宋" w:hAnsi="仿宋" w:eastAsia="仿宋" w:cs="Calibri"/>
                <w:color w:val="auto"/>
                <w:kern w:val="0"/>
                <w:szCs w:val="20"/>
                <w:highlight w:val="none"/>
              </w:rPr>
            </w:pPr>
          </w:p>
        </w:tc>
        <w:tc>
          <w:tcPr>
            <w:tcW w:w="686" w:type="dxa"/>
            <w:vAlign w:val="center"/>
          </w:tcPr>
          <w:p w14:paraId="0A98CE8C">
            <w:pPr>
              <w:pStyle w:val="17"/>
              <w:jc w:val="left"/>
              <w:rPr>
                <w:rFonts w:hint="eastAsia" w:ascii="仿宋" w:hAnsi="仿宋" w:eastAsia="仿宋" w:cs="Calibri"/>
                <w:color w:val="auto"/>
                <w:kern w:val="0"/>
                <w:szCs w:val="20"/>
                <w:highlight w:val="none"/>
              </w:rPr>
            </w:pPr>
          </w:p>
        </w:tc>
        <w:tc>
          <w:tcPr>
            <w:tcW w:w="992" w:type="dxa"/>
          </w:tcPr>
          <w:p w14:paraId="136FF245">
            <w:pPr>
              <w:pStyle w:val="17"/>
              <w:jc w:val="left"/>
              <w:rPr>
                <w:rFonts w:hint="eastAsia" w:ascii="仿宋" w:hAnsi="仿宋" w:eastAsia="仿宋" w:cs="Calibri"/>
                <w:color w:val="auto"/>
                <w:kern w:val="0"/>
                <w:szCs w:val="20"/>
                <w:highlight w:val="none"/>
              </w:rPr>
            </w:pPr>
          </w:p>
        </w:tc>
        <w:tc>
          <w:tcPr>
            <w:tcW w:w="1134" w:type="dxa"/>
            <w:vAlign w:val="center"/>
          </w:tcPr>
          <w:p w14:paraId="0B256B55">
            <w:pPr>
              <w:pStyle w:val="17"/>
              <w:jc w:val="left"/>
              <w:rPr>
                <w:rFonts w:hint="eastAsia" w:ascii="仿宋" w:hAnsi="仿宋" w:eastAsia="仿宋" w:cs="Calibri"/>
                <w:color w:val="auto"/>
                <w:kern w:val="0"/>
                <w:szCs w:val="20"/>
                <w:highlight w:val="none"/>
              </w:rPr>
            </w:pPr>
          </w:p>
        </w:tc>
        <w:tc>
          <w:tcPr>
            <w:tcW w:w="1134" w:type="dxa"/>
            <w:vAlign w:val="center"/>
          </w:tcPr>
          <w:p w14:paraId="56CB718D">
            <w:pPr>
              <w:pStyle w:val="17"/>
              <w:jc w:val="left"/>
              <w:rPr>
                <w:rFonts w:hint="eastAsia" w:ascii="仿宋" w:hAnsi="仿宋" w:eastAsia="仿宋" w:cs="Calibri"/>
                <w:color w:val="auto"/>
                <w:kern w:val="0"/>
                <w:szCs w:val="20"/>
                <w:highlight w:val="none"/>
              </w:rPr>
            </w:pPr>
          </w:p>
        </w:tc>
        <w:tc>
          <w:tcPr>
            <w:tcW w:w="1134" w:type="dxa"/>
            <w:vAlign w:val="center"/>
          </w:tcPr>
          <w:p w14:paraId="6368060A">
            <w:pPr>
              <w:pStyle w:val="17"/>
              <w:jc w:val="left"/>
              <w:rPr>
                <w:rFonts w:hint="eastAsia" w:ascii="仿宋" w:hAnsi="仿宋" w:eastAsia="仿宋" w:cs="Calibri"/>
                <w:color w:val="auto"/>
                <w:kern w:val="0"/>
                <w:szCs w:val="20"/>
                <w:highlight w:val="none"/>
              </w:rPr>
            </w:pPr>
          </w:p>
        </w:tc>
        <w:tc>
          <w:tcPr>
            <w:tcW w:w="709" w:type="dxa"/>
            <w:vAlign w:val="center"/>
          </w:tcPr>
          <w:p w14:paraId="57F0EF59">
            <w:pPr>
              <w:pStyle w:val="17"/>
              <w:jc w:val="left"/>
              <w:rPr>
                <w:rFonts w:hint="eastAsia" w:ascii="仿宋" w:hAnsi="仿宋" w:eastAsia="仿宋" w:cs="Calibri"/>
                <w:color w:val="auto"/>
                <w:kern w:val="0"/>
                <w:szCs w:val="20"/>
                <w:highlight w:val="none"/>
              </w:rPr>
            </w:pPr>
          </w:p>
        </w:tc>
      </w:tr>
      <w:tr w14:paraId="1F9AB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68F4FACD">
            <w:pPr>
              <w:pStyle w:val="17"/>
              <w:jc w:val="left"/>
              <w:rPr>
                <w:rFonts w:hint="eastAsia" w:ascii="仿宋" w:hAnsi="仿宋" w:eastAsia="仿宋" w:cs="Calibri"/>
                <w:color w:val="auto"/>
                <w:kern w:val="0"/>
                <w:szCs w:val="20"/>
                <w:highlight w:val="none"/>
              </w:rPr>
            </w:pPr>
          </w:p>
        </w:tc>
        <w:tc>
          <w:tcPr>
            <w:tcW w:w="1165" w:type="dxa"/>
            <w:vAlign w:val="center"/>
          </w:tcPr>
          <w:p w14:paraId="741899B8">
            <w:pPr>
              <w:pStyle w:val="17"/>
              <w:jc w:val="left"/>
              <w:rPr>
                <w:rFonts w:hint="eastAsia" w:ascii="仿宋" w:hAnsi="仿宋" w:eastAsia="仿宋" w:cs="Calibri"/>
                <w:color w:val="auto"/>
                <w:kern w:val="0"/>
                <w:szCs w:val="20"/>
                <w:highlight w:val="none"/>
              </w:rPr>
            </w:pPr>
          </w:p>
        </w:tc>
        <w:tc>
          <w:tcPr>
            <w:tcW w:w="1126" w:type="dxa"/>
            <w:vAlign w:val="center"/>
          </w:tcPr>
          <w:p w14:paraId="5BF90594">
            <w:pPr>
              <w:pStyle w:val="17"/>
              <w:jc w:val="left"/>
              <w:rPr>
                <w:rFonts w:hint="eastAsia" w:ascii="仿宋" w:hAnsi="仿宋" w:eastAsia="仿宋" w:cs="Calibri"/>
                <w:color w:val="auto"/>
                <w:kern w:val="0"/>
                <w:szCs w:val="20"/>
                <w:highlight w:val="none"/>
              </w:rPr>
            </w:pPr>
          </w:p>
        </w:tc>
        <w:tc>
          <w:tcPr>
            <w:tcW w:w="567" w:type="dxa"/>
            <w:vAlign w:val="center"/>
          </w:tcPr>
          <w:p w14:paraId="1369243B">
            <w:pPr>
              <w:pStyle w:val="17"/>
              <w:jc w:val="left"/>
              <w:rPr>
                <w:rFonts w:hint="eastAsia" w:ascii="仿宋" w:hAnsi="仿宋" w:eastAsia="仿宋" w:cs="Calibri"/>
                <w:color w:val="auto"/>
                <w:kern w:val="0"/>
                <w:szCs w:val="20"/>
                <w:highlight w:val="none"/>
              </w:rPr>
            </w:pPr>
          </w:p>
        </w:tc>
        <w:tc>
          <w:tcPr>
            <w:tcW w:w="686" w:type="dxa"/>
            <w:vAlign w:val="center"/>
          </w:tcPr>
          <w:p w14:paraId="2B5B953A">
            <w:pPr>
              <w:pStyle w:val="17"/>
              <w:jc w:val="left"/>
              <w:rPr>
                <w:rFonts w:hint="eastAsia" w:ascii="仿宋" w:hAnsi="仿宋" w:eastAsia="仿宋" w:cs="Calibri"/>
                <w:color w:val="auto"/>
                <w:kern w:val="0"/>
                <w:szCs w:val="20"/>
                <w:highlight w:val="none"/>
              </w:rPr>
            </w:pPr>
          </w:p>
        </w:tc>
        <w:tc>
          <w:tcPr>
            <w:tcW w:w="992" w:type="dxa"/>
          </w:tcPr>
          <w:p w14:paraId="3A642F79">
            <w:pPr>
              <w:pStyle w:val="17"/>
              <w:jc w:val="left"/>
              <w:rPr>
                <w:rFonts w:hint="eastAsia" w:ascii="仿宋" w:hAnsi="仿宋" w:eastAsia="仿宋" w:cs="Calibri"/>
                <w:color w:val="auto"/>
                <w:kern w:val="0"/>
                <w:szCs w:val="20"/>
                <w:highlight w:val="none"/>
              </w:rPr>
            </w:pPr>
          </w:p>
        </w:tc>
        <w:tc>
          <w:tcPr>
            <w:tcW w:w="1134" w:type="dxa"/>
            <w:vAlign w:val="center"/>
          </w:tcPr>
          <w:p w14:paraId="237C71E3">
            <w:pPr>
              <w:pStyle w:val="17"/>
              <w:jc w:val="left"/>
              <w:rPr>
                <w:rFonts w:hint="eastAsia" w:ascii="仿宋" w:hAnsi="仿宋" w:eastAsia="仿宋" w:cs="Calibri"/>
                <w:color w:val="auto"/>
                <w:kern w:val="0"/>
                <w:szCs w:val="20"/>
                <w:highlight w:val="none"/>
              </w:rPr>
            </w:pPr>
          </w:p>
        </w:tc>
        <w:tc>
          <w:tcPr>
            <w:tcW w:w="1134" w:type="dxa"/>
            <w:vAlign w:val="center"/>
          </w:tcPr>
          <w:p w14:paraId="0DFD7CDA">
            <w:pPr>
              <w:pStyle w:val="17"/>
              <w:jc w:val="left"/>
              <w:rPr>
                <w:rFonts w:hint="eastAsia" w:ascii="仿宋" w:hAnsi="仿宋" w:eastAsia="仿宋" w:cs="Calibri"/>
                <w:color w:val="auto"/>
                <w:kern w:val="0"/>
                <w:szCs w:val="20"/>
                <w:highlight w:val="none"/>
              </w:rPr>
            </w:pPr>
          </w:p>
        </w:tc>
        <w:tc>
          <w:tcPr>
            <w:tcW w:w="1134" w:type="dxa"/>
            <w:vAlign w:val="center"/>
          </w:tcPr>
          <w:p w14:paraId="327A2490">
            <w:pPr>
              <w:pStyle w:val="17"/>
              <w:jc w:val="left"/>
              <w:rPr>
                <w:rFonts w:hint="eastAsia" w:ascii="仿宋" w:hAnsi="仿宋" w:eastAsia="仿宋" w:cs="Calibri"/>
                <w:color w:val="auto"/>
                <w:kern w:val="0"/>
                <w:szCs w:val="20"/>
                <w:highlight w:val="none"/>
              </w:rPr>
            </w:pPr>
          </w:p>
        </w:tc>
        <w:tc>
          <w:tcPr>
            <w:tcW w:w="709" w:type="dxa"/>
            <w:vAlign w:val="center"/>
          </w:tcPr>
          <w:p w14:paraId="4AEA0E94">
            <w:pPr>
              <w:pStyle w:val="17"/>
              <w:jc w:val="left"/>
              <w:rPr>
                <w:rFonts w:hint="eastAsia" w:ascii="仿宋" w:hAnsi="仿宋" w:eastAsia="仿宋" w:cs="Calibri"/>
                <w:color w:val="auto"/>
                <w:kern w:val="0"/>
                <w:szCs w:val="20"/>
                <w:highlight w:val="none"/>
              </w:rPr>
            </w:pPr>
          </w:p>
        </w:tc>
      </w:tr>
      <w:tr w14:paraId="4FC0D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2713CC5E">
            <w:pPr>
              <w:pStyle w:val="17"/>
              <w:jc w:val="left"/>
              <w:rPr>
                <w:rFonts w:hint="eastAsia" w:ascii="仿宋" w:hAnsi="仿宋" w:eastAsia="仿宋" w:cs="Calibri"/>
                <w:color w:val="auto"/>
                <w:kern w:val="0"/>
                <w:szCs w:val="20"/>
                <w:highlight w:val="none"/>
              </w:rPr>
            </w:pPr>
          </w:p>
        </w:tc>
        <w:tc>
          <w:tcPr>
            <w:tcW w:w="1165" w:type="dxa"/>
            <w:vAlign w:val="center"/>
          </w:tcPr>
          <w:p w14:paraId="3C5D04F2">
            <w:pPr>
              <w:pStyle w:val="17"/>
              <w:jc w:val="left"/>
              <w:rPr>
                <w:rFonts w:hint="eastAsia" w:ascii="仿宋" w:hAnsi="仿宋" w:eastAsia="仿宋" w:cs="Calibri"/>
                <w:color w:val="auto"/>
                <w:kern w:val="0"/>
                <w:szCs w:val="20"/>
                <w:highlight w:val="none"/>
              </w:rPr>
            </w:pPr>
          </w:p>
        </w:tc>
        <w:tc>
          <w:tcPr>
            <w:tcW w:w="1126" w:type="dxa"/>
            <w:vAlign w:val="center"/>
          </w:tcPr>
          <w:p w14:paraId="000E1242">
            <w:pPr>
              <w:pStyle w:val="17"/>
              <w:jc w:val="left"/>
              <w:rPr>
                <w:rFonts w:hint="eastAsia" w:ascii="仿宋" w:hAnsi="仿宋" w:eastAsia="仿宋" w:cs="Calibri"/>
                <w:color w:val="auto"/>
                <w:kern w:val="0"/>
                <w:szCs w:val="20"/>
                <w:highlight w:val="none"/>
              </w:rPr>
            </w:pPr>
          </w:p>
        </w:tc>
        <w:tc>
          <w:tcPr>
            <w:tcW w:w="567" w:type="dxa"/>
            <w:vAlign w:val="center"/>
          </w:tcPr>
          <w:p w14:paraId="026C8292">
            <w:pPr>
              <w:pStyle w:val="17"/>
              <w:jc w:val="left"/>
              <w:rPr>
                <w:rFonts w:hint="eastAsia" w:ascii="仿宋" w:hAnsi="仿宋" w:eastAsia="仿宋" w:cs="Calibri"/>
                <w:color w:val="auto"/>
                <w:kern w:val="0"/>
                <w:szCs w:val="20"/>
                <w:highlight w:val="none"/>
              </w:rPr>
            </w:pPr>
          </w:p>
        </w:tc>
        <w:tc>
          <w:tcPr>
            <w:tcW w:w="686" w:type="dxa"/>
            <w:vAlign w:val="center"/>
          </w:tcPr>
          <w:p w14:paraId="0A6A0EBD">
            <w:pPr>
              <w:pStyle w:val="17"/>
              <w:jc w:val="left"/>
              <w:rPr>
                <w:rFonts w:hint="eastAsia" w:ascii="仿宋" w:hAnsi="仿宋" w:eastAsia="仿宋" w:cs="Calibri"/>
                <w:color w:val="auto"/>
                <w:kern w:val="0"/>
                <w:szCs w:val="20"/>
                <w:highlight w:val="none"/>
              </w:rPr>
            </w:pPr>
          </w:p>
        </w:tc>
        <w:tc>
          <w:tcPr>
            <w:tcW w:w="992" w:type="dxa"/>
          </w:tcPr>
          <w:p w14:paraId="585E9F25">
            <w:pPr>
              <w:pStyle w:val="17"/>
              <w:jc w:val="left"/>
              <w:rPr>
                <w:rFonts w:hint="eastAsia" w:ascii="仿宋" w:hAnsi="仿宋" w:eastAsia="仿宋" w:cs="Calibri"/>
                <w:color w:val="auto"/>
                <w:kern w:val="0"/>
                <w:szCs w:val="20"/>
                <w:highlight w:val="none"/>
              </w:rPr>
            </w:pPr>
          </w:p>
        </w:tc>
        <w:tc>
          <w:tcPr>
            <w:tcW w:w="1134" w:type="dxa"/>
            <w:vAlign w:val="center"/>
          </w:tcPr>
          <w:p w14:paraId="32854D05">
            <w:pPr>
              <w:pStyle w:val="17"/>
              <w:jc w:val="left"/>
              <w:rPr>
                <w:rFonts w:hint="eastAsia" w:ascii="仿宋" w:hAnsi="仿宋" w:eastAsia="仿宋" w:cs="Calibri"/>
                <w:color w:val="auto"/>
                <w:kern w:val="0"/>
                <w:szCs w:val="20"/>
                <w:highlight w:val="none"/>
              </w:rPr>
            </w:pPr>
          </w:p>
        </w:tc>
        <w:tc>
          <w:tcPr>
            <w:tcW w:w="1134" w:type="dxa"/>
            <w:vAlign w:val="center"/>
          </w:tcPr>
          <w:p w14:paraId="73943D83">
            <w:pPr>
              <w:pStyle w:val="17"/>
              <w:jc w:val="left"/>
              <w:rPr>
                <w:rFonts w:hint="eastAsia" w:ascii="仿宋" w:hAnsi="仿宋" w:eastAsia="仿宋" w:cs="Calibri"/>
                <w:color w:val="auto"/>
                <w:kern w:val="0"/>
                <w:szCs w:val="20"/>
                <w:highlight w:val="none"/>
              </w:rPr>
            </w:pPr>
          </w:p>
        </w:tc>
        <w:tc>
          <w:tcPr>
            <w:tcW w:w="1134" w:type="dxa"/>
            <w:vAlign w:val="center"/>
          </w:tcPr>
          <w:p w14:paraId="505D465C">
            <w:pPr>
              <w:pStyle w:val="17"/>
              <w:jc w:val="left"/>
              <w:rPr>
                <w:rFonts w:hint="eastAsia" w:ascii="仿宋" w:hAnsi="仿宋" w:eastAsia="仿宋" w:cs="Calibri"/>
                <w:color w:val="auto"/>
                <w:kern w:val="0"/>
                <w:szCs w:val="20"/>
                <w:highlight w:val="none"/>
              </w:rPr>
            </w:pPr>
          </w:p>
        </w:tc>
        <w:tc>
          <w:tcPr>
            <w:tcW w:w="709" w:type="dxa"/>
            <w:vAlign w:val="center"/>
          </w:tcPr>
          <w:p w14:paraId="23532157">
            <w:pPr>
              <w:pStyle w:val="17"/>
              <w:jc w:val="left"/>
              <w:rPr>
                <w:rFonts w:hint="eastAsia" w:ascii="仿宋" w:hAnsi="仿宋" w:eastAsia="仿宋" w:cs="Calibri"/>
                <w:color w:val="auto"/>
                <w:kern w:val="0"/>
                <w:szCs w:val="20"/>
                <w:highlight w:val="none"/>
              </w:rPr>
            </w:pPr>
          </w:p>
        </w:tc>
      </w:tr>
      <w:tr w14:paraId="2B7EA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5A4767B8">
            <w:pPr>
              <w:pStyle w:val="17"/>
              <w:jc w:val="left"/>
              <w:rPr>
                <w:rFonts w:hint="eastAsia" w:ascii="仿宋" w:hAnsi="仿宋" w:eastAsia="仿宋" w:cs="Calibri"/>
                <w:color w:val="auto"/>
                <w:kern w:val="0"/>
                <w:szCs w:val="20"/>
                <w:highlight w:val="none"/>
              </w:rPr>
            </w:pPr>
          </w:p>
        </w:tc>
        <w:tc>
          <w:tcPr>
            <w:tcW w:w="1165" w:type="dxa"/>
            <w:vAlign w:val="center"/>
          </w:tcPr>
          <w:p w14:paraId="72BD1F45">
            <w:pPr>
              <w:pStyle w:val="17"/>
              <w:jc w:val="left"/>
              <w:rPr>
                <w:rFonts w:hint="eastAsia" w:ascii="仿宋" w:hAnsi="仿宋" w:eastAsia="仿宋" w:cs="Calibri"/>
                <w:color w:val="auto"/>
                <w:kern w:val="0"/>
                <w:szCs w:val="20"/>
                <w:highlight w:val="none"/>
              </w:rPr>
            </w:pPr>
          </w:p>
        </w:tc>
        <w:tc>
          <w:tcPr>
            <w:tcW w:w="1126" w:type="dxa"/>
            <w:vAlign w:val="center"/>
          </w:tcPr>
          <w:p w14:paraId="779C2D0B">
            <w:pPr>
              <w:pStyle w:val="17"/>
              <w:jc w:val="left"/>
              <w:rPr>
                <w:rFonts w:hint="eastAsia" w:ascii="仿宋" w:hAnsi="仿宋" w:eastAsia="仿宋" w:cs="Calibri"/>
                <w:color w:val="auto"/>
                <w:kern w:val="0"/>
                <w:szCs w:val="20"/>
                <w:highlight w:val="none"/>
              </w:rPr>
            </w:pPr>
          </w:p>
        </w:tc>
        <w:tc>
          <w:tcPr>
            <w:tcW w:w="567" w:type="dxa"/>
            <w:vAlign w:val="center"/>
          </w:tcPr>
          <w:p w14:paraId="1D67C009">
            <w:pPr>
              <w:pStyle w:val="17"/>
              <w:jc w:val="left"/>
              <w:rPr>
                <w:rFonts w:hint="eastAsia" w:ascii="仿宋" w:hAnsi="仿宋" w:eastAsia="仿宋" w:cs="Calibri"/>
                <w:color w:val="auto"/>
                <w:kern w:val="0"/>
                <w:szCs w:val="20"/>
                <w:highlight w:val="none"/>
              </w:rPr>
            </w:pPr>
          </w:p>
        </w:tc>
        <w:tc>
          <w:tcPr>
            <w:tcW w:w="686" w:type="dxa"/>
            <w:vAlign w:val="center"/>
          </w:tcPr>
          <w:p w14:paraId="5843C0F7">
            <w:pPr>
              <w:pStyle w:val="17"/>
              <w:jc w:val="left"/>
              <w:rPr>
                <w:rFonts w:hint="eastAsia" w:ascii="仿宋" w:hAnsi="仿宋" w:eastAsia="仿宋" w:cs="Calibri"/>
                <w:color w:val="auto"/>
                <w:kern w:val="0"/>
                <w:szCs w:val="20"/>
                <w:highlight w:val="none"/>
              </w:rPr>
            </w:pPr>
          </w:p>
        </w:tc>
        <w:tc>
          <w:tcPr>
            <w:tcW w:w="992" w:type="dxa"/>
          </w:tcPr>
          <w:p w14:paraId="3E600720">
            <w:pPr>
              <w:pStyle w:val="17"/>
              <w:jc w:val="left"/>
              <w:rPr>
                <w:rFonts w:hint="eastAsia" w:ascii="仿宋" w:hAnsi="仿宋" w:eastAsia="仿宋" w:cs="Calibri"/>
                <w:color w:val="auto"/>
                <w:kern w:val="0"/>
                <w:szCs w:val="20"/>
                <w:highlight w:val="none"/>
              </w:rPr>
            </w:pPr>
          </w:p>
        </w:tc>
        <w:tc>
          <w:tcPr>
            <w:tcW w:w="1134" w:type="dxa"/>
            <w:vAlign w:val="center"/>
          </w:tcPr>
          <w:p w14:paraId="1111F27C">
            <w:pPr>
              <w:pStyle w:val="17"/>
              <w:jc w:val="left"/>
              <w:rPr>
                <w:rFonts w:hint="eastAsia" w:ascii="仿宋" w:hAnsi="仿宋" w:eastAsia="仿宋" w:cs="Calibri"/>
                <w:color w:val="auto"/>
                <w:kern w:val="0"/>
                <w:szCs w:val="20"/>
                <w:highlight w:val="none"/>
              </w:rPr>
            </w:pPr>
          </w:p>
        </w:tc>
        <w:tc>
          <w:tcPr>
            <w:tcW w:w="1134" w:type="dxa"/>
            <w:vAlign w:val="center"/>
          </w:tcPr>
          <w:p w14:paraId="1A34EDDE">
            <w:pPr>
              <w:pStyle w:val="17"/>
              <w:jc w:val="left"/>
              <w:rPr>
                <w:rFonts w:hint="eastAsia" w:ascii="仿宋" w:hAnsi="仿宋" w:eastAsia="仿宋" w:cs="Calibri"/>
                <w:color w:val="auto"/>
                <w:kern w:val="0"/>
                <w:szCs w:val="20"/>
                <w:highlight w:val="none"/>
              </w:rPr>
            </w:pPr>
          </w:p>
        </w:tc>
        <w:tc>
          <w:tcPr>
            <w:tcW w:w="1134" w:type="dxa"/>
            <w:vAlign w:val="center"/>
          </w:tcPr>
          <w:p w14:paraId="31D3BFB7">
            <w:pPr>
              <w:pStyle w:val="17"/>
              <w:jc w:val="left"/>
              <w:rPr>
                <w:rFonts w:hint="eastAsia" w:ascii="仿宋" w:hAnsi="仿宋" w:eastAsia="仿宋" w:cs="Calibri"/>
                <w:color w:val="auto"/>
                <w:kern w:val="0"/>
                <w:szCs w:val="20"/>
                <w:highlight w:val="none"/>
              </w:rPr>
            </w:pPr>
          </w:p>
        </w:tc>
        <w:tc>
          <w:tcPr>
            <w:tcW w:w="709" w:type="dxa"/>
            <w:vAlign w:val="center"/>
          </w:tcPr>
          <w:p w14:paraId="2736F0AA">
            <w:pPr>
              <w:pStyle w:val="17"/>
              <w:jc w:val="left"/>
              <w:rPr>
                <w:rFonts w:hint="eastAsia" w:ascii="仿宋" w:hAnsi="仿宋" w:eastAsia="仿宋" w:cs="Calibri"/>
                <w:color w:val="auto"/>
                <w:kern w:val="0"/>
                <w:szCs w:val="20"/>
                <w:highlight w:val="none"/>
              </w:rPr>
            </w:pPr>
          </w:p>
        </w:tc>
      </w:tr>
      <w:tr w14:paraId="77FEA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5CC1C8F6">
            <w:pPr>
              <w:pStyle w:val="17"/>
              <w:jc w:val="left"/>
              <w:rPr>
                <w:rFonts w:hint="eastAsia" w:ascii="仿宋" w:hAnsi="仿宋" w:eastAsia="仿宋" w:cs="Calibri"/>
                <w:color w:val="auto"/>
                <w:kern w:val="0"/>
                <w:szCs w:val="20"/>
                <w:highlight w:val="none"/>
              </w:rPr>
            </w:pPr>
          </w:p>
        </w:tc>
        <w:tc>
          <w:tcPr>
            <w:tcW w:w="1165" w:type="dxa"/>
            <w:vAlign w:val="center"/>
          </w:tcPr>
          <w:p w14:paraId="7FDB9A89">
            <w:pPr>
              <w:pStyle w:val="17"/>
              <w:jc w:val="left"/>
              <w:rPr>
                <w:rFonts w:hint="eastAsia" w:ascii="仿宋" w:hAnsi="仿宋" w:eastAsia="仿宋" w:cs="Calibri"/>
                <w:color w:val="auto"/>
                <w:kern w:val="0"/>
                <w:szCs w:val="20"/>
                <w:highlight w:val="none"/>
              </w:rPr>
            </w:pPr>
          </w:p>
        </w:tc>
        <w:tc>
          <w:tcPr>
            <w:tcW w:w="1126" w:type="dxa"/>
            <w:vAlign w:val="center"/>
          </w:tcPr>
          <w:p w14:paraId="78409F10">
            <w:pPr>
              <w:pStyle w:val="17"/>
              <w:jc w:val="left"/>
              <w:rPr>
                <w:rFonts w:hint="eastAsia" w:ascii="仿宋" w:hAnsi="仿宋" w:eastAsia="仿宋" w:cs="Calibri"/>
                <w:color w:val="auto"/>
                <w:kern w:val="0"/>
                <w:szCs w:val="20"/>
                <w:highlight w:val="none"/>
              </w:rPr>
            </w:pPr>
          </w:p>
        </w:tc>
        <w:tc>
          <w:tcPr>
            <w:tcW w:w="567" w:type="dxa"/>
            <w:vAlign w:val="center"/>
          </w:tcPr>
          <w:p w14:paraId="10DC75BC">
            <w:pPr>
              <w:pStyle w:val="17"/>
              <w:jc w:val="left"/>
              <w:rPr>
                <w:rFonts w:hint="eastAsia" w:ascii="仿宋" w:hAnsi="仿宋" w:eastAsia="仿宋" w:cs="Calibri"/>
                <w:color w:val="auto"/>
                <w:kern w:val="0"/>
                <w:szCs w:val="20"/>
                <w:highlight w:val="none"/>
              </w:rPr>
            </w:pPr>
          </w:p>
        </w:tc>
        <w:tc>
          <w:tcPr>
            <w:tcW w:w="686" w:type="dxa"/>
            <w:vAlign w:val="center"/>
          </w:tcPr>
          <w:p w14:paraId="5FB72B19">
            <w:pPr>
              <w:pStyle w:val="17"/>
              <w:jc w:val="left"/>
              <w:rPr>
                <w:rFonts w:hint="eastAsia" w:ascii="仿宋" w:hAnsi="仿宋" w:eastAsia="仿宋" w:cs="Calibri"/>
                <w:color w:val="auto"/>
                <w:kern w:val="0"/>
                <w:szCs w:val="20"/>
                <w:highlight w:val="none"/>
              </w:rPr>
            </w:pPr>
          </w:p>
        </w:tc>
        <w:tc>
          <w:tcPr>
            <w:tcW w:w="992" w:type="dxa"/>
          </w:tcPr>
          <w:p w14:paraId="0059D063">
            <w:pPr>
              <w:pStyle w:val="17"/>
              <w:jc w:val="left"/>
              <w:rPr>
                <w:rFonts w:hint="eastAsia" w:ascii="仿宋" w:hAnsi="仿宋" w:eastAsia="仿宋" w:cs="Calibri"/>
                <w:color w:val="auto"/>
                <w:kern w:val="0"/>
                <w:szCs w:val="20"/>
                <w:highlight w:val="none"/>
              </w:rPr>
            </w:pPr>
          </w:p>
        </w:tc>
        <w:tc>
          <w:tcPr>
            <w:tcW w:w="1134" w:type="dxa"/>
            <w:vAlign w:val="center"/>
          </w:tcPr>
          <w:p w14:paraId="797A279C">
            <w:pPr>
              <w:pStyle w:val="17"/>
              <w:jc w:val="left"/>
              <w:rPr>
                <w:rFonts w:hint="eastAsia" w:ascii="仿宋" w:hAnsi="仿宋" w:eastAsia="仿宋" w:cs="Calibri"/>
                <w:color w:val="auto"/>
                <w:kern w:val="0"/>
                <w:szCs w:val="20"/>
                <w:highlight w:val="none"/>
              </w:rPr>
            </w:pPr>
          </w:p>
        </w:tc>
        <w:tc>
          <w:tcPr>
            <w:tcW w:w="1134" w:type="dxa"/>
            <w:vAlign w:val="center"/>
          </w:tcPr>
          <w:p w14:paraId="17674AA8">
            <w:pPr>
              <w:pStyle w:val="17"/>
              <w:jc w:val="left"/>
              <w:rPr>
                <w:rFonts w:hint="eastAsia" w:ascii="仿宋" w:hAnsi="仿宋" w:eastAsia="仿宋" w:cs="Calibri"/>
                <w:color w:val="auto"/>
                <w:kern w:val="0"/>
                <w:szCs w:val="20"/>
                <w:highlight w:val="none"/>
              </w:rPr>
            </w:pPr>
          </w:p>
        </w:tc>
        <w:tc>
          <w:tcPr>
            <w:tcW w:w="1134" w:type="dxa"/>
            <w:vAlign w:val="center"/>
          </w:tcPr>
          <w:p w14:paraId="239F53A6">
            <w:pPr>
              <w:pStyle w:val="17"/>
              <w:jc w:val="left"/>
              <w:rPr>
                <w:rFonts w:hint="eastAsia" w:ascii="仿宋" w:hAnsi="仿宋" w:eastAsia="仿宋" w:cs="Calibri"/>
                <w:color w:val="auto"/>
                <w:kern w:val="0"/>
                <w:szCs w:val="20"/>
                <w:highlight w:val="none"/>
              </w:rPr>
            </w:pPr>
          </w:p>
        </w:tc>
        <w:tc>
          <w:tcPr>
            <w:tcW w:w="709" w:type="dxa"/>
            <w:vAlign w:val="center"/>
          </w:tcPr>
          <w:p w14:paraId="06E0261A">
            <w:pPr>
              <w:pStyle w:val="17"/>
              <w:jc w:val="left"/>
              <w:rPr>
                <w:rFonts w:hint="eastAsia" w:ascii="仿宋" w:hAnsi="仿宋" w:eastAsia="仿宋" w:cs="Calibri"/>
                <w:color w:val="auto"/>
                <w:kern w:val="0"/>
                <w:szCs w:val="20"/>
                <w:highlight w:val="none"/>
              </w:rPr>
            </w:pPr>
          </w:p>
        </w:tc>
      </w:tr>
      <w:tr w14:paraId="29E56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20D7262A">
            <w:pPr>
              <w:pStyle w:val="17"/>
              <w:jc w:val="left"/>
              <w:rPr>
                <w:rFonts w:hint="eastAsia" w:ascii="仿宋" w:hAnsi="仿宋" w:eastAsia="仿宋" w:cs="Calibri"/>
                <w:color w:val="auto"/>
                <w:kern w:val="0"/>
                <w:szCs w:val="20"/>
                <w:highlight w:val="none"/>
              </w:rPr>
            </w:pPr>
          </w:p>
        </w:tc>
        <w:tc>
          <w:tcPr>
            <w:tcW w:w="1165" w:type="dxa"/>
            <w:vAlign w:val="center"/>
          </w:tcPr>
          <w:p w14:paraId="70566C92">
            <w:pPr>
              <w:pStyle w:val="17"/>
              <w:jc w:val="left"/>
              <w:rPr>
                <w:rFonts w:hint="eastAsia" w:ascii="仿宋" w:hAnsi="仿宋" w:eastAsia="仿宋" w:cs="Calibri"/>
                <w:color w:val="auto"/>
                <w:kern w:val="0"/>
                <w:szCs w:val="20"/>
                <w:highlight w:val="none"/>
              </w:rPr>
            </w:pPr>
          </w:p>
        </w:tc>
        <w:tc>
          <w:tcPr>
            <w:tcW w:w="1126" w:type="dxa"/>
            <w:vAlign w:val="center"/>
          </w:tcPr>
          <w:p w14:paraId="2DED8A67">
            <w:pPr>
              <w:pStyle w:val="17"/>
              <w:jc w:val="left"/>
              <w:rPr>
                <w:rFonts w:hint="eastAsia" w:ascii="仿宋" w:hAnsi="仿宋" w:eastAsia="仿宋" w:cs="Calibri"/>
                <w:color w:val="auto"/>
                <w:kern w:val="0"/>
                <w:szCs w:val="20"/>
                <w:highlight w:val="none"/>
              </w:rPr>
            </w:pPr>
          </w:p>
        </w:tc>
        <w:tc>
          <w:tcPr>
            <w:tcW w:w="567" w:type="dxa"/>
            <w:vAlign w:val="center"/>
          </w:tcPr>
          <w:p w14:paraId="3E992FD5">
            <w:pPr>
              <w:pStyle w:val="17"/>
              <w:jc w:val="left"/>
              <w:rPr>
                <w:rFonts w:hint="eastAsia" w:ascii="仿宋" w:hAnsi="仿宋" w:eastAsia="仿宋" w:cs="Calibri"/>
                <w:color w:val="auto"/>
                <w:kern w:val="0"/>
                <w:szCs w:val="20"/>
                <w:highlight w:val="none"/>
              </w:rPr>
            </w:pPr>
          </w:p>
        </w:tc>
        <w:tc>
          <w:tcPr>
            <w:tcW w:w="686" w:type="dxa"/>
            <w:vAlign w:val="center"/>
          </w:tcPr>
          <w:p w14:paraId="6A762BBA">
            <w:pPr>
              <w:pStyle w:val="17"/>
              <w:jc w:val="left"/>
              <w:rPr>
                <w:rFonts w:hint="eastAsia" w:ascii="仿宋" w:hAnsi="仿宋" w:eastAsia="仿宋" w:cs="Calibri"/>
                <w:color w:val="auto"/>
                <w:kern w:val="0"/>
                <w:szCs w:val="20"/>
                <w:highlight w:val="none"/>
              </w:rPr>
            </w:pPr>
          </w:p>
        </w:tc>
        <w:tc>
          <w:tcPr>
            <w:tcW w:w="992" w:type="dxa"/>
          </w:tcPr>
          <w:p w14:paraId="6DC2CBA9">
            <w:pPr>
              <w:pStyle w:val="17"/>
              <w:jc w:val="left"/>
              <w:rPr>
                <w:rFonts w:hint="eastAsia" w:ascii="仿宋" w:hAnsi="仿宋" w:eastAsia="仿宋" w:cs="Calibri"/>
                <w:color w:val="auto"/>
                <w:kern w:val="0"/>
                <w:szCs w:val="20"/>
                <w:highlight w:val="none"/>
              </w:rPr>
            </w:pPr>
          </w:p>
        </w:tc>
        <w:tc>
          <w:tcPr>
            <w:tcW w:w="1134" w:type="dxa"/>
            <w:vAlign w:val="center"/>
          </w:tcPr>
          <w:p w14:paraId="66E94550">
            <w:pPr>
              <w:pStyle w:val="17"/>
              <w:jc w:val="left"/>
              <w:rPr>
                <w:rFonts w:hint="eastAsia" w:ascii="仿宋" w:hAnsi="仿宋" w:eastAsia="仿宋" w:cs="Calibri"/>
                <w:color w:val="auto"/>
                <w:kern w:val="0"/>
                <w:szCs w:val="20"/>
                <w:highlight w:val="none"/>
              </w:rPr>
            </w:pPr>
          </w:p>
        </w:tc>
        <w:tc>
          <w:tcPr>
            <w:tcW w:w="1134" w:type="dxa"/>
            <w:vAlign w:val="center"/>
          </w:tcPr>
          <w:p w14:paraId="72F9D1EE">
            <w:pPr>
              <w:pStyle w:val="17"/>
              <w:jc w:val="left"/>
              <w:rPr>
                <w:rFonts w:hint="eastAsia" w:ascii="仿宋" w:hAnsi="仿宋" w:eastAsia="仿宋" w:cs="Calibri"/>
                <w:color w:val="auto"/>
                <w:kern w:val="0"/>
                <w:szCs w:val="20"/>
                <w:highlight w:val="none"/>
              </w:rPr>
            </w:pPr>
          </w:p>
        </w:tc>
        <w:tc>
          <w:tcPr>
            <w:tcW w:w="1134" w:type="dxa"/>
            <w:vAlign w:val="center"/>
          </w:tcPr>
          <w:p w14:paraId="5F010BD5">
            <w:pPr>
              <w:pStyle w:val="17"/>
              <w:jc w:val="left"/>
              <w:rPr>
                <w:rFonts w:hint="eastAsia" w:ascii="仿宋" w:hAnsi="仿宋" w:eastAsia="仿宋" w:cs="Calibri"/>
                <w:color w:val="auto"/>
                <w:kern w:val="0"/>
                <w:szCs w:val="20"/>
                <w:highlight w:val="none"/>
              </w:rPr>
            </w:pPr>
          </w:p>
        </w:tc>
        <w:tc>
          <w:tcPr>
            <w:tcW w:w="709" w:type="dxa"/>
            <w:vAlign w:val="center"/>
          </w:tcPr>
          <w:p w14:paraId="5822D546">
            <w:pPr>
              <w:pStyle w:val="17"/>
              <w:jc w:val="left"/>
              <w:rPr>
                <w:rFonts w:hint="eastAsia" w:ascii="仿宋" w:hAnsi="仿宋" w:eastAsia="仿宋" w:cs="Calibri"/>
                <w:color w:val="auto"/>
                <w:kern w:val="0"/>
                <w:szCs w:val="20"/>
                <w:highlight w:val="none"/>
              </w:rPr>
            </w:pPr>
          </w:p>
        </w:tc>
      </w:tr>
      <w:tr w14:paraId="0A59B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37719E9A">
            <w:pPr>
              <w:spacing w:line="360" w:lineRule="auto"/>
              <w:jc w:val="left"/>
              <w:rPr>
                <w:rFonts w:hint="eastAsia" w:ascii="仿宋" w:hAnsi="仿宋" w:eastAsia="仿宋" w:cs="Calibri"/>
                <w:color w:val="auto"/>
                <w:highlight w:val="none"/>
              </w:rPr>
            </w:pPr>
          </w:p>
        </w:tc>
        <w:tc>
          <w:tcPr>
            <w:tcW w:w="1165" w:type="dxa"/>
            <w:vAlign w:val="center"/>
          </w:tcPr>
          <w:p w14:paraId="1C0D6A56">
            <w:pPr>
              <w:spacing w:line="360" w:lineRule="auto"/>
              <w:jc w:val="left"/>
              <w:rPr>
                <w:rFonts w:hint="eastAsia" w:ascii="仿宋" w:hAnsi="仿宋" w:eastAsia="仿宋" w:cs="Calibri"/>
                <w:color w:val="auto"/>
                <w:highlight w:val="none"/>
              </w:rPr>
            </w:pPr>
          </w:p>
        </w:tc>
        <w:tc>
          <w:tcPr>
            <w:tcW w:w="1126" w:type="dxa"/>
            <w:vAlign w:val="center"/>
          </w:tcPr>
          <w:p w14:paraId="062C9D77">
            <w:pPr>
              <w:spacing w:line="360" w:lineRule="auto"/>
              <w:jc w:val="left"/>
              <w:rPr>
                <w:rFonts w:hint="eastAsia" w:ascii="仿宋" w:hAnsi="仿宋" w:eastAsia="仿宋" w:cs="Calibri"/>
                <w:color w:val="auto"/>
                <w:highlight w:val="none"/>
              </w:rPr>
            </w:pPr>
          </w:p>
        </w:tc>
        <w:tc>
          <w:tcPr>
            <w:tcW w:w="567" w:type="dxa"/>
            <w:vAlign w:val="center"/>
          </w:tcPr>
          <w:p w14:paraId="077A432B">
            <w:pPr>
              <w:spacing w:line="360" w:lineRule="auto"/>
              <w:jc w:val="left"/>
              <w:rPr>
                <w:rFonts w:hint="eastAsia" w:ascii="仿宋" w:hAnsi="仿宋" w:eastAsia="仿宋" w:cs="Calibri"/>
                <w:color w:val="auto"/>
                <w:highlight w:val="none"/>
              </w:rPr>
            </w:pPr>
          </w:p>
        </w:tc>
        <w:tc>
          <w:tcPr>
            <w:tcW w:w="686" w:type="dxa"/>
            <w:vAlign w:val="center"/>
          </w:tcPr>
          <w:p w14:paraId="3913FCFB">
            <w:pPr>
              <w:spacing w:line="360" w:lineRule="auto"/>
              <w:jc w:val="left"/>
              <w:rPr>
                <w:rFonts w:hint="eastAsia" w:ascii="仿宋" w:hAnsi="仿宋" w:eastAsia="仿宋" w:cs="Calibri"/>
                <w:color w:val="auto"/>
                <w:highlight w:val="none"/>
              </w:rPr>
            </w:pPr>
          </w:p>
        </w:tc>
        <w:tc>
          <w:tcPr>
            <w:tcW w:w="992" w:type="dxa"/>
          </w:tcPr>
          <w:p w14:paraId="272F048C">
            <w:pPr>
              <w:spacing w:line="360" w:lineRule="auto"/>
              <w:jc w:val="left"/>
              <w:rPr>
                <w:rFonts w:hint="eastAsia" w:ascii="仿宋" w:hAnsi="仿宋" w:eastAsia="仿宋" w:cs="Calibri"/>
                <w:color w:val="auto"/>
                <w:highlight w:val="none"/>
              </w:rPr>
            </w:pPr>
          </w:p>
        </w:tc>
        <w:tc>
          <w:tcPr>
            <w:tcW w:w="1134" w:type="dxa"/>
            <w:vAlign w:val="center"/>
          </w:tcPr>
          <w:p w14:paraId="5FD6320F">
            <w:pPr>
              <w:spacing w:line="360" w:lineRule="auto"/>
              <w:jc w:val="left"/>
              <w:rPr>
                <w:rFonts w:hint="eastAsia" w:ascii="仿宋" w:hAnsi="仿宋" w:eastAsia="仿宋" w:cs="Calibri"/>
                <w:color w:val="auto"/>
                <w:highlight w:val="none"/>
              </w:rPr>
            </w:pPr>
          </w:p>
        </w:tc>
        <w:tc>
          <w:tcPr>
            <w:tcW w:w="1134" w:type="dxa"/>
            <w:vAlign w:val="center"/>
          </w:tcPr>
          <w:p w14:paraId="66392949">
            <w:pPr>
              <w:spacing w:line="360" w:lineRule="auto"/>
              <w:jc w:val="left"/>
              <w:rPr>
                <w:rFonts w:hint="eastAsia" w:ascii="仿宋" w:hAnsi="仿宋" w:eastAsia="仿宋" w:cs="Calibri"/>
                <w:color w:val="auto"/>
                <w:highlight w:val="none"/>
              </w:rPr>
            </w:pPr>
          </w:p>
        </w:tc>
        <w:tc>
          <w:tcPr>
            <w:tcW w:w="1134" w:type="dxa"/>
            <w:vAlign w:val="center"/>
          </w:tcPr>
          <w:p w14:paraId="4F835DE7">
            <w:pPr>
              <w:spacing w:line="360" w:lineRule="auto"/>
              <w:jc w:val="left"/>
              <w:rPr>
                <w:rFonts w:hint="eastAsia" w:ascii="仿宋" w:hAnsi="仿宋" w:eastAsia="仿宋" w:cs="Calibri"/>
                <w:color w:val="auto"/>
                <w:highlight w:val="none"/>
              </w:rPr>
            </w:pPr>
          </w:p>
        </w:tc>
        <w:tc>
          <w:tcPr>
            <w:tcW w:w="709" w:type="dxa"/>
            <w:vAlign w:val="center"/>
          </w:tcPr>
          <w:p w14:paraId="0D07F7BE">
            <w:pPr>
              <w:spacing w:line="360" w:lineRule="auto"/>
              <w:jc w:val="left"/>
              <w:rPr>
                <w:rFonts w:hint="eastAsia" w:ascii="仿宋" w:hAnsi="仿宋" w:eastAsia="仿宋" w:cs="Calibri"/>
                <w:color w:val="auto"/>
                <w:highlight w:val="none"/>
              </w:rPr>
            </w:pPr>
          </w:p>
        </w:tc>
      </w:tr>
      <w:tr w14:paraId="64DBB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7DD8BF94">
            <w:pPr>
              <w:pStyle w:val="17"/>
              <w:jc w:val="left"/>
              <w:rPr>
                <w:rFonts w:hint="eastAsia" w:ascii="仿宋" w:hAnsi="仿宋" w:eastAsia="仿宋" w:cs="Calibri"/>
                <w:color w:val="auto"/>
                <w:kern w:val="0"/>
                <w:szCs w:val="20"/>
                <w:highlight w:val="none"/>
              </w:rPr>
            </w:pPr>
          </w:p>
        </w:tc>
        <w:tc>
          <w:tcPr>
            <w:tcW w:w="1165" w:type="dxa"/>
            <w:vAlign w:val="center"/>
          </w:tcPr>
          <w:p w14:paraId="5885C307">
            <w:pPr>
              <w:pStyle w:val="17"/>
              <w:jc w:val="left"/>
              <w:rPr>
                <w:rFonts w:hint="eastAsia" w:ascii="仿宋" w:hAnsi="仿宋" w:eastAsia="仿宋" w:cs="Calibri"/>
                <w:color w:val="auto"/>
                <w:kern w:val="0"/>
                <w:szCs w:val="20"/>
                <w:highlight w:val="none"/>
              </w:rPr>
            </w:pPr>
          </w:p>
        </w:tc>
        <w:tc>
          <w:tcPr>
            <w:tcW w:w="1126" w:type="dxa"/>
            <w:vAlign w:val="center"/>
          </w:tcPr>
          <w:p w14:paraId="28F773EA">
            <w:pPr>
              <w:pStyle w:val="17"/>
              <w:jc w:val="left"/>
              <w:rPr>
                <w:rFonts w:hint="eastAsia" w:ascii="仿宋" w:hAnsi="仿宋" w:eastAsia="仿宋" w:cs="Calibri"/>
                <w:color w:val="auto"/>
                <w:kern w:val="0"/>
                <w:szCs w:val="20"/>
                <w:highlight w:val="none"/>
              </w:rPr>
            </w:pPr>
          </w:p>
        </w:tc>
        <w:tc>
          <w:tcPr>
            <w:tcW w:w="567" w:type="dxa"/>
            <w:vAlign w:val="center"/>
          </w:tcPr>
          <w:p w14:paraId="4F383310">
            <w:pPr>
              <w:pStyle w:val="17"/>
              <w:jc w:val="left"/>
              <w:rPr>
                <w:rFonts w:hint="eastAsia" w:ascii="仿宋" w:hAnsi="仿宋" w:eastAsia="仿宋" w:cs="Calibri"/>
                <w:color w:val="auto"/>
                <w:kern w:val="0"/>
                <w:szCs w:val="20"/>
                <w:highlight w:val="none"/>
              </w:rPr>
            </w:pPr>
          </w:p>
        </w:tc>
        <w:tc>
          <w:tcPr>
            <w:tcW w:w="686" w:type="dxa"/>
            <w:vAlign w:val="center"/>
          </w:tcPr>
          <w:p w14:paraId="47395BC4">
            <w:pPr>
              <w:pStyle w:val="17"/>
              <w:jc w:val="left"/>
              <w:rPr>
                <w:rFonts w:hint="eastAsia" w:ascii="仿宋" w:hAnsi="仿宋" w:eastAsia="仿宋" w:cs="Calibri"/>
                <w:color w:val="auto"/>
                <w:kern w:val="0"/>
                <w:szCs w:val="20"/>
                <w:highlight w:val="none"/>
              </w:rPr>
            </w:pPr>
          </w:p>
        </w:tc>
        <w:tc>
          <w:tcPr>
            <w:tcW w:w="992" w:type="dxa"/>
          </w:tcPr>
          <w:p w14:paraId="2B51636B">
            <w:pPr>
              <w:pStyle w:val="17"/>
              <w:jc w:val="left"/>
              <w:rPr>
                <w:rFonts w:hint="eastAsia" w:ascii="仿宋" w:hAnsi="仿宋" w:eastAsia="仿宋" w:cs="Calibri"/>
                <w:color w:val="auto"/>
                <w:kern w:val="0"/>
                <w:szCs w:val="20"/>
                <w:highlight w:val="none"/>
              </w:rPr>
            </w:pPr>
          </w:p>
        </w:tc>
        <w:tc>
          <w:tcPr>
            <w:tcW w:w="1134" w:type="dxa"/>
            <w:vAlign w:val="center"/>
          </w:tcPr>
          <w:p w14:paraId="38B8B940">
            <w:pPr>
              <w:pStyle w:val="17"/>
              <w:jc w:val="left"/>
              <w:rPr>
                <w:rFonts w:hint="eastAsia" w:ascii="仿宋" w:hAnsi="仿宋" w:eastAsia="仿宋" w:cs="Calibri"/>
                <w:color w:val="auto"/>
                <w:kern w:val="0"/>
                <w:szCs w:val="20"/>
                <w:highlight w:val="none"/>
              </w:rPr>
            </w:pPr>
          </w:p>
        </w:tc>
        <w:tc>
          <w:tcPr>
            <w:tcW w:w="1134" w:type="dxa"/>
            <w:vAlign w:val="center"/>
          </w:tcPr>
          <w:p w14:paraId="6844BD7E">
            <w:pPr>
              <w:pStyle w:val="17"/>
              <w:jc w:val="left"/>
              <w:rPr>
                <w:rFonts w:hint="eastAsia" w:ascii="仿宋" w:hAnsi="仿宋" w:eastAsia="仿宋" w:cs="Calibri"/>
                <w:color w:val="auto"/>
                <w:kern w:val="0"/>
                <w:szCs w:val="20"/>
                <w:highlight w:val="none"/>
              </w:rPr>
            </w:pPr>
          </w:p>
        </w:tc>
        <w:tc>
          <w:tcPr>
            <w:tcW w:w="1134" w:type="dxa"/>
            <w:vAlign w:val="center"/>
          </w:tcPr>
          <w:p w14:paraId="756B870E">
            <w:pPr>
              <w:pStyle w:val="17"/>
              <w:jc w:val="left"/>
              <w:rPr>
                <w:rFonts w:hint="eastAsia" w:ascii="仿宋" w:hAnsi="仿宋" w:eastAsia="仿宋" w:cs="Calibri"/>
                <w:color w:val="auto"/>
                <w:kern w:val="0"/>
                <w:szCs w:val="20"/>
                <w:highlight w:val="none"/>
              </w:rPr>
            </w:pPr>
          </w:p>
        </w:tc>
        <w:tc>
          <w:tcPr>
            <w:tcW w:w="709" w:type="dxa"/>
            <w:vAlign w:val="center"/>
          </w:tcPr>
          <w:p w14:paraId="526BF114">
            <w:pPr>
              <w:pStyle w:val="17"/>
              <w:jc w:val="left"/>
              <w:rPr>
                <w:rFonts w:hint="eastAsia" w:ascii="仿宋" w:hAnsi="仿宋" w:eastAsia="仿宋" w:cs="Calibri"/>
                <w:color w:val="auto"/>
                <w:kern w:val="0"/>
                <w:szCs w:val="20"/>
                <w:highlight w:val="none"/>
              </w:rPr>
            </w:pPr>
          </w:p>
        </w:tc>
      </w:tr>
      <w:tr w14:paraId="5E605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2D6E797D">
            <w:pPr>
              <w:spacing w:line="360" w:lineRule="auto"/>
              <w:jc w:val="left"/>
              <w:rPr>
                <w:rFonts w:hint="eastAsia" w:ascii="仿宋" w:hAnsi="仿宋" w:eastAsia="仿宋" w:cs="Calibri"/>
                <w:color w:val="auto"/>
                <w:highlight w:val="none"/>
              </w:rPr>
            </w:pPr>
          </w:p>
        </w:tc>
        <w:tc>
          <w:tcPr>
            <w:tcW w:w="1165" w:type="dxa"/>
            <w:vAlign w:val="center"/>
          </w:tcPr>
          <w:p w14:paraId="451D82E0">
            <w:pPr>
              <w:spacing w:line="360" w:lineRule="auto"/>
              <w:jc w:val="left"/>
              <w:rPr>
                <w:rFonts w:hint="eastAsia" w:ascii="仿宋" w:hAnsi="仿宋" w:eastAsia="仿宋" w:cs="Calibri"/>
                <w:color w:val="auto"/>
                <w:highlight w:val="none"/>
              </w:rPr>
            </w:pPr>
          </w:p>
        </w:tc>
        <w:tc>
          <w:tcPr>
            <w:tcW w:w="1126" w:type="dxa"/>
            <w:vAlign w:val="center"/>
          </w:tcPr>
          <w:p w14:paraId="52CF86BC">
            <w:pPr>
              <w:spacing w:line="360" w:lineRule="auto"/>
              <w:jc w:val="left"/>
              <w:rPr>
                <w:rFonts w:hint="eastAsia" w:ascii="仿宋" w:hAnsi="仿宋" w:eastAsia="仿宋" w:cs="Calibri"/>
                <w:color w:val="auto"/>
                <w:highlight w:val="none"/>
              </w:rPr>
            </w:pPr>
          </w:p>
        </w:tc>
        <w:tc>
          <w:tcPr>
            <w:tcW w:w="567" w:type="dxa"/>
            <w:vAlign w:val="center"/>
          </w:tcPr>
          <w:p w14:paraId="08355E90">
            <w:pPr>
              <w:spacing w:line="360" w:lineRule="auto"/>
              <w:jc w:val="left"/>
              <w:rPr>
                <w:rFonts w:hint="eastAsia" w:ascii="仿宋" w:hAnsi="仿宋" w:eastAsia="仿宋" w:cs="Calibri"/>
                <w:color w:val="auto"/>
                <w:highlight w:val="none"/>
              </w:rPr>
            </w:pPr>
          </w:p>
        </w:tc>
        <w:tc>
          <w:tcPr>
            <w:tcW w:w="686" w:type="dxa"/>
            <w:vAlign w:val="center"/>
          </w:tcPr>
          <w:p w14:paraId="1887EB14">
            <w:pPr>
              <w:spacing w:line="360" w:lineRule="auto"/>
              <w:jc w:val="left"/>
              <w:rPr>
                <w:rFonts w:hint="eastAsia" w:ascii="仿宋" w:hAnsi="仿宋" w:eastAsia="仿宋" w:cs="Calibri"/>
                <w:color w:val="auto"/>
                <w:highlight w:val="none"/>
              </w:rPr>
            </w:pPr>
          </w:p>
        </w:tc>
        <w:tc>
          <w:tcPr>
            <w:tcW w:w="992" w:type="dxa"/>
          </w:tcPr>
          <w:p w14:paraId="333AEFC1">
            <w:pPr>
              <w:spacing w:line="360" w:lineRule="auto"/>
              <w:jc w:val="left"/>
              <w:rPr>
                <w:rFonts w:hint="eastAsia" w:ascii="仿宋" w:hAnsi="仿宋" w:eastAsia="仿宋" w:cs="Calibri"/>
                <w:color w:val="auto"/>
                <w:highlight w:val="none"/>
              </w:rPr>
            </w:pPr>
          </w:p>
        </w:tc>
        <w:tc>
          <w:tcPr>
            <w:tcW w:w="1134" w:type="dxa"/>
            <w:vAlign w:val="center"/>
          </w:tcPr>
          <w:p w14:paraId="0241F110">
            <w:pPr>
              <w:spacing w:line="360" w:lineRule="auto"/>
              <w:jc w:val="left"/>
              <w:rPr>
                <w:rFonts w:hint="eastAsia" w:ascii="仿宋" w:hAnsi="仿宋" w:eastAsia="仿宋" w:cs="Calibri"/>
                <w:color w:val="auto"/>
                <w:highlight w:val="none"/>
              </w:rPr>
            </w:pPr>
          </w:p>
        </w:tc>
        <w:tc>
          <w:tcPr>
            <w:tcW w:w="1134" w:type="dxa"/>
            <w:vAlign w:val="center"/>
          </w:tcPr>
          <w:p w14:paraId="72F939E8">
            <w:pPr>
              <w:spacing w:line="360" w:lineRule="auto"/>
              <w:jc w:val="left"/>
              <w:rPr>
                <w:rFonts w:hint="eastAsia" w:ascii="仿宋" w:hAnsi="仿宋" w:eastAsia="仿宋" w:cs="Calibri"/>
                <w:color w:val="auto"/>
                <w:highlight w:val="none"/>
              </w:rPr>
            </w:pPr>
          </w:p>
        </w:tc>
        <w:tc>
          <w:tcPr>
            <w:tcW w:w="1134" w:type="dxa"/>
            <w:vAlign w:val="center"/>
          </w:tcPr>
          <w:p w14:paraId="5BFE3A2B">
            <w:pPr>
              <w:spacing w:line="360" w:lineRule="auto"/>
              <w:jc w:val="left"/>
              <w:rPr>
                <w:rFonts w:hint="eastAsia" w:ascii="仿宋" w:hAnsi="仿宋" w:eastAsia="仿宋" w:cs="Calibri"/>
                <w:color w:val="auto"/>
                <w:highlight w:val="none"/>
              </w:rPr>
            </w:pPr>
          </w:p>
        </w:tc>
        <w:tc>
          <w:tcPr>
            <w:tcW w:w="709" w:type="dxa"/>
            <w:vAlign w:val="center"/>
          </w:tcPr>
          <w:p w14:paraId="766C14A6">
            <w:pPr>
              <w:spacing w:line="360" w:lineRule="auto"/>
              <w:jc w:val="left"/>
              <w:rPr>
                <w:rFonts w:hint="eastAsia" w:ascii="仿宋" w:hAnsi="仿宋" w:eastAsia="仿宋" w:cs="Calibri"/>
                <w:color w:val="auto"/>
                <w:highlight w:val="none"/>
              </w:rPr>
            </w:pPr>
          </w:p>
        </w:tc>
      </w:tr>
      <w:tr w14:paraId="7475D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10842026">
            <w:pPr>
              <w:spacing w:line="360" w:lineRule="auto"/>
              <w:jc w:val="left"/>
              <w:rPr>
                <w:rFonts w:hint="eastAsia" w:ascii="仿宋" w:hAnsi="仿宋" w:eastAsia="仿宋" w:cs="Calibri"/>
                <w:color w:val="auto"/>
                <w:highlight w:val="none"/>
              </w:rPr>
            </w:pPr>
          </w:p>
        </w:tc>
        <w:tc>
          <w:tcPr>
            <w:tcW w:w="1165" w:type="dxa"/>
            <w:vAlign w:val="center"/>
          </w:tcPr>
          <w:p w14:paraId="5FA7D89E">
            <w:pPr>
              <w:spacing w:line="360" w:lineRule="auto"/>
              <w:jc w:val="left"/>
              <w:rPr>
                <w:rFonts w:hint="eastAsia" w:ascii="仿宋" w:hAnsi="仿宋" w:eastAsia="仿宋" w:cs="Calibri"/>
                <w:color w:val="auto"/>
                <w:highlight w:val="none"/>
              </w:rPr>
            </w:pPr>
          </w:p>
        </w:tc>
        <w:tc>
          <w:tcPr>
            <w:tcW w:w="1126" w:type="dxa"/>
            <w:vAlign w:val="center"/>
          </w:tcPr>
          <w:p w14:paraId="66379EEB">
            <w:pPr>
              <w:spacing w:line="360" w:lineRule="auto"/>
              <w:jc w:val="left"/>
              <w:rPr>
                <w:rFonts w:hint="eastAsia" w:ascii="仿宋" w:hAnsi="仿宋" w:eastAsia="仿宋" w:cs="Calibri"/>
                <w:color w:val="auto"/>
                <w:highlight w:val="none"/>
              </w:rPr>
            </w:pPr>
          </w:p>
        </w:tc>
        <w:tc>
          <w:tcPr>
            <w:tcW w:w="567" w:type="dxa"/>
            <w:vAlign w:val="center"/>
          </w:tcPr>
          <w:p w14:paraId="328EFE4E">
            <w:pPr>
              <w:spacing w:line="360" w:lineRule="auto"/>
              <w:jc w:val="left"/>
              <w:rPr>
                <w:rFonts w:hint="eastAsia" w:ascii="仿宋" w:hAnsi="仿宋" w:eastAsia="仿宋" w:cs="Calibri"/>
                <w:color w:val="auto"/>
                <w:highlight w:val="none"/>
              </w:rPr>
            </w:pPr>
          </w:p>
        </w:tc>
        <w:tc>
          <w:tcPr>
            <w:tcW w:w="686" w:type="dxa"/>
            <w:vAlign w:val="center"/>
          </w:tcPr>
          <w:p w14:paraId="5B41305C">
            <w:pPr>
              <w:spacing w:line="360" w:lineRule="auto"/>
              <w:jc w:val="left"/>
              <w:rPr>
                <w:rFonts w:hint="eastAsia" w:ascii="仿宋" w:hAnsi="仿宋" w:eastAsia="仿宋" w:cs="Calibri"/>
                <w:color w:val="auto"/>
                <w:highlight w:val="none"/>
              </w:rPr>
            </w:pPr>
          </w:p>
        </w:tc>
        <w:tc>
          <w:tcPr>
            <w:tcW w:w="992" w:type="dxa"/>
          </w:tcPr>
          <w:p w14:paraId="5AE43A84">
            <w:pPr>
              <w:spacing w:line="360" w:lineRule="auto"/>
              <w:jc w:val="left"/>
              <w:rPr>
                <w:rFonts w:hint="eastAsia" w:ascii="仿宋" w:hAnsi="仿宋" w:eastAsia="仿宋" w:cs="Calibri"/>
                <w:color w:val="auto"/>
                <w:highlight w:val="none"/>
              </w:rPr>
            </w:pPr>
          </w:p>
        </w:tc>
        <w:tc>
          <w:tcPr>
            <w:tcW w:w="1134" w:type="dxa"/>
            <w:vAlign w:val="center"/>
          </w:tcPr>
          <w:p w14:paraId="2150E789">
            <w:pPr>
              <w:spacing w:line="360" w:lineRule="auto"/>
              <w:jc w:val="left"/>
              <w:rPr>
                <w:rFonts w:hint="eastAsia" w:ascii="仿宋" w:hAnsi="仿宋" w:eastAsia="仿宋" w:cs="Calibri"/>
                <w:color w:val="auto"/>
                <w:highlight w:val="none"/>
              </w:rPr>
            </w:pPr>
          </w:p>
        </w:tc>
        <w:tc>
          <w:tcPr>
            <w:tcW w:w="1134" w:type="dxa"/>
            <w:vAlign w:val="center"/>
          </w:tcPr>
          <w:p w14:paraId="756C81F5">
            <w:pPr>
              <w:spacing w:line="360" w:lineRule="auto"/>
              <w:jc w:val="left"/>
              <w:rPr>
                <w:rFonts w:hint="eastAsia" w:ascii="仿宋" w:hAnsi="仿宋" w:eastAsia="仿宋" w:cs="Calibri"/>
                <w:color w:val="auto"/>
                <w:highlight w:val="none"/>
              </w:rPr>
            </w:pPr>
          </w:p>
        </w:tc>
        <w:tc>
          <w:tcPr>
            <w:tcW w:w="1134" w:type="dxa"/>
            <w:vAlign w:val="center"/>
          </w:tcPr>
          <w:p w14:paraId="68E4C4A9">
            <w:pPr>
              <w:spacing w:line="360" w:lineRule="auto"/>
              <w:jc w:val="left"/>
              <w:rPr>
                <w:rFonts w:hint="eastAsia" w:ascii="仿宋" w:hAnsi="仿宋" w:eastAsia="仿宋" w:cs="Calibri"/>
                <w:color w:val="auto"/>
                <w:highlight w:val="none"/>
              </w:rPr>
            </w:pPr>
          </w:p>
        </w:tc>
        <w:tc>
          <w:tcPr>
            <w:tcW w:w="709" w:type="dxa"/>
            <w:vAlign w:val="center"/>
          </w:tcPr>
          <w:p w14:paraId="697CE003">
            <w:pPr>
              <w:spacing w:line="360" w:lineRule="auto"/>
              <w:jc w:val="left"/>
              <w:rPr>
                <w:rFonts w:hint="eastAsia" w:ascii="仿宋" w:hAnsi="仿宋" w:eastAsia="仿宋" w:cs="Calibri"/>
                <w:color w:val="auto"/>
                <w:highlight w:val="none"/>
              </w:rPr>
            </w:pPr>
          </w:p>
        </w:tc>
      </w:tr>
      <w:tr w14:paraId="44131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59C68F5B">
            <w:pPr>
              <w:spacing w:line="360" w:lineRule="auto"/>
              <w:jc w:val="left"/>
              <w:rPr>
                <w:rFonts w:hint="eastAsia" w:ascii="仿宋" w:hAnsi="仿宋" w:eastAsia="仿宋" w:cs="Calibri"/>
                <w:color w:val="auto"/>
                <w:highlight w:val="none"/>
              </w:rPr>
            </w:pPr>
          </w:p>
        </w:tc>
        <w:tc>
          <w:tcPr>
            <w:tcW w:w="1165" w:type="dxa"/>
            <w:vAlign w:val="center"/>
          </w:tcPr>
          <w:p w14:paraId="4759E25A">
            <w:pPr>
              <w:spacing w:line="360" w:lineRule="auto"/>
              <w:jc w:val="left"/>
              <w:rPr>
                <w:rFonts w:hint="eastAsia" w:ascii="仿宋" w:hAnsi="仿宋" w:eastAsia="仿宋" w:cs="Calibri"/>
                <w:color w:val="auto"/>
                <w:highlight w:val="none"/>
              </w:rPr>
            </w:pPr>
          </w:p>
        </w:tc>
        <w:tc>
          <w:tcPr>
            <w:tcW w:w="1126" w:type="dxa"/>
            <w:vAlign w:val="center"/>
          </w:tcPr>
          <w:p w14:paraId="3E83890D">
            <w:pPr>
              <w:spacing w:line="360" w:lineRule="auto"/>
              <w:jc w:val="left"/>
              <w:rPr>
                <w:rFonts w:hint="eastAsia" w:ascii="仿宋" w:hAnsi="仿宋" w:eastAsia="仿宋" w:cs="Calibri"/>
                <w:color w:val="auto"/>
                <w:highlight w:val="none"/>
              </w:rPr>
            </w:pPr>
          </w:p>
        </w:tc>
        <w:tc>
          <w:tcPr>
            <w:tcW w:w="567" w:type="dxa"/>
            <w:vAlign w:val="center"/>
          </w:tcPr>
          <w:p w14:paraId="217EC8DF">
            <w:pPr>
              <w:spacing w:line="360" w:lineRule="auto"/>
              <w:jc w:val="left"/>
              <w:rPr>
                <w:rFonts w:hint="eastAsia" w:ascii="仿宋" w:hAnsi="仿宋" w:eastAsia="仿宋" w:cs="Calibri"/>
                <w:color w:val="auto"/>
                <w:highlight w:val="none"/>
              </w:rPr>
            </w:pPr>
          </w:p>
        </w:tc>
        <w:tc>
          <w:tcPr>
            <w:tcW w:w="686" w:type="dxa"/>
            <w:vAlign w:val="center"/>
          </w:tcPr>
          <w:p w14:paraId="03B6CB40">
            <w:pPr>
              <w:spacing w:line="360" w:lineRule="auto"/>
              <w:jc w:val="left"/>
              <w:rPr>
                <w:rFonts w:hint="eastAsia" w:ascii="仿宋" w:hAnsi="仿宋" w:eastAsia="仿宋" w:cs="Calibri"/>
                <w:color w:val="auto"/>
                <w:highlight w:val="none"/>
              </w:rPr>
            </w:pPr>
          </w:p>
        </w:tc>
        <w:tc>
          <w:tcPr>
            <w:tcW w:w="992" w:type="dxa"/>
          </w:tcPr>
          <w:p w14:paraId="06EC720B">
            <w:pPr>
              <w:spacing w:line="360" w:lineRule="auto"/>
              <w:jc w:val="left"/>
              <w:rPr>
                <w:rFonts w:hint="eastAsia" w:ascii="仿宋" w:hAnsi="仿宋" w:eastAsia="仿宋" w:cs="Calibri"/>
                <w:color w:val="auto"/>
                <w:highlight w:val="none"/>
              </w:rPr>
            </w:pPr>
          </w:p>
        </w:tc>
        <w:tc>
          <w:tcPr>
            <w:tcW w:w="1134" w:type="dxa"/>
            <w:vAlign w:val="center"/>
          </w:tcPr>
          <w:p w14:paraId="4FDB5150">
            <w:pPr>
              <w:spacing w:line="360" w:lineRule="auto"/>
              <w:jc w:val="left"/>
              <w:rPr>
                <w:rFonts w:hint="eastAsia" w:ascii="仿宋" w:hAnsi="仿宋" w:eastAsia="仿宋" w:cs="Calibri"/>
                <w:color w:val="auto"/>
                <w:highlight w:val="none"/>
              </w:rPr>
            </w:pPr>
          </w:p>
        </w:tc>
        <w:tc>
          <w:tcPr>
            <w:tcW w:w="1134" w:type="dxa"/>
            <w:vAlign w:val="center"/>
          </w:tcPr>
          <w:p w14:paraId="51B29DE9">
            <w:pPr>
              <w:spacing w:line="360" w:lineRule="auto"/>
              <w:jc w:val="left"/>
              <w:rPr>
                <w:rFonts w:hint="eastAsia" w:ascii="仿宋" w:hAnsi="仿宋" w:eastAsia="仿宋" w:cs="Calibri"/>
                <w:color w:val="auto"/>
                <w:highlight w:val="none"/>
              </w:rPr>
            </w:pPr>
          </w:p>
        </w:tc>
        <w:tc>
          <w:tcPr>
            <w:tcW w:w="1134" w:type="dxa"/>
            <w:vAlign w:val="center"/>
          </w:tcPr>
          <w:p w14:paraId="19959EE0">
            <w:pPr>
              <w:spacing w:line="360" w:lineRule="auto"/>
              <w:jc w:val="left"/>
              <w:rPr>
                <w:rFonts w:hint="eastAsia" w:ascii="仿宋" w:hAnsi="仿宋" w:eastAsia="仿宋" w:cs="Calibri"/>
                <w:color w:val="auto"/>
                <w:highlight w:val="none"/>
              </w:rPr>
            </w:pPr>
          </w:p>
        </w:tc>
        <w:tc>
          <w:tcPr>
            <w:tcW w:w="709" w:type="dxa"/>
            <w:vAlign w:val="center"/>
          </w:tcPr>
          <w:p w14:paraId="687CE018">
            <w:pPr>
              <w:spacing w:line="360" w:lineRule="auto"/>
              <w:jc w:val="left"/>
              <w:rPr>
                <w:rFonts w:hint="eastAsia" w:ascii="仿宋" w:hAnsi="仿宋" w:eastAsia="仿宋" w:cs="Calibri"/>
                <w:color w:val="auto"/>
                <w:highlight w:val="none"/>
              </w:rPr>
            </w:pPr>
          </w:p>
        </w:tc>
      </w:tr>
      <w:tr w14:paraId="46454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4511EC59">
            <w:pPr>
              <w:spacing w:line="360" w:lineRule="auto"/>
              <w:jc w:val="left"/>
              <w:rPr>
                <w:rFonts w:hint="eastAsia" w:ascii="仿宋" w:hAnsi="仿宋" w:eastAsia="仿宋" w:cs="Calibri"/>
                <w:color w:val="auto"/>
                <w:highlight w:val="none"/>
              </w:rPr>
            </w:pPr>
          </w:p>
        </w:tc>
        <w:tc>
          <w:tcPr>
            <w:tcW w:w="1165" w:type="dxa"/>
            <w:vAlign w:val="center"/>
          </w:tcPr>
          <w:p w14:paraId="43701E03">
            <w:pPr>
              <w:spacing w:line="360" w:lineRule="auto"/>
              <w:jc w:val="left"/>
              <w:rPr>
                <w:rFonts w:hint="eastAsia" w:ascii="仿宋" w:hAnsi="仿宋" w:eastAsia="仿宋" w:cs="Calibri"/>
                <w:color w:val="auto"/>
                <w:highlight w:val="none"/>
              </w:rPr>
            </w:pPr>
          </w:p>
        </w:tc>
        <w:tc>
          <w:tcPr>
            <w:tcW w:w="1126" w:type="dxa"/>
            <w:vAlign w:val="center"/>
          </w:tcPr>
          <w:p w14:paraId="1C958449">
            <w:pPr>
              <w:spacing w:line="360" w:lineRule="auto"/>
              <w:jc w:val="left"/>
              <w:rPr>
                <w:rFonts w:hint="eastAsia" w:ascii="仿宋" w:hAnsi="仿宋" w:eastAsia="仿宋" w:cs="Calibri"/>
                <w:color w:val="auto"/>
                <w:highlight w:val="none"/>
              </w:rPr>
            </w:pPr>
          </w:p>
        </w:tc>
        <w:tc>
          <w:tcPr>
            <w:tcW w:w="567" w:type="dxa"/>
            <w:vAlign w:val="center"/>
          </w:tcPr>
          <w:p w14:paraId="7F26EBE3">
            <w:pPr>
              <w:spacing w:line="360" w:lineRule="auto"/>
              <w:jc w:val="left"/>
              <w:rPr>
                <w:rFonts w:hint="eastAsia" w:ascii="仿宋" w:hAnsi="仿宋" w:eastAsia="仿宋" w:cs="Calibri"/>
                <w:color w:val="auto"/>
                <w:highlight w:val="none"/>
              </w:rPr>
            </w:pPr>
          </w:p>
        </w:tc>
        <w:tc>
          <w:tcPr>
            <w:tcW w:w="686" w:type="dxa"/>
            <w:vAlign w:val="center"/>
          </w:tcPr>
          <w:p w14:paraId="6937C80B">
            <w:pPr>
              <w:spacing w:line="360" w:lineRule="auto"/>
              <w:jc w:val="left"/>
              <w:rPr>
                <w:rFonts w:hint="eastAsia" w:ascii="仿宋" w:hAnsi="仿宋" w:eastAsia="仿宋" w:cs="Calibri"/>
                <w:color w:val="auto"/>
                <w:highlight w:val="none"/>
              </w:rPr>
            </w:pPr>
          </w:p>
        </w:tc>
        <w:tc>
          <w:tcPr>
            <w:tcW w:w="992" w:type="dxa"/>
          </w:tcPr>
          <w:p w14:paraId="4A5B78B8">
            <w:pPr>
              <w:spacing w:line="360" w:lineRule="auto"/>
              <w:jc w:val="left"/>
              <w:rPr>
                <w:rFonts w:hint="eastAsia" w:ascii="仿宋" w:hAnsi="仿宋" w:eastAsia="仿宋" w:cs="Calibri"/>
                <w:color w:val="auto"/>
                <w:highlight w:val="none"/>
              </w:rPr>
            </w:pPr>
          </w:p>
        </w:tc>
        <w:tc>
          <w:tcPr>
            <w:tcW w:w="1134" w:type="dxa"/>
            <w:vAlign w:val="center"/>
          </w:tcPr>
          <w:p w14:paraId="016C9B6B">
            <w:pPr>
              <w:spacing w:line="360" w:lineRule="auto"/>
              <w:jc w:val="left"/>
              <w:rPr>
                <w:rFonts w:hint="eastAsia" w:ascii="仿宋" w:hAnsi="仿宋" w:eastAsia="仿宋" w:cs="Calibri"/>
                <w:color w:val="auto"/>
                <w:highlight w:val="none"/>
              </w:rPr>
            </w:pPr>
          </w:p>
        </w:tc>
        <w:tc>
          <w:tcPr>
            <w:tcW w:w="1134" w:type="dxa"/>
            <w:vAlign w:val="center"/>
          </w:tcPr>
          <w:p w14:paraId="35F71429">
            <w:pPr>
              <w:spacing w:line="360" w:lineRule="auto"/>
              <w:jc w:val="left"/>
              <w:rPr>
                <w:rFonts w:hint="eastAsia" w:ascii="仿宋" w:hAnsi="仿宋" w:eastAsia="仿宋" w:cs="Calibri"/>
                <w:color w:val="auto"/>
                <w:highlight w:val="none"/>
              </w:rPr>
            </w:pPr>
          </w:p>
        </w:tc>
        <w:tc>
          <w:tcPr>
            <w:tcW w:w="1134" w:type="dxa"/>
            <w:vAlign w:val="center"/>
          </w:tcPr>
          <w:p w14:paraId="190B14F8">
            <w:pPr>
              <w:spacing w:line="360" w:lineRule="auto"/>
              <w:jc w:val="left"/>
              <w:rPr>
                <w:rFonts w:hint="eastAsia" w:ascii="仿宋" w:hAnsi="仿宋" w:eastAsia="仿宋" w:cs="Calibri"/>
                <w:color w:val="auto"/>
                <w:highlight w:val="none"/>
              </w:rPr>
            </w:pPr>
          </w:p>
        </w:tc>
        <w:tc>
          <w:tcPr>
            <w:tcW w:w="709" w:type="dxa"/>
            <w:vAlign w:val="center"/>
          </w:tcPr>
          <w:p w14:paraId="14305377">
            <w:pPr>
              <w:spacing w:line="360" w:lineRule="auto"/>
              <w:jc w:val="left"/>
              <w:rPr>
                <w:rFonts w:hint="eastAsia" w:ascii="仿宋" w:hAnsi="仿宋" w:eastAsia="仿宋" w:cs="Calibri"/>
                <w:color w:val="auto"/>
                <w:highlight w:val="none"/>
              </w:rPr>
            </w:pPr>
          </w:p>
        </w:tc>
      </w:tr>
      <w:tr w14:paraId="089A5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642E6175">
            <w:pPr>
              <w:spacing w:line="360" w:lineRule="auto"/>
              <w:jc w:val="left"/>
              <w:rPr>
                <w:rFonts w:hint="eastAsia" w:ascii="仿宋" w:hAnsi="仿宋" w:eastAsia="仿宋" w:cs="Calibri"/>
                <w:color w:val="auto"/>
                <w:highlight w:val="none"/>
              </w:rPr>
            </w:pPr>
          </w:p>
        </w:tc>
        <w:tc>
          <w:tcPr>
            <w:tcW w:w="1165" w:type="dxa"/>
            <w:vAlign w:val="center"/>
          </w:tcPr>
          <w:p w14:paraId="37091303">
            <w:pPr>
              <w:spacing w:line="360" w:lineRule="auto"/>
              <w:jc w:val="left"/>
              <w:rPr>
                <w:rFonts w:hint="eastAsia" w:ascii="仿宋" w:hAnsi="仿宋" w:eastAsia="仿宋" w:cs="Calibri"/>
                <w:color w:val="auto"/>
                <w:highlight w:val="none"/>
              </w:rPr>
            </w:pPr>
          </w:p>
        </w:tc>
        <w:tc>
          <w:tcPr>
            <w:tcW w:w="1126" w:type="dxa"/>
            <w:vAlign w:val="center"/>
          </w:tcPr>
          <w:p w14:paraId="67A0A8F1">
            <w:pPr>
              <w:spacing w:line="360" w:lineRule="auto"/>
              <w:jc w:val="left"/>
              <w:rPr>
                <w:rFonts w:hint="eastAsia" w:ascii="仿宋" w:hAnsi="仿宋" w:eastAsia="仿宋" w:cs="Calibri"/>
                <w:color w:val="auto"/>
                <w:highlight w:val="none"/>
              </w:rPr>
            </w:pPr>
          </w:p>
        </w:tc>
        <w:tc>
          <w:tcPr>
            <w:tcW w:w="567" w:type="dxa"/>
            <w:vAlign w:val="center"/>
          </w:tcPr>
          <w:p w14:paraId="345C151E">
            <w:pPr>
              <w:spacing w:line="360" w:lineRule="auto"/>
              <w:jc w:val="left"/>
              <w:rPr>
                <w:rFonts w:hint="eastAsia" w:ascii="仿宋" w:hAnsi="仿宋" w:eastAsia="仿宋" w:cs="Calibri"/>
                <w:color w:val="auto"/>
                <w:highlight w:val="none"/>
              </w:rPr>
            </w:pPr>
          </w:p>
        </w:tc>
        <w:tc>
          <w:tcPr>
            <w:tcW w:w="686" w:type="dxa"/>
            <w:vAlign w:val="center"/>
          </w:tcPr>
          <w:p w14:paraId="3CF28773">
            <w:pPr>
              <w:spacing w:line="360" w:lineRule="auto"/>
              <w:jc w:val="left"/>
              <w:rPr>
                <w:rFonts w:hint="eastAsia" w:ascii="仿宋" w:hAnsi="仿宋" w:eastAsia="仿宋" w:cs="Calibri"/>
                <w:color w:val="auto"/>
                <w:highlight w:val="none"/>
              </w:rPr>
            </w:pPr>
          </w:p>
        </w:tc>
        <w:tc>
          <w:tcPr>
            <w:tcW w:w="992" w:type="dxa"/>
          </w:tcPr>
          <w:p w14:paraId="60A75643">
            <w:pPr>
              <w:spacing w:line="360" w:lineRule="auto"/>
              <w:jc w:val="left"/>
              <w:rPr>
                <w:rFonts w:hint="eastAsia" w:ascii="仿宋" w:hAnsi="仿宋" w:eastAsia="仿宋" w:cs="Calibri"/>
                <w:color w:val="auto"/>
                <w:highlight w:val="none"/>
              </w:rPr>
            </w:pPr>
          </w:p>
        </w:tc>
        <w:tc>
          <w:tcPr>
            <w:tcW w:w="1134" w:type="dxa"/>
            <w:vAlign w:val="center"/>
          </w:tcPr>
          <w:p w14:paraId="10186425">
            <w:pPr>
              <w:spacing w:line="360" w:lineRule="auto"/>
              <w:jc w:val="left"/>
              <w:rPr>
                <w:rFonts w:hint="eastAsia" w:ascii="仿宋" w:hAnsi="仿宋" w:eastAsia="仿宋" w:cs="Calibri"/>
                <w:color w:val="auto"/>
                <w:highlight w:val="none"/>
              </w:rPr>
            </w:pPr>
          </w:p>
        </w:tc>
        <w:tc>
          <w:tcPr>
            <w:tcW w:w="1134" w:type="dxa"/>
            <w:vAlign w:val="center"/>
          </w:tcPr>
          <w:p w14:paraId="2EBF9045">
            <w:pPr>
              <w:spacing w:line="360" w:lineRule="auto"/>
              <w:jc w:val="left"/>
              <w:rPr>
                <w:rFonts w:hint="eastAsia" w:ascii="仿宋" w:hAnsi="仿宋" w:eastAsia="仿宋" w:cs="Calibri"/>
                <w:color w:val="auto"/>
                <w:highlight w:val="none"/>
              </w:rPr>
            </w:pPr>
          </w:p>
        </w:tc>
        <w:tc>
          <w:tcPr>
            <w:tcW w:w="1134" w:type="dxa"/>
            <w:vAlign w:val="center"/>
          </w:tcPr>
          <w:p w14:paraId="42781874">
            <w:pPr>
              <w:spacing w:line="360" w:lineRule="auto"/>
              <w:jc w:val="left"/>
              <w:rPr>
                <w:rFonts w:hint="eastAsia" w:ascii="仿宋" w:hAnsi="仿宋" w:eastAsia="仿宋" w:cs="Calibri"/>
                <w:color w:val="auto"/>
                <w:highlight w:val="none"/>
              </w:rPr>
            </w:pPr>
          </w:p>
        </w:tc>
        <w:tc>
          <w:tcPr>
            <w:tcW w:w="709" w:type="dxa"/>
            <w:vAlign w:val="center"/>
          </w:tcPr>
          <w:p w14:paraId="20DCD4A2">
            <w:pPr>
              <w:spacing w:line="360" w:lineRule="auto"/>
              <w:jc w:val="left"/>
              <w:rPr>
                <w:rFonts w:hint="eastAsia" w:ascii="仿宋" w:hAnsi="仿宋" w:eastAsia="仿宋" w:cs="Calibri"/>
                <w:color w:val="auto"/>
                <w:highlight w:val="none"/>
              </w:rPr>
            </w:pPr>
          </w:p>
        </w:tc>
      </w:tr>
      <w:tr w14:paraId="07C79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11C13B5C">
            <w:pPr>
              <w:spacing w:line="360" w:lineRule="auto"/>
              <w:jc w:val="left"/>
              <w:rPr>
                <w:rFonts w:hint="eastAsia" w:ascii="仿宋" w:hAnsi="仿宋" w:eastAsia="仿宋" w:cs="Calibri"/>
                <w:color w:val="auto"/>
                <w:highlight w:val="none"/>
              </w:rPr>
            </w:pPr>
          </w:p>
        </w:tc>
        <w:tc>
          <w:tcPr>
            <w:tcW w:w="1165" w:type="dxa"/>
            <w:vAlign w:val="center"/>
          </w:tcPr>
          <w:p w14:paraId="1BEC8FE3">
            <w:pPr>
              <w:spacing w:line="360" w:lineRule="auto"/>
              <w:jc w:val="left"/>
              <w:rPr>
                <w:rFonts w:hint="eastAsia" w:ascii="仿宋" w:hAnsi="仿宋" w:eastAsia="仿宋" w:cs="Calibri"/>
                <w:color w:val="auto"/>
                <w:highlight w:val="none"/>
              </w:rPr>
            </w:pPr>
          </w:p>
        </w:tc>
        <w:tc>
          <w:tcPr>
            <w:tcW w:w="1126" w:type="dxa"/>
            <w:vAlign w:val="center"/>
          </w:tcPr>
          <w:p w14:paraId="5D79CFD1">
            <w:pPr>
              <w:spacing w:line="360" w:lineRule="auto"/>
              <w:jc w:val="left"/>
              <w:rPr>
                <w:rFonts w:hint="eastAsia" w:ascii="仿宋" w:hAnsi="仿宋" w:eastAsia="仿宋" w:cs="Calibri"/>
                <w:color w:val="auto"/>
                <w:highlight w:val="none"/>
              </w:rPr>
            </w:pPr>
          </w:p>
        </w:tc>
        <w:tc>
          <w:tcPr>
            <w:tcW w:w="567" w:type="dxa"/>
            <w:vAlign w:val="center"/>
          </w:tcPr>
          <w:p w14:paraId="059A9673">
            <w:pPr>
              <w:spacing w:line="360" w:lineRule="auto"/>
              <w:jc w:val="left"/>
              <w:rPr>
                <w:rFonts w:hint="eastAsia" w:ascii="仿宋" w:hAnsi="仿宋" w:eastAsia="仿宋" w:cs="Calibri"/>
                <w:color w:val="auto"/>
                <w:highlight w:val="none"/>
              </w:rPr>
            </w:pPr>
          </w:p>
        </w:tc>
        <w:tc>
          <w:tcPr>
            <w:tcW w:w="686" w:type="dxa"/>
            <w:vAlign w:val="center"/>
          </w:tcPr>
          <w:p w14:paraId="104F353C">
            <w:pPr>
              <w:spacing w:line="360" w:lineRule="auto"/>
              <w:jc w:val="left"/>
              <w:rPr>
                <w:rFonts w:hint="eastAsia" w:ascii="仿宋" w:hAnsi="仿宋" w:eastAsia="仿宋" w:cs="Calibri"/>
                <w:color w:val="auto"/>
                <w:highlight w:val="none"/>
              </w:rPr>
            </w:pPr>
          </w:p>
        </w:tc>
        <w:tc>
          <w:tcPr>
            <w:tcW w:w="992" w:type="dxa"/>
          </w:tcPr>
          <w:p w14:paraId="16799611">
            <w:pPr>
              <w:spacing w:line="360" w:lineRule="auto"/>
              <w:jc w:val="left"/>
              <w:rPr>
                <w:rFonts w:hint="eastAsia" w:ascii="仿宋" w:hAnsi="仿宋" w:eastAsia="仿宋" w:cs="Calibri"/>
                <w:color w:val="auto"/>
                <w:highlight w:val="none"/>
              </w:rPr>
            </w:pPr>
          </w:p>
        </w:tc>
        <w:tc>
          <w:tcPr>
            <w:tcW w:w="1134" w:type="dxa"/>
            <w:vAlign w:val="center"/>
          </w:tcPr>
          <w:p w14:paraId="72E4756D">
            <w:pPr>
              <w:spacing w:line="360" w:lineRule="auto"/>
              <w:jc w:val="left"/>
              <w:rPr>
                <w:rFonts w:hint="eastAsia" w:ascii="仿宋" w:hAnsi="仿宋" w:eastAsia="仿宋" w:cs="Calibri"/>
                <w:color w:val="auto"/>
                <w:highlight w:val="none"/>
              </w:rPr>
            </w:pPr>
          </w:p>
        </w:tc>
        <w:tc>
          <w:tcPr>
            <w:tcW w:w="1134" w:type="dxa"/>
            <w:vAlign w:val="center"/>
          </w:tcPr>
          <w:p w14:paraId="44A5986F">
            <w:pPr>
              <w:spacing w:line="360" w:lineRule="auto"/>
              <w:jc w:val="left"/>
              <w:rPr>
                <w:rFonts w:hint="eastAsia" w:ascii="仿宋" w:hAnsi="仿宋" w:eastAsia="仿宋" w:cs="Calibri"/>
                <w:color w:val="auto"/>
                <w:highlight w:val="none"/>
              </w:rPr>
            </w:pPr>
          </w:p>
        </w:tc>
        <w:tc>
          <w:tcPr>
            <w:tcW w:w="1134" w:type="dxa"/>
            <w:vAlign w:val="center"/>
          </w:tcPr>
          <w:p w14:paraId="005A8246">
            <w:pPr>
              <w:spacing w:line="360" w:lineRule="auto"/>
              <w:jc w:val="left"/>
              <w:rPr>
                <w:rFonts w:hint="eastAsia" w:ascii="仿宋" w:hAnsi="仿宋" w:eastAsia="仿宋" w:cs="Calibri"/>
                <w:color w:val="auto"/>
                <w:highlight w:val="none"/>
              </w:rPr>
            </w:pPr>
          </w:p>
        </w:tc>
        <w:tc>
          <w:tcPr>
            <w:tcW w:w="709" w:type="dxa"/>
            <w:vAlign w:val="center"/>
          </w:tcPr>
          <w:p w14:paraId="7974B047">
            <w:pPr>
              <w:spacing w:line="360" w:lineRule="auto"/>
              <w:jc w:val="left"/>
              <w:rPr>
                <w:rFonts w:hint="eastAsia" w:ascii="仿宋" w:hAnsi="仿宋" w:eastAsia="仿宋" w:cs="Calibri"/>
                <w:color w:val="auto"/>
                <w:highlight w:val="none"/>
              </w:rPr>
            </w:pPr>
          </w:p>
        </w:tc>
      </w:tr>
      <w:tr w14:paraId="77D39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1667DDF4">
            <w:pPr>
              <w:spacing w:line="360" w:lineRule="auto"/>
              <w:jc w:val="left"/>
              <w:rPr>
                <w:rFonts w:hint="eastAsia" w:ascii="仿宋" w:hAnsi="仿宋" w:eastAsia="仿宋" w:cs="Calibri"/>
                <w:color w:val="auto"/>
                <w:highlight w:val="none"/>
              </w:rPr>
            </w:pPr>
          </w:p>
        </w:tc>
        <w:tc>
          <w:tcPr>
            <w:tcW w:w="1165" w:type="dxa"/>
            <w:vAlign w:val="center"/>
          </w:tcPr>
          <w:p w14:paraId="185F2F88">
            <w:pPr>
              <w:spacing w:line="360" w:lineRule="auto"/>
              <w:jc w:val="left"/>
              <w:rPr>
                <w:rFonts w:hint="eastAsia" w:ascii="仿宋" w:hAnsi="仿宋" w:eastAsia="仿宋" w:cs="Calibri"/>
                <w:color w:val="auto"/>
                <w:highlight w:val="none"/>
              </w:rPr>
            </w:pPr>
          </w:p>
        </w:tc>
        <w:tc>
          <w:tcPr>
            <w:tcW w:w="1126" w:type="dxa"/>
            <w:vAlign w:val="center"/>
          </w:tcPr>
          <w:p w14:paraId="291ED98F">
            <w:pPr>
              <w:spacing w:line="360" w:lineRule="auto"/>
              <w:jc w:val="left"/>
              <w:rPr>
                <w:rFonts w:hint="eastAsia" w:ascii="仿宋" w:hAnsi="仿宋" w:eastAsia="仿宋" w:cs="Calibri"/>
                <w:color w:val="auto"/>
                <w:highlight w:val="none"/>
              </w:rPr>
            </w:pPr>
          </w:p>
        </w:tc>
        <w:tc>
          <w:tcPr>
            <w:tcW w:w="567" w:type="dxa"/>
            <w:vAlign w:val="center"/>
          </w:tcPr>
          <w:p w14:paraId="27B26380">
            <w:pPr>
              <w:spacing w:line="360" w:lineRule="auto"/>
              <w:jc w:val="left"/>
              <w:rPr>
                <w:rFonts w:hint="eastAsia" w:ascii="仿宋" w:hAnsi="仿宋" w:eastAsia="仿宋" w:cs="Calibri"/>
                <w:color w:val="auto"/>
                <w:highlight w:val="none"/>
              </w:rPr>
            </w:pPr>
          </w:p>
        </w:tc>
        <w:tc>
          <w:tcPr>
            <w:tcW w:w="686" w:type="dxa"/>
            <w:vAlign w:val="center"/>
          </w:tcPr>
          <w:p w14:paraId="332DDDED">
            <w:pPr>
              <w:spacing w:line="360" w:lineRule="auto"/>
              <w:jc w:val="left"/>
              <w:rPr>
                <w:rFonts w:hint="eastAsia" w:ascii="仿宋" w:hAnsi="仿宋" w:eastAsia="仿宋" w:cs="Calibri"/>
                <w:color w:val="auto"/>
                <w:highlight w:val="none"/>
              </w:rPr>
            </w:pPr>
          </w:p>
        </w:tc>
        <w:tc>
          <w:tcPr>
            <w:tcW w:w="992" w:type="dxa"/>
          </w:tcPr>
          <w:p w14:paraId="0F31634C">
            <w:pPr>
              <w:spacing w:line="360" w:lineRule="auto"/>
              <w:jc w:val="left"/>
              <w:rPr>
                <w:rFonts w:hint="eastAsia" w:ascii="仿宋" w:hAnsi="仿宋" w:eastAsia="仿宋" w:cs="Calibri"/>
                <w:color w:val="auto"/>
                <w:highlight w:val="none"/>
              </w:rPr>
            </w:pPr>
          </w:p>
        </w:tc>
        <w:tc>
          <w:tcPr>
            <w:tcW w:w="1134" w:type="dxa"/>
            <w:vAlign w:val="center"/>
          </w:tcPr>
          <w:p w14:paraId="7AE8D760">
            <w:pPr>
              <w:spacing w:line="360" w:lineRule="auto"/>
              <w:jc w:val="left"/>
              <w:rPr>
                <w:rFonts w:hint="eastAsia" w:ascii="仿宋" w:hAnsi="仿宋" w:eastAsia="仿宋" w:cs="Calibri"/>
                <w:color w:val="auto"/>
                <w:highlight w:val="none"/>
              </w:rPr>
            </w:pPr>
          </w:p>
        </w:tc>
        <w:tc>
          <w:tcPr>
            <w:tcW w:w="1134" w:type="dxa"/>
            <w:vAlign w:val="center"/>
          </w:tcPr>
          <w:p w14:paraId="5B9D63B6">
            <w:pPr>
              <w:spacing w:line="360" w:lineRule="auto"/>
              <w:jc w:val="left"/>
              <w:rPr>
                <w:rFonts w:hint="eastAsia" w:ascii="仿宋" w:hAnsi="仿宋" w:eastAsia="仿宋" w:cs="Calibri"/>
                <w:color w:val="auto"/>
                <w:highlight w:val="none"/>
              </w:rPr>
            </w:pPr>
          </w:p>
        </w:tc>
        <w:tc>
          <w:tcPr>
            <w:tcW w:w="1134" w:type="dxa"/>
            <w:vAlign w:val="center"/>
          </w:tcPr>
          <w:p w14:paraId="3DE89ED3">
            <w:pPr>
              <w:spacing w:line="360" w:lineRule="auto"/>
              <w:jc w:val="left"/>
              <w:rPr>
                <w:rFonts w:hint="eastAsia" w:ascii="仿宋" w:hAnsi="仿宋" w:eastAsia="仿宋" w:cs="Calibri"/>
                <w:color w:val="auto"/>
                <w:highlight w:val="none"/>
              </w:rPr>
            </w:pPr>
          </w:p>
        </w:tc>
        <w:tc>
          <w:tcPr>
            <w:tcW w:w="709" w:type="dxa"/>
            <w:vAlign w:val="center"/>
          </w:tcPr>
          <w:p w14:paraId="30A2CE35">
            <w:pPr>
              <w:spacing w:line="360" w:lineRule="auto"/>
              <w:jc w:val="left"/>
              <w:rPr>
                <w:rFonts w:hint="eastAsia" w:ascii="仿宋" w:hAnsi="仿宋" w:eastAsia="仿宋" w:cs="Calibri"/>
                <w:color w:val="auto"/>
                <w:highlight w:val="none"/>
              </w:rPr>
            </w:pPr>
          </w:p>
        </w:tc>
      </w:tr>
      <w:tr w14:paraId="070A4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18D764D5">
            <w:pPr>
              <w:spacing w:line="360" w:lineRule="auto"/>
              <w:jc w:val="left"/>
              <w:rPr>
                <w:rFonts w:hint="eastAsia" w:ascii="仿宋" w:hAnsi="仿宋" w:eastAsia="仿宋" w:cs="Calibri"/>
                <w:color w:val="auto"/>
                <w:highlight w:val="none"/>
              </w:rPr>
            </w:pPr>
          </w:p>
        </w:tc>
        <w:tc>
          <w:tcPr>
            <w:tcW w:w="1165" w:type="dxa"/>
            <w:vAlign w:val="center"/>
          </w:tcPr>
          <w:p w14:paraId="30AF1708">
            <w:pPr>
              <w:spacing w:line="360" w:lineRule="auto"/>
              <w:jc w:val="left"/>
              <w:rPr>
                <w:rFonts w:hint="eastAsia" w:ascii="仿宋" w:hAnsi="仿宋" w:eastAsia="仿宋" w:cs="Calibri"/>
                <w:color w:val="auto"/>
                <w:highlight w:val="none"/>
              </w:rPr>
            </w:pPr>
          </w:p>
        </w:tc>
        <w:tc>
          <w:tcPr>
            <w:tcW w:w="1126" w:type="dxa"/>
            <w:vAlign w:val="center"/>
          </w:tcPr>
          <w:p w14:paraId="0B00C3E6">
            <w:pPr>
              <w:spacing w:line="360" w:lineRule="auto"/>
              <w:jc w:val="left"/>
              <w:rPr>
                <w:rFonts w:hint="eastAsia" w:ascii="仿宋" w:hAnsi="仿宋" w:eastAsia="仿宋" w:cs="Calibri"/>
                <w:color w:val="auto"/>
                <w:highlight w:val="none"/>
              </w:rPr>
            </w:pPr>
          </w:p>
        </w:tc>
        <w:tc>
          <w:tcPr>
            <w:tcW w:w="567" w:type="dxa"/>
            <w:vAlign w:val="center"/>
          </w:tcPr>
          <w:p w14:paraId="33E0E33D">
            <w:pPr>
              <w:spacing w:line="360" w:lineRule="auto"/>
              <w:jc w:val="left"/>
              <w:rPr>
                <w:rFonts w:hint="eastAsia" w:ascii="仿宋" w:hAnsi="仿宋" w:eastAsia="仿宋" w:cs="Calibri"/>
                <w:color w:val="auto"/>
                <w:highlight w:val="none"/>
              </w:rPr>
            </w:pPr>
          </w:p>
        </w:tc>
        <w:tc>
          <w:tcPr>
            <w:tcW w:w="686" w:type="dxa"/>
            <w:vAlign w:val="center"/>
          </w:tcPr>
          <w:p w14:paraId="12656350">
            <w:pPr>
              <w:spacing w:line="360" w:lineRule="auto"/>
              <w:jc w:val="left"/>
              <w:rPr>
                <w:rFonts w:hint="eastAsia" w:ascii="仿宋" w:hAnsi="仿宋" w:eastAsia="仿宋" w:cs="Calibri"/>
                <w:color w:val="auto"/>
                <w:highlight w:val="none"/>
              </w:rPr>
            </w:pPr>
          </w:p>
        </w:tc>
        <w:tc>
          <w:tcPr>
            <w:tcW w:w="992" w:type="dxa"/>
          </w:tcPr>
          <w:p w14:paraId="2A54BF92">
            <w:pPr>
              <w:spacing w:line="360" w:lineRule="auto"/>
              <w:jc w:val="left"/>
              <w:rPr>
                <w:rFonts w:hint="eastAsia" w:ascii="仿宋" w:hAnsi="仿宋" w:eastAsia="仿宋" w:cs="Calibri"/>
                <w:color w:val="auto"/>
                <w:highlight w:val="none"/>
              </w:rPr>
            </w:pPr>
          </w:p>
        </w:tc>
        <w:tc>
          <w:tcPr>
            <w:tcW w:w="1134" w:type="dxa"/>
            <w:vAlign w:val="center"/>
          </w:tcPr>
          <w:p w14:paraId="1FF1467C">
            <w:pPr>
              <w:spacing w:line="360" w:lineRule="auto"/>
              <w:jc w:val="left"/>
              <w:rPr>
                <w:rFonts w:hint="eastAsia" w:ascii="仿宋" w:hAnsi="仿宋" w:eastAsia="仿宋" w:cs="Calibri"/>
                <w:color w:val="auto"/>
                <w:highlight w:val="none"/>
              </w:rPr>
            </w:pPr>
          </w:p>
        </w:tc>
        <w:tc>
          <w:tcPr>
            <w:tcW w:w="1134" w:type="dxa"/>
            <w:vAlign w:val="center"/>
          </w:tcPr>
          <w:p w14:paraId="61F7487D">
            <w:pPr>
              <w:spacing w:line="360" w:lineRule="auto"/>
              <w:jc w:val="left"/>
              <w:rPr>
                <w:rFonts w:hint="eastAsia" w:ascii="仿宋" w:hAnsi="仿宋" w:eastAsia="仿宋" w:cs="Calibri"/>
                <w:color w:val="auto"/>
                <w:highlight w:val="none"/>
              </w:rPr>
            </w:pPr>
          </w:p>
        </w:tc>
        <w:tc>
          <w:tcPr>
            <w:tcW w:w="1134" w:type="dxa"/>
            <w:vAlign w:val="center"/>
          </w:tcPr>
          <w:p w14:paraId="53D002DB">
            <w:pPr>
              <w:spacing w:line="360" w:lineRule="auto"/>
              <w:jc w:val="left"/>
              <w:rPr>
                <w:rFonts w:hint="eastAsia" w:ascii="仿宋" w:hAnsi="仿宋" w:eastAsia="仿宋" w:cs="Calibri"/>
                <w:color w:val="auto"/>
                <w:highlight w:val="none"/>
              </w:rPr>
            </w:pPr>
          </w:p>
        </w:tc>
        <w:tc>
          <w:tcPr>
            <w:tcW w:w="709" w:type="dxa"/>
            <w:vAlign w:val="center"/>
          </w:tcPr>
          <w:p w14:paraId="311A11C0">
            <w:pPr>
              <w:spacing w:line="360" w:lineRule="auto"/>
              <w:jc w:val="left"/>
              <w:rPr>
                <w:rFonts w:hint="eastAsia" w:ascii="仿宋" w:hAnsi="仿宋" w:eastAsia="仿宋" w:cs="Calibri"/>
                <w:color w:val="auto"/>
                <w:highlight w:val="none"/>
              </w:rPr>
            </w:pPr>
          </w:p>
        </w:tc>
      </w:tr>
    </w:tbl>
    <w:p w14:paraId="6A22AD8F">
      <w:pPr>
        <w:spacing w:line="360" w:lineRule="auto"/>
        <w:rPr>
          <w:rFonts w:hint="eastAsia" w:ascii="仿宋" w:hAnsi="仿宋" w:eastAsia="仿宋"/>
          <w:color w:val="auto"/>
          <w:highlight w:val="none"/>
        </w:rPr>
      </w:pPr>
    </w:p>
    <w:p w14:paraId="424A7977">
      <w:pPr>
        <w:spacing w:line="360" w:lineRule="auto"/>
        <w:rPr>
          <w:rFonts w:hint="eastAsia" w:ascii="仿宋" w:hAnsi="仿宋" w:eastAsia="仿宋"/>
          <w:color w:val="auto"/>
          <w:highlight w:val="none"/>
        </w:rPr>
      </w:pPr>
      <w:r>
        <w:rPr>
          <w:rFonts w:ascii="仿宋" w:hAnsi="仿宋" w:eastAsia="仿宋"/>
          <w:color w:val="auto"/>
          <w:highlight w:val="none"/>
        </w:rPr>
        <w:br w:type="page"/>
      </w:r>
    </w:p>
    <w:p w14:paraId="14C4E9D1">
      <w:pPr>
        <w:spacing w:line="360" w:lineRule="auto"/>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附件3 工程质量保修书</w:t>
      </w:r>
    </w:p>
    <w:p w14:paraId="6DEE58C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p>
    <w:p w14:paraId="2061FAF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p>
    <w:p w14:paraId="72A7DFF7">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（工程全称）订立工程质量保修书。</w:t>
      </w:r>
    </w:p>
    <w:p w14:paraId="51BF7ECE">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一、工程质量保修范围和内容</w:t>
      </w:r>
    </w:p>
    <w:p w14:paraId="31FFBDCE">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4521EEE8">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8B97C6">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二、质量保修期</w:t>
      </w:r>
    </w:p>
    <w:p w14:paraId="17C029CB">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6A4E58E1">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1．地基基础工程和主体结构工程为设计文件规定的工程合理使用年限；</w:t>
      </w:r>
    </w:p>
    <w:p w14:paraId="572D9E3A">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2．屋面防水工程、有防水要求的卫生间、房间和外墙面的防渗为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6EF3D052">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3．装修工程为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08BEB081">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4．电气管线、给排水管道、设备安装工程为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6D92917D">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5．供热与供冷系统为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个采暖期、供冷期；</w:t>
      </w:r>
    </w:p>
    <w:p w14:paraId="732A28D2">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6．住宅小区内的给排水设施、道路等配套工程为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0E4CBABA">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7．其他项目保修期限约定如下：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0AB5D61">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质量保修期自工程竣工验收合格之日起计算。</w:t>
      </w:r>
    </w:p>
    <w:p w14:paraId="00CE553C">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三、缺陷责任期</w:t>
      </w:r>
    </w:p>
    <w:p w14:paraId="1B878BBC">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个月，缺陷责任期自工程通过竣工验收之日起计算。单位/区段工程先于全部工程进行验收，单位/区段工程缺陷责任期自单位/区段工程验收合格之日起算。</w:t>
      </w:r>
    </w:p>
    <w:p w14:paraId="0C5FBF51">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缺陷责任期终止后，发包人应返还剩余的质量保证金。</w:t>
      </w:r>
    </w:p>
    <w:p w14:paraId="13700BF0">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四、质量保修责任</w:t>
      </w:r>
    </w:p>
    <w:p w14:paraId="3EDFB837">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1．属于保修范围、内容的项目，承包人应当在接到保修通知之日起7天内派人保修。承包人不在约定期限内派人保修的，发包人可以委托他人修理。</w:t>
      </w:r>
    </w:p>
    <w:p w14:paraId="1CE5EB19">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2．发生紧急事故需抢修的，承包人在接到事故通知后，应当立即到达事故现场抢修。</w:t>
      </w:r>
    </w:p>
    <w:p w14:paraId="7C60925C">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3F702F74">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4．质量保修完成后，由发包人组织验收。</w:t>
      </w:r>
    </w:p>
    <w:p w14:paraId="70CAB676">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五、保修费用</w:t>
      </w:r>
    </w:p>
    <w:p w14:paraId="33414468">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019F04B4">
      <w:pPr>
        <w:snapToGrid w:val="0"/>
        <w:spacing w:line="360"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六、双方约定的其他工程质量保修事项：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E18FE69">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工程质量保修书由发包人、承包人在工程竣工验收前共同签署，作为工程总承包合同附件，其有效期限至保修期满。</w:t>
      </w:r>
    </w:p>
    <w:p w14:paraId="54A99882">
      <w:pPr>
        <w:snapToGrid w:val="0"/>
        <w:spacing w:line="360" w:lineRule="auto"/>
        <w:ind w:firstLine="420"/>
        <w:rPr>
          <w:rFonts w:hint="eastAsia" w:ascii="宋体" w:hAnsi="宋体" w:cs="宋体"/>
          <w:color w:val="auto"/>
          <w:szCs w:val="21"/>
          <w:highlight w:val="none"/>
        </w:rPr>
      </w:pPr>
    </w:p>
    <w:p w14:paraId="75B09A8A">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发包人(公章)：               承包人(公章)：          </w:t>
      </w:r>
    </w:p>
    <w:p w14:paraId="5B1FA5DC">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地  址：                     地  址：       </w:t>
      </w:r>
    </w:p>
    <w:p w14:paraId="5895222D">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法定代表人(签字)：           法定代表人(签字)：       </w:t>
      </w:r>
    </w:p>
    <w:p w14:paraId="2916D998">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委托代理人(签字)：           委托代理人(签字)：       </w:t>
      </w:r>
    </w:p>
    <w:p w14:paraId="2C6C3D2D">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电  话：                     电  话：</w:t>
      </w:r>
    </w:p>
    <w:p w14:paraId="5671F78D">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传  真：                     传  真：  </w:t>
      </w:r>
    </w:p>
    <w:p w14:paraId="075CCE57">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开户银行：                   开户银行：</w:t>
      </w:r>
    </w:p>
    <w:p w14:paraId="3C098B36">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账  号：                     账  号： </w:t>
      </w:r>
    </w:p>
    <w:p w14:paraId="4271399E">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邮政编码：                   邮政编码：   </w:t>
      </w:r>
    </w:p>
    <w:p w14:paraId="149082D7">
      <w:pPr>
        <w:snapToGrid w:val="0"/>
        <w:spacing w:line="360" w:lineRule="auto"/>
        <w:jc w:val="left"/>
        <w:rPr>
          <w:rFonts w:hint="eastAsia" w:ascii="仿宋" w:hAnsi="仿宋" w:eastAsia="仿宋"/>
          <w:color w:val="auto"/>
          <w:sz w:val="30"/>
          <w:szCs w:val="30"/>
          <w:highlight w:val="none"/>
        </w:rPr>
        <w:sectPr>
          <w:headerReference r:id="rId9" w:type="default"/>
          <w:pgSz w:w="11907" w:h="16840"/>
          <w:pgMar w:top="1304" w:right="1474" w:bottom="1304" w:left="1474" w:header="850" w:footer="1020" w:gutter="0"/>
          <w:cols w:space="720" w:num="1"/>
          <w:docGrid w:linePitch="326" w:charSpace="0"/>
        </w:sectPr>
      </w:pPr>
    </w:p>
    <w:p w14:paraId="608B6E35">
      <w:pPr>
        <w:spacing w:line="360" w:lineRule="auto"/>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附件4 主要建设工程文件目录</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25"/>
        <w:gridCol w:w="1276"/>
        <w:gridCol w:w="1450"/>
        <w:gridCol w:w="1243"/>
        <w:gridCol w:w="1450"/>
        <w:gridCol w:w="1670"/>
      </w:tblGrid>
      <w:tr w14:paraId="3A10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0" w:hRule="atLeast"/>
          <w:jc w:val="center"/>
        </w:trPr>
        <w:tc>
          <w:tcPr>
            <w:tcW w:w="2125" w:type="dxa"/>
            <w:vAlign w:val="center"/>
          </w:tcPr>
          <w:p w14:paraId="26E72402">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文件名称</w:t>
            </w:r>
          </w:p>
        </w:tc>
        <w:tc>
          <w:tcPr>
            <w:tcW w:w="1276" w:type="dxa"/>
            <w:vAlign w:val="center"/>
          </w:tcPr>
          <w:p w14:paraId="2F66D2CD">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套数</w:t>
            </w:r>
          </w:p>
        </w:tc>
        <w:tc>
          <w:tcPr>
            <w:tcW w:w="1450" w:type="dxa"/>
            <w:vAlign w:val="center"/>
          </w:tcPr>
          <w:p w14:paraId="3D484BDE">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费用（元）</w:t>
            </w:r>
          </w:p>
        </w:tc>
        <w:tc>
          <w:tcPr>
            <w:tcW w:w="1243" w:type="dxa"/>
            <w:vAlign w:val="center"/>
          </w:tcPr>
          <w:p w14:paraId="3EE35F75">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质量</w:t>
            </w:r>
          </w:p>
        </w:tc>
        <w:tc>
          <w:tcPr>
            <w:tcW w:w="1450" w:type="dxa"/>
            <w:vAlign w:val="center"/>
          </w:tcPr>
          <w:p w14:paraId="63C49ECD">
            <w:pPr>
              <w:spacing w:line="360" w:lineRule="auto"/>
              <w:jc w:val="center"/>
              <w:rPr>
                <w:rFonts w:hint="eastAsia" w:ascii="宋体" w:hAnsi="宋体" w:cs="宋体"/>
                <w:color w:val="auto"/>
                <w:highlight w:val="none"/>
              </w:rPr>
            </w:pPr>
            <w:r>
              <w:rPr>
                <w:rFonts w:hint="eastAsia" w:ascii="宋体" w:hAnsi="宋体" w:cs="宋体"/>
                <w:color w:val="auto"/>
                <w:highlight w:val="none"/>
              </w:rPr>
              <w:t>移交时间</w:t>
            </w:r>
          </w:p>
        </w:tc>
        <w:tc>
          <w:tcPr>
            <w:tcW w:w="1670" w:type="dxa"/>
            <w:vAlign w:val="center"/>
          </w:tcPr>
          <w:p w14:paraId="06178101">
            <w:pPr>
              <w:spacing w:line="360" w:lineRule="auto"/>
              <w:jc w:val="center"/>
              <w:rPr>
                <w:rFonts w:hint="eastAsia" w:ascii="宋体" w:hAnsi="宋体" w:cs="宋体"/>
                <w:color w:val="auto"/>
                <w:highlight w:val="none"/>
              </w:rPr>
            </w:pPr>
            <w:r>
              <w:rPr>
                <w:rFonts w:hint="eastAsia" w:ascii="宋体" w:hAnsi="宋体" w:cs="宋体"/>
                <w:color w:val="auto"/>
                <w:highlight w:val="none"/>
              </w:rPr>
              <w:t>责任人</w:t>
            </w:r>
          </w:p>
        </w:tc>
      </w:tr>
      <w:tr w14:paraId="7A2F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14831840">
            <w:pPr>
              <w:pStyle w:val="17"/>
              <w:jc w:val="center"/>
              <w:rPr>
                <w:rFonts w:hint="eastAsia" w:ascii="仿宋" w:hAnsi="仿宋" w:eastAsia="仿宋" w:cs="Calibri"/>
                <w:color w:val="auto"/>
                <w:kern w:val="0"/>
                <w:szCs w:val="20"/>
                <w:highlight w:val="none"/>
              </w:rPr>
            </w:pPr>
          </w:p>
        </w:tc>
        <w:tc>
          <w:tcPr>
            <w:tcW w:w="1276" w:type="dxa"/>
            <w:vAlign w:val="center"/>
          </w:tcPr>
          <w:p w14:paraId="58F906AE">
            <w:pPr>
              <w:pStyle w:val="17"/>
              <w:jc w:val="center"/>
              <w:rPr>
                <w:rFonts w:hint="eastAsia" w:ascii="仿宋" w:hAnsi="仿宋" w:eastAsia="仿宋" w:cs="Calibri"/>
                <w:color w:val="auto"/>
                <w:kern w:val="0"/>
                <w:szCs w:val="20"/>
                <w:highlight w:val="none"/>
              </w:rPr>
            </w:pPr>
          </w:p>
        </w:tc>
        <w:tc>
          <w:tcPr>
            <w:tcW w:w="1450" w:type="dxa"/>
            <w:vAlign w:val="center"/>
          </w:tcPr>
          <w:p w14:paraId="4B4CABE5">
            <w:pPr>
              <w:pStyle w:val="17"/>
              <w:jc w:val="center"/>
              <w:rPr>
                <w:rFonts w:hint="eastAsia" w:ascii="仿宋" w:hAnsi="仿宋" w:eastAsia="仿宋" w:cs="Calibri"/>
                <w:color w:val="auto"/>
                <w:kern w:val="0"/>
                <w:szCs w:val="20"/>
                <w:highlight w:val="none"/>
              </w:rPr>
            </w:pPr>
          </w:p>
        </w:tc>
        <w:tc>
          <w:tcPr>
            <w:tcW w:w="1243" w:type="dxa"/>
            <w:vAlign w:val="center"/>
          </w:tcPr>
          <w:p w14:paraId="634A1C70">
            <w:pPr>
              <w:pStyle w:val="17"/>
              <w:jc w:val="center"/>
              <w:rPr>
                <w:rFonts w:hint="eastAsia" w:ascii="仿宋" w:hAnsi="仿宋" w:eastAsia="仿宋" w:cs="Calibri"/>
                <w:color w:val="auto"/>
                <w:kern w:val="0"/>
                <w:szCs w:val="20"/>
                <w:highlight w:val="none"/>
              </w:rPr>
            </w:pPr>
          </w:p>
        </w:tc>
        <w:tc>
          <w:tcPr>
            <w:tcW w:w="1450" w:type="dxa"/>
            <w:vAlign w:val="center"/>
          </w:tcPr>
          <w:p w14:paraId="01024236">
            <w:pPr>
              <w:pStyle w:val="17"/>
              <w:jc w:val="center"/>
              <w:rPr>
                <w:rFonts w:hint="eastAsia" w:ascii="仿宋" w:hAnsi="仿宋" w:eastAsia="仿宋" w:cs="Calibri"/>
                <w:color w:val="auto"/>
                <w:kern w:val="0"/>
                <w:szCs w:val="20"/>
                <w:highlight w:val="none"/>
              </w:rPr>
            </w:pPr>
          </w:p>
        </w:tc>
        <w:tc>
          <w:tcPr>
            <w:tcW w:w="1670" w:type="dxa"/>
            <w:vAlign w:val="center"/>
          </w:tcPr>
          <w:p w14:paraId="16935D0D">
            <w:pPr>
              <w:pStyle w:val="17"/>
              <w:jc w:val="center"/>
              <w:rPr>
                <w:rFonts w:hint="eastAsia" w:ascii="仿宋" w:hAnsi="仿宋" w:eastAsia="仿宋" w:cs="Calibri"/>
                <w:color w:val="auto"/>
                <w:kern w:val="0"/>
                <w:szCs w:val="20"/>
                <w:highlight w:val="none"/>
              </w:rPr>
            </w:pPr>
          </w:p>
        </w:tc>
      </w:tr>
      <w:tr w14:paraId="10DF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5D982A18">
            <w:pPr>
              <w:pStyle w:val="17"/>
              <w:jc w:val="center"/>
              <w:rPr>
                <w:rFonts w:hint="eastAsia" w:ascii="仿宋" w:hAnsi="仿宋" w:eastAsia="仿宋" w:cs="Calibri"/>
                <w:color w:val="auto"/>
                <w:kern w:val="0"/>
                <w:szCs w:val="20"/>
                <w:highlight w:val="none"/>
              </w:rPr>
            </w:pPr>
          </w:p>
        </w:tc>
        <w:tc>
          <w:tcPr>
            <w:tcW w:w="1276" w:type="dxa"/>
            <w:vAlign w:val="center"/>
          </w:tcPr>
          <w:p w14:paraId="5ACA9282">
            <w:pPr>
              <w:pStyle w:val="17"/>
              <w:jc w:val="center"/>
              <w:rPr>
                <w:rFonts w:hint="eastAsia" w:ascii="仿宋" w:hAnsi="仿宋" w:eastAsia="仿宋" w:cs="Calibri"/>
                <w:color w:val="auto"/>
                <w:kern w:val="0"/>
                <w:szCs w:val="20"/>
                <w:highlight w:val="none"/>
              </w:rPr>
            </w:pPr>
          </w:p>
        </w:tc>
        <w:tc>
          <w:tcPr>
            <w:tcW w:w="1450" w:type="dxa"/>
            <w:vAlign w:val="center"/>
          </w:tcPr>
          <w:p w14:paraId="18F4AEBF">
            <w:pPr>
              <w:pStyle w:val="17"/>
              <w:jc w:val="center"/>
              <w:rPr>
                <w:rFonts w:hint="eastAsia" w:ascii="仿宋" w:hAnsi="仿宋" w:eastAsia="仿宋" w:cs="Calibri"/>
                <w:color w:val="auto"/>
                <w:kern w:val="0"/>
                <w:szCs w:val="20"/>
                <w:highlight w:val="none"/>
              </w:rPr>
            </w:pPr>
          </w:p>
        </w:tc>
        <w:tc>
          <w:tcPr>
            <w:tcW w:w="1243" w:type="dxa"/>
            <w:vAlign w:val="center"/>
          </w:tcPr>
          <w:p w14:paraId="6C9F001E">
            <w:pPr>
              <w:pStyle w:val="17"/>
              <w:jc w:val="center"/>
              <w:rPr>
                <w:rFonts w:hint="eastAsia" w:ascii="仿宋" w:hAnsi="仿宋" w:eastAsia="仿宋" w:cs="Calibri"/>
                <w:color w:val="auto"/>
                <w:kern w:val="0"/>
                <w:szCs w:val="20"/>
                <w:highlight w:val="none"/>
              </w:rPr>
            </w:pPr>
          </w:p>
        </w:tc>
        <w:tc>
          <w:tcPr>
            <w:tcW w:w="1450" w:type="dxa"/>
            <w:vAlign w:val="center"/>
          </w:tcPr>
          <w:p w14:paraId="20356CEA">
            <w:pPr>
              <w:pStyle w:val="17"/>
              <w:jc w:val="center"/>
              <w:rPr>
                <w:rFonts w:hint="eastAsia" w:ascii="仿宋" w:hAnsi="仿宋" w:eastAsia="仿宋" w:cs="Calibri"/>
                <w:color w:val="auto"/>
                <w:kern w:val="0"/>
                <w:szCs w:val="20"/>
                <w:highlight w:val="none"/>
              </w:rPr>
            </w:pPr>
          </w:p>
        </w:tc>
        <w:tc>
          <w:tcPr>
            <w:tcW w:w="1670" w:type="dxa"/>
            <w:vAlign w:val="center"/>
          </w:tcPr>
          <w:p w14:paraId="63F2E36A">
            <w:pPr>
              <w:pStyle w:val="17"/>
              <w:jc w:val="center"/>
              <w:rPr>
                <w:rFonts w:hint="eastAsia" w:ascii="仿宋" w:hAnsi="仿宋" w:eastAsia="仿宋" w:cs="Calibri"/>
                <w:color w:val="auto"/>
                <w:kern w:val="0"/>
                <w:szCs w:val="20"/>
                <w:highlight w:val="none"/>
              </w:rPr>
            </w:pPr>
          </w:p>
        </w:tc>
      </w:tr>
      <w:tr w14:paraId="1F98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0B312BE0">
            <w:pPr>
              <w:pStyle w:val="17"/>
              <w:jc w:val="center"/>
              <w:rPr>
                <w:rFonts w:hint="eastAsia" w:ascii="仿宋" w:hAnsi="仿宋" w:eastAsia="仿宋" w:cs="Calibri"/>
                <w:color w:val="auto"/>
                <w:kern w:val="0"/>
                <w:szCs w:val="20"/>
                <w:highlight w:val="none"/>
              </w:rPr>
            </w:pPr>
          </w:p>
        </w:tc>
        <w:tc>
          <w:tcPr>
            <w:tcW w:w="1276" w:type="dxa"/>
            <w:vAlign w:val="center"/>
          </w:tcPr>
          <w:p w14:paraId="4F8E9D9C">
            <w:pPr>
              <w:pStyle w:val="17"/>
              <w:jc w:val="center"/>
              <w:rPr>
                <w:rFonts w:hint="eastAsia" w:ascii="仿宋" w:hAnsi="仿宋" w:eastAsia="仿宋" w:cs="Calibri"/>
                <w:color w:val="auto"/>
                <w:kern w:val="0"/>
                <w:szCs w:val="20"/>
                <w:highlight w:val="none"/>
              </w:rPr>
            </w:pPr>
          </w:p>
        </w:tc>
        <w:tc>
          <w:tcPr>
            <w:tcW w:w="1450" w:type="dxa"/>
            <w:vAlign w:val="center"/>
          </w:tcPr>
          <w:p w14:paraId="4FBA9BFA">
            <w:pPr>
              <w:pStyle w:val="17"/>
              <w:jc w:val="center"/>
              <w:rPr>
                <w:rFonts w:hint="eastAsia" w:ascii="仿宋" w:hAnsi="仿宋" w:eastAsia="仿宋" w:cs="Calibri"/>
                <w:color w:val="auto"/>
                <w:kern w:val="0"/>
                <w:szCs w:val="20"/>
                <w:highlight w:val="none"/>
              </w:rPr>
            </w:pPr>
          </w:p>
        </w:tc>
        <w:tc>
          <w:tcPr>
            <w:tcW w:w="1243" w:type="dxa"/>
            <w:vAlign w:val="center"/>
          </w:tcPr>
          <w:p w14:paraId="37AD5010">
            <w:pPr>
              <w:pStyle w:val="17"/>
              <w:jc w:val="center"/>
              <w:rPr>
                <w:rFonts w:hint="eastAsia" w:ascii="仿宋" w:hAnsi="仿宋" w:eastAsia="仿宋" w:cs="Calibri"/>
                <w:color w:val="auto"/>
                <w:kern w:val="0"/>
                <w:szCs w:val="20"/>
                <w:highlight w:val="none"/>
              </w:rPr>
            </w:pPr>
          </w:p>
        </w:tc>
        <w:tc>
          <w:tcPr>
            <w:tcW w:w="1450" w:type="dxa"/>
            <w:vAlign w:val="center"/>
          </w:tcPr>
          <w:p w14:paraId="41972E62">
            <w:pPr>
              <w:pStyle w:val="17"/>
              <w:jc w:val="center"/>
              <w:rPr>
                <w:rFonts w:hint="eastAsia" w:ascii="仿宋" w:hAnsi="仿宋" w:eastAsia="仿宋" w:cs="Calibri"/>
                <w:color w:val="auto"/>
                <w:kern w:val="0"/>
                <w:szCs w:val="20"/>
                <w:highlight w:val="none"/>
              </w:rPr>
            </w:pPr>
          </w:p>
        </w:tc>
        <w:tc>
          <w:tcPr>
            <w:tcW w:w="1670" w:type="dxa"/>
            <w:vAlign w:val="center"/>
          </w:tcPr>
          <w:p w14:paraId="4D8FC373">
            <w:pPr>
              <w:pStyle w:val="17"/>
              <w:jc w:val="center"/>
              <w:rPr>
                <w:rFonts w:hint="eastAsia" w:ascii="仿宋" w:hAnsi="仿宋" w:eastAsia="仿宋" w:cs="Calibri"/>
                <w:color w:val="auto"/>
                <w:kern w:val="0"/>
                <w:szCs w:val="20"/>
                <w:highlight w:val="none"/>
              </w:rPr>
            </w:pPr>
          </w:p>
        </w:tc>
      </w:tr>
      <w:tr w14:paraId="195B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36D7C51">
            <w:pPr>
              <w:pStyle w:val="17"/>
              <w:jc w:val="center"/>
              <w:rPr>
                <w:rFonts w:hint="eastAsia" w:ascii="仿宋" w:hAnsi="仿宋" w:eastAsia="仿宋" w:cs="Calibri"/>
                <w:color w:val="auto"/>
                <w:kern w:val="0"/>
                <w:szCs w:val="20"/>
                <w:highlight w:val="none"/>
              </w:rPr>
            </w:pPr>
          </w:p>
        </w:tc>
        <w:tc>
          <w:tcPr>
            <w:tcW w:w="1276" w:type="dxa"/>
            <w:vAlign w:val="center"/>
          </w:tcPr>
          <w:p w14:paraId="473FC07B">
            <w:pPr>
              <w:pStyle w:val="17"/>
              <w:jc w:val="center"/>
              <w:rPr>
                <w:rFonts w:hint="eastAsia" w:ascii="仿宋" w:hAnsi="仿宋" w:eastAsia="仿宋" w:cs="Calibri"/>
                <w:color w:val="auto"/>
                <w:kern w:val="0"/>
                <w:szCs w:val="20"/>
                <w:highlight w:val="none"/>
              </w:rPr>
            </w:pPr>
          </w:p>
        </w:tc>
        <w:tc>
          <w:tcPr>
            <w:tcW w:w="1450" w:type="dxa"/>
            <w:vAlign w:val="center"/>
          </w:tcPr>
          <w:p w14:paraId="28BBA02B">
            <w:pPr>
              <w:pStyle w:val="17"/>
              <w:jc w:val="center"/>
              <w:rPr>
                <w:rFonts w:hint="eastAsia" w:ascii="仿宋" w:hAnsi="仿宋" w:eastAsia="仿宋" w:cs="Calibri"/>
                <w:color w:val="auto"/>
                <w:kern w:val="0"/>
                <w:szCs w:val="20"/>
                <w:highlight w:val="none"/>
              </w:rPr>
            </w:pPr>
          </w:p>
        </w:tc>
        <w:tc>
          <w:tcPr>
            <w:tcW w:w="1243" w:type="dxa"/>
            <w:vAlign w:val="center"/>
          </w:tcPr>
          <w:p w14:paraId="76C9F257">
            <w:pPr>
              <w:pStyle w:val="17"/>
              <w:jc w:val="center"/>
              <w:rPr>
                <w:rFonts w:hint="eastAsia" w:ascii="仿宋" w:hAnsi="仿宋" w:eastAsia="仿宋" w:cs="Calibri"/>
                <w:color w:val="auto"/>
                <w:kern w:val="0"/>
                <w:szCs w:val="20"/>
                <w:highlight w:val="none"/>
              </w:rPr>
            </w:pPr>
          </w:p>
        </w:tc>
        <w:tc>
          <w:tcPr>
            <w:tcW w:w="1450" w:type="dxa"/>
            <w:vAlign w:val="center"/>
          </w:tcPr>
          <w:p w14:paraId="171C4204">
            <w:pPr>
              <w:pStyle w:val="17"/>
              <w:jc w:val="center"/>
              <w:rPr>
                <w:rFonts w:hint="eastAsia" w:ascii="仿宋" w:hAnsi="仿宋" w:eastAsia="仿宋" w:cs="Calibri"/>
                <w:color w:val="auto"/>
                <w:kern w:val="0"/>
                <w:szCs w:val="20"/>
                <w:highlight w:val="none"/>
              </w:rPr>
            </w:pPr>
          </w:p>
        </w:tc>
        <w:tc>
          <w:tcPr>
            <w:tcW w:w="1670" w:type="dxa"/>
            <w:vAlign w:val="center"/>
          </w:tcPr>
          <w:p w14:paraId="6A204B79">
            <w:pPr>
              <w:pStyle w:val="17"/>
              <w:jc w:val="center"/>
              <w:rPr>
                <w:rFonts w:hint="eastAsia" w:ascii="仿宋" w:hAnsi="仿宋" w:eastAsia="仿宋" w:cs="Calibri"/>
                <w:color w:val="auto"/>
                <w:kern w:val="0"/>
                <w:szCs w:val="20"/>
                <w:highlight w:val="none"/>
              </w:rPr>
            </w:pPr>
          </w:p>
        </w:tc>
      </w:tr>
      <w:tr w14:paraId="3644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873966D">
            <w:pPr>
              <w:pStyle w:val="17"/>
              <w:jc w:val="center"/>
              <w:rPr>
                <w:rFonts w:hint="eastAsia" w:ascii="仿宋" w:hAnsi="仿宋" w:eastAsia="仿宋" w:cs="Calibri"/>
                <w:color w:val="auto"/>
                <w:kern w:val="0"/>
                <w:szCs w:val="20"/>
                <w:highlight w:val="none"/>
              </w:rPr>
            </w:pPr>
          </w:p>
        </w:tc>
        <w:tc>
          <w:tcPr>
            <w:tcW w:w="1276" w:type="dxa"/>
            <w:vAlign w:val="center"/>
          </w:tcPr>
          <w:p w14:paraId="4954AB11">
            <w:pPr>
              <w:pStyle w:val="17"/>
              <w:jc w:val="center"/>
              <w:rPr>
                <w:rFonts w:hint="eastAsia" w:ascii="仿宋" w:hAnsi="仿宋" w:eastAsia="仿宋" w:cs="Calibri"/>
                <w:color w:val="auto"/>
                <w:kern w:val="0"/>
                <w:szCs w:val="20"/>
                <w:highlight w:val="none"/>
              </w:rPr>
            </w:pPr>
          </w:p>
        </w:tc>
        <w:tc>
          <w:tcPr>
            <w:tcW w:w="1450" w:type="dxa"/>
            <w:vAlign w:val="center"/>
          </w:tcPr>
          <w:p w14:paraId="2B6C959D">
            <w:pPr>
              <w:pStyle w:val="17"/>
              <w:jc w:val="center"/>
              <w:rPr>
                <w:rFonts w:hint="eastAsia" w:ascii="仿宋" w:hAnsi="仿宋" w:eastAsia="仿宋" w:cs="Calibri"/>
                <w:color w:val="auto"/>
                <w:kern w:val="0"/>
                <w:szCs w:val="20"/>
                <w:highlight w:val="none"/>
              </w:rPr>
            </w:pPr>
          </w:p>
        </w:tc>
        <w:tc>
          <w:tcPr>
            <w:tcW w:w="1243" w:type="dxa"/>
            <w:vAlign w:val="center"/>
          </w:tcPr>
          <w:p w14:paraId="0F79CD4B">
            <w:pPr>
              <w:pStyle w:val="17"/>
              <w:jc w:val="center"/>
              <w:rPr>
                <w:rFonts w:hint="eastAsia" w:ascii="仿宋" w:hAnsi="仿宋" w:eastAsia="仿宋" w:cs="Calibri"/>
                <w:color w:val="auto"/>
                <w:kern w:val="0"/>
                <w:szCs w:val="20"/>
                <w:highlight w:val="none"/>
              </w:rPr>
            </w:pPr>
          </w:p>
        </w:tc>
        <w:tc>
          <w:tcPr>
            <w:tcW w:w="1450" w:type="dxa"/>
            <w:vAlign w:val="center"/>
          </w:tcPr>
          <w:p w14:paraId="1E38AE2E">
            <w:pPr>
              <w:pStyle w:val="17"/>
              <w:jc w:val="center"/>
              <w:rPr>
                <w:rFonts w:hint="eastAsia" w:ascii="仿宋" w:hAnsi="仿宋" w:eastAsia="仿宋" w:cs="Calibri"/>
                <w:color w:val="auto"/>
                <w:kern w:val="0"/>
                <w:szCs w:val="20"/>
                <w:highlight w:val="none"/>
              </w:rPr>
            </w:pPr>
          </w:p>
        </w:tc>
        <w:tc>
          <w:tcPr>
            <w:tcW w:w="1670" w:type="dxa"/>
            <w:vAlign w:val="center"/>
          </w:tcPr>
          <w:p w14:paraId="01445BC8">
            <w:pPr>
              <w:pStyle w:val="17"/>
              <w:jc w:val="center"/>
              <w:rPr>
                <w:rFonts w:hint="eastAsia" w:ascii="仿宋" w:hAnsi="仿宋" w:eastAsia="仿宋" w:cs="Calibri"/>
                <w:color w:val="auto"/>
                <w:kern w:val="0"/>
                <w:szCs w:val="20"/>
                <w:highlight w:val="none"/>
              </w:rPr>
            </w:pPr>
          </w:p>
        </w:tc>
      </w:tr>
      <w:tr w14:paraId="69CC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B490578">
            <w:pPr>
              <w:pStyle w:val="17"/>
              <w:jc w:val="center"/>
              <w:rPr>
                <w:rFonts w:hint="eastAsia" w:ascii="仿宋" w:hAnsi="仿宋" w:eastAsia="仿宋" w:cs="Calibri"/>
                <w:color w:val="auto"/>
                <w:kern w:val="0"/>
                <w:szCs w:val="20"/>
                <w:highlight w:val="none"/>
              </w:rPr>
            </w:pPr>
          </w:p>
        </w:tc>
        <w:tc>
          <w:tcPr>
            <w:tcW w:w="1276" w:type="dxa"/>
            <w:vAlign w:val="center"/>
          </w:tcPr>
          <w:p w14:paraId="3348560D">
            <w:pPr>
              <w:pStyle w:val="17"/>
              <w:jc w:val="center"/>
              <w:rPr>
                <w:rFonts w:hint="eastAsia" w:ascii="仿宋" w:hAnsi="仿宋" w:eastAsia="仿宋" w:cs="Calibri"/>
                <w:color w:val="auto"/>
                <w:kern w:val="0"/>
                <w:szCs w:val="20"/>
                <w:highlight w:val="none"/>
              </w:rPr>
            </w:pPr>
          </w:p>
        </w:tc>
        <w:tc>
          <w:tcPr>
            <w:tcW w:w="1450" w:type="dxa"/>
            <w:vAlign w:val="center"/>
          </w:tcPr>
          <w:p w14:paraId="15C8B862">
            <w:pPr>
              <w:pStyle w:val="17"/>
              <w:jc w:val="center"/>
              <w:rPr>
                <w:rFonts w:hint="eastAsia" w:ascii="仿宋" w:hAnsi="仿宋" w:eastAsia="仿宋" w:cs="Calibri"/>
                <w:color w:val="auto"/>
                <w:kern w:val="0"/>
                <w:szCs w:val="20"/>
                <w:highlight w:val="none"/>
              </w:rPr>
            </w:pPr>
          </w:p>
        </w:tc>
        <w:tc>
          <w:tcPr>
            <w:tcW w:w="1243" w:type="dxa"/>
            <w:vAlign w:val="center"/>
          </w:tcPr>
          <w:p w14:paraId="4C7B2F0A">
            <w:pPr>
              <w:pStyle w:val="17"/>
              <w:jc w:val="center"/>
              <w:rPr>
                <w:rFonts w:hint="eastAsia" w:ascii="仿宋" w:hAnsi="仿宋" w:eastAsia="仿宋" w:cs="Calibri"/>
                <w:color w:val="auto"/>
                <w:kern w:val="0"/>
                <w:szCs w:val="20"/>
                <w:highlight w:val="none"/>
              </w:rPr>
            </w:pPr>
          </w:p>
        </w:tc>
        <w:tc>
          <w:tcPr>
            <w:tcW w:w="1450" w:type="dxa"/>
            <w:vAlign w:val="center"/>
          </w:tcPr>
          <w:p w14:paraId="02B8976A">
            <w:pPr>
              <w:pStyle w:val="17"/>
              <w:jc w:val="center"/>
              <w:rPr>
                <w:rFonts w:hint="eastAsia" w:ascii="仿宋" w:hAnsi="仿宋" w:eastAsia="仿宋" w:cs="Calibri"/>
                <w:color w:val="auto"/>
                <w:kern w:val="0"/>
                <w:szCs w:val="20"/>
                <w:highlight w:val="none"/>
              </w:rPr>
            </w:pPr>
          </w:p>
        </w:tc>
        <w:tc>
          <w:tcPr>
            <w:tcW w:w="1670" w:type="dxa"/>
            <w:vAlign w:val="center"/>
          </w:tcPr>
          <w:p w14:paraId="4F18EE3D">
            <w:pPr>
              <w:pStyle w:val="17"/>
              <w:jc w:val="center"/>
              <w:rPr>
                <w:rFonts w:hint="eastAsia" w:ascii="仿宋" w:hAnsi="仿宋" w:eastAsia="仿宋" w:cs="Calibri"/>
                <w:color w:val="auto"/>
                <w:kern w:val="0"/>
                <w:szCs w:val="20"/>
                <w:highlight w:val="none"/>
              </w:rPr>
            </w:pPr>
          </w:p>
        </w:tc>
      </w:tr>
      <w:tr w14:paraId="3A6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02FF3099">
            <w:pPr>
              <w:pStyle w:val="17"/>
              <w:jc w:val="center"/>
              <w:rPr>
                <w:rFonts w:hint="eastAsia" w:ascii="仿宋" w:hAnsi="仿宋" w:eastAsia="仿宋" w:cs="Calibri"/>
                <w:color w:val="auto"/>
                <w:kern w:val="0"/>
                <w:szCs w:val="20"/>
                <w:highlight w:val="none"/>
              </w:rPr>
            </w:pPr>
          </w:p>
        </w:tc>
        <w:tc>
          <w:tcPr>
            <w:tcW w:w="1276" w:type="dxa"/>
            <w:vAlign w:val="center"/>
          </w:tcPr>
          <w:p w14:paraId="62729FF8">
            <w:pPr>
              <w:pStyle w:val="17"/>
              <w:jc w:val="center"/>
              <w:rPr>
                <w:rFonts w:hint="eastAsia" w:ascii="仿宋" w:hAnsi="仿宋" w:eastAsia="仿宋" w:cs="Calibri"/>
                <w:color w:val="auto"/>
                <w:kern w:val="0"/>
                <w:szCs w:val="20"/>
                <w:highlight w:val="none"/>
              </w:rPr>
            </w:pPr>
          </w:p>
        </w:tc>
        <w:tc>
          <w:tcPr>
            <w:tcW w:w="1450" w:type="dxa"/>
            <w:vAlign w:val="center"/>
          </w:tcPr>
          <w:p w14:paraId="0D5ECDED">
            <w:pPr>
              <w:pStyle w:val="17"/>
              <w:jc w:val="center"/>
              <w:rPr>
                <w:rFonts w:hint="eastAsia" w:ascii="仿宋" w:hAnsi="仿宋" w:eastAsia="仿宋" w:cs="Calibri"/>
                <w:color w:val="auto"/>
                <w:kern w:val="0"/>
                <w:szCs w:val="20"/>
                <w:highlight w:val="none"/>
              </w:rPr>
            </w:pPr>
          </w:p>
        </w:tc>
        <w:tc>
          <w:tcPr>
            <w:tcW w:w="1243" w:type="dxa"/>
            <w:vAlign w:val="center"/>
          </w:tcPr>
          <w:p w14:paraId="647A19C7">
            <w:pPr>
              <w:pStyle w:val="17"/>
              <w:jc w:val="center"/>
              <w:rPr>
                <w:rFonts w:hint="eastAsia" w:ascii="仿宋" w:hAnsi="仿宋" w:eastAsia="仿宋" w:cs="Calibri"/>
                <w:color w:val="auto"/>
                <w:kern w:val="0"/>
                <w:szCs w:val="20"/>
                <w:highlight w:val="none"/>
              </w:rPr>
            </w:pPr>
          </w:p>
        </w:tc>
        <w:tc>
          <w:tcPr>
            <w:tcW w:w="1450" w:type="dxa"/>
            <w:vAlign w:val="center"/>
          </w:tcPr>
          <w:p w14:paraId="2920E90C">
            <w:pPr>
              <w:pStyle w:val="17"/>
              <w:jc w:val="center"/>
              <w:rPr>
                <w:rFonts w:hint="eastAsia" w:ascii="仿宋" w:hAnsi="仿宋" w:eastAsia="仿宋" w:cs="Calibri"/>
                <w:color w:val="auto"/>
                <w:kern w:val="0"/>
                <w:szCs w:val="20"/>
                <w:highlight w:val="none"/>
              </w:rPr>
            </w:pPr>
          </w:p>
        </w:tc>
        <w:tc>
          <w:tcPr>
            <w:tcW w:w="1670" w:type="dxa"/>
            <w:vAlign w:val="center"/>
          </w:tcPr>
          <w:p w14:paraId="1CFA48D4">
            <w:pPr>
              <w:pStyle w:val="17"/>
              <w:jc w:val="center"/>
              <w:rPr>
                <w:rFonts w:hint="eastAsia" w:ascii="仿宋" w:hAnsi="仿宋" w:eastAsia="仿宋" w:cs="Calibri"/>
                <w:color w:val="auto"/>
                <w:kern w:val="0"/>
                <w:szCs w:val="20"/>
                <w:highlight w:val="none"/>
              </w:rPr>
            </w:pPr>
          </w:p>
        </w:tc>
      </w:tr>
      <w:tr w14:paraId="22CC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29A0A334">
            <w:pPr>
              <w:pStyle w:val="17"/>
              <w:jc w:val="center"/>
              <w:rPr>
                <w:rFonts w:hint="eastAsia" w:ascii="仿宋" w:hAnsi="仿宋" w:eastAsia="仿宋" w:cs="Calibri"/>
                <w:color w:val="auto"/>
                <w:kern w:val="0"/>
                <w:szCs w:val="20"/>
                <w:highlight w:val="none"/>
              </w:rPr>
            </w:pPr>
          </w:p>
        </w:tc>
        <w:tc>
          <w:tcPr>
            <w:tcW w:w="1276" w:type="dxa"/>
            <w:vAlign w:val="center"/>
          </w:tcPr>
          <w:p w14:paraId="2D5BA019">
            <w:pPr>
              <w:pStyle w:val="17"/>
              <w:jc w:val="center"/>
              <w:rPr>
                <w:rFonts w:hint="eastAsia" w:ascii="仿宋" w:hAnsi="仿宋" w:eastAsia="仿宋" w:cs="Calibri"/>
                <w:color w:val="auto"/>
                <w:kern w:val="0"/>
                <w:szCs w:val="20"/>
                <w:highlight w:val="none"/>
              </w:rPr>
            </w:pPr>
          </w:p>
        </w:tc>
        <w:tc>
          <w:tcPr>
            <w:tcW w:w="1450" w:type="dxa"/>
            <w:vAlign w:val="center"/>
          </w:tcPr>
          <w:p w14:paraId="0EC357B4">
            <w:pPr>
              <w:pStyle w:val="17"/>
              <w:jc w:val="center"/>
              <w:rPr>
                <w:rFonts w:hint="eastAsia" w:ascii="仿宋" w:hAnsi="仿宋" w:eastAsia="仿宋" w:cs="Calibri"/>
                <w:color w:val="auto"/>
                <w:kern w:val="0"/>
                <w:szCs w:val="20"/>
                <w:highlight w:val="none"/>
              </w:rPr>
            </w:pPr>
          </w:p>
        </w:tc>
        <w:tc>
          <w:tcPr>
            <w:tcW w:w="1243" w:type="dxa"/>
            <w:vAlign w:val="center"/>
          </w:tcPr>
          <w:p w14:paraId="654433FA">
            <w:pPr>
              <w:pStyle w:val="17"/>
              <w:jc w:val="center"/>
              <w:rPr>
                <w:rFonts w:hint="eastAsia" w:ascii="仿宋" w:hAnsi="仿宋" w:eastAsia="仿宋" w:cs="Calibri"/>
                <w:color w:val="auto"/>
                <w:kern w:val="0"/>
                <w:szCs w:val="20"/>
                <w:highlight w:val="none"/>
              </w:rPr>
            </w:pPr>
          </w:p>
        </w:tc>
        <w:tc>
          <w:tcPr>
            <w:tcW w:w="1450" w:type="dxa"/>
            <w:vAlign w:val="center"/>
          </w:tcPr>
          <w:p w14:paraId="29F6550D">
            <w:pPr>
              <w:pStyle w:val="17"/>
              <w:jc w:val="center"/>
              <w:rPr>
                <w:rFonts w:hint="eastAsia" w:ascii="仿宋" w:hAnsi="仿宋" w:eastAsia="仿宋" w:cs="Calibri"/>
                <w:color w:val="auto"/>
                <w:kern w:val="0"/>
                <w:szCs w:val="20"/>
                <w:highlight w:val="none"/>
              </w:rPr>
            </w:pPr>
          </w:p>
        </w:tc>
        <w:tc>
          <w:tcPr>
            <w:tcW w:w="1670" w:type="dxa"/>
            <w:vAlign w:val="center"/>
          </w:tcPr>
          <w:p w14:paraId="7115628A">
            <w:pPr>
              <w:pStyle w:val="17"/>
              <w:jc w:val="center"/>
              <w:rPr>
                <w:rFonts w:hint="eastAsia" w:ascii="仿宋" w:hAnsi="仿宋" w:eastAsia="仿宋" w:cs="Calibri"/>
                <w:color w:val="auto"/>
                <w:kern w:val="0"/>
                <w:szCs w:val="20"/>
                <w:highlight w:val="none"/>
              </w:rPr>
            </w:pPr>
          </w:p>
        </w:tc>
      </w:tr>
      <w:tr w14:paraId="7F05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0D574BB7">
            <w:pPr>
              <w:spacing w:line="360" w:lineRule="auto"/>
              <w:jc w:val="center"/>
              <w:rPr>
                <w:rFonts w:hint="eastAsia" w:ascii="仿宋" w:hAnsi="仿宋" w:eastAsia="仿宋" w:cs="Calibri"/>
                <w:color w:val="auto"/>
                <w:highlight w:val="none"/>
              </w:rPr>
            </w:pPr>
          </w:p>
        </w:tc>
        <w:tc>
          <w:tcPr>
            <w:tcW w:w="1276" w:type="dxa"/>
            <w:vAlign w:val="center"/>
          </w:tcPr>
          <w:p w14:paraId="04EB339D">
            <w:pPr>
              <w:spacing w:line="360" w:lineRule="auto"/>
              <w:jc w:val="center"/>
              <w:rPr>
                <w:rFonts w:hint="eastAsia" w:ascii="仿宋" w:hAnsi="仿宋" w:eastAsia="仿宋" w:cs="Calibri"/>
                <w:color w:val="auto"/>
                <w:highlight w:val="none"/>
              </w:rPr>
            </w:pPr>
          </w:p>
        </w:tc>
        <w:tc>
          <w:tcPr>
            <w:tcW w:w="1450" w:type="dxa"/>
            <w:vAlign w:val="center"/>
          </w:tcPr>
          <w:p w14:paraId="416E9E36">
            <w:pPr>
              <w:spacing w:line="360" w:lineRule="auto"/>
              <w:jc w:val="center"/>
              <w:rPr>
                <w:rFonts w:hint="eastAsia" w:ascii="仿宋" w:hAnsi="仿宋" w:eastAsia="仿宋" w:cs="Calibri"/>
                <w:color w:val="auto"/>
                <w:highlight w:val="none"/>
              </w:rPr>
            </w:pPr>
          </w:p>
        </w:tc>
        <w:tc>
          <w:tcPr>
            <w:tcW w:w="1243" w:type="dxa"/>
            <w:vAlign w:val="center"/>
          </w:tcPr>
          <w:p w14:paraId="071937D7">
            <w:pPr>
              <w:spacing w:line="360" w:lineRule="auto"/>
              <w:jc w:val="center"/>
              <w:rPr>
                <w:rFonts w:hint="eastAsia" w:ascii="仿宋" w:hAnsi="仿宋" w:eastAsia="仿宋" w:cs="Calibri"/>
                <w:color w:val="auto"/>
                <w:highlight w:val="none"/>
              </w:rPr>
            </w:pPr>
          </w:p>
        </w:tc>
        <w:tc>
          <w:tcPr>
            <w:tcW w:w="1450" w:type="dxa"/>
            <w:vAlign w:val="center"/>
          </w:tcPr>
          <w:p w14:paraId="21856E90">
            <w:pPr>
              <w:spacing w:line="360" w:lineRule="auto"/>
              <w:jc w:val="center"/>
              <w:rPr>
                <w:rFonts w:hint="eastAsia" w:ascii="仿宋" w:hAnsi="仿宋" w:eastAsia="仿宋" w:cs="Calibri"/>
                <w:color w:val="auto"/>
                <w:highlight w:val="none"/>
              </w:rPr>
            </w:pPr>
          </w:p>
        </w:tc>
        <w:tc>
          <w:tcPr>
            <w:tcW w:w="1670" w:type="dxa"/>
            <w:vAlign w:val="center"/>
          </w:tcPr>
          <w:p w14:paraId="2605D97C">
            <w:pPr>
              <w:spacing w:line="360" w:lineRule="auto"/>
              <w:jc w:val="center"/>
              <w:rPr>
                <w:rFonts w:hint="eastAsia" w:ascii="仿宋" w:hAnsi="仿宋" w:eastAsia="仿宋" w:cs="Calibri"/>
                <w:color w:val="auto"/>
                <w:highlight w:val="none"/>
              </w:rPr>
            </w:pPr>
          </w:p>
        </w:tc>
      </w:tr>
      <w:tr w14:paraId="173C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40505FD1">
            <w:pPr>
              <w:pStyle w:val="17"/>
              <w:jc w:val="center"/>
              <w:rPr>
                <w:rFonts w:hint="eastAsia" w:ascii="仿宋" w:hAnsi="仿宋" w:eastAsia="仿宋" w:cs="Calibri"/>
                <w:color w:val="auto"/>
                <w:kern w:val="0"/>
                <w:szCs w:val="20"/>
                <w:highlight w:val="none"/>
              </w:rPr>
            </w:pPr>
          </w:p>
        </w:tc>
        <w:tc>
          <w:tcPr>
            <w:tcW w:w="1276" w:type="dxa"/>
            <w:vAlign w:val="center"/>
          </w:tcPr>
          <w:p w14:paraId="05029CF2">
            <w:pPr>
              <w:pStyle w:val="17"/>
              <w:jc w:val="center"/>
              <w:rPr>
                <w:rFonts w:hint="eastAsia" w:ascii="仿宋" w:hAnsi="仿宋" w:eastAsia="仿宋" w:cs="Calibri"/>
                <w:color w:val="auto"/>
                <w:kern w:val="0"/>
                <w:szCs w:val="20"/>
                <w:highlight w:val="none"/>
              </w:rPr>
            </w:pPr>
          </w:p>
        </w:tc>
        <w:tc>
          <w:tcPr>
            <w:tcW w:w="1450" w:type="dxa"/>
            <w:vAlign w:val="center"/>
          </w:tcPr>
          <w:p w14:paraId="36DBEDC4">
            <w:pPr>
              <w:pStyle w:val="17"/>
              <w:jc w:val="center"/>
              <w:rPr>
                <w:rFonts w:hint="eastAsia" w:ascii="仿宋" w:hAnsi="仿宋" w:eastAsia="仿宋" w:cs="Calibri"/>
                <w:color w:val="auto"/>
                <w:kern w:val="0"/>
                <w:szCs w:val="20"/>
                <w:highlight w:val="none"/>
              </w:rPr>
            </w:pPr>
          </w:p>
        </w:tc>
        <w:tc>
          <w:tcPr>
            <w:tcW w:w="1243" w:type="dxa"/>
            <w:vAlign w:val="center"/>
          </w:tcPr>
          <w:p w14:paraId="5107D660">
            <w:pPr>
              <w:pStyle w:val="17"/>
              <w:jc w:val="center"/>
              <w:rPr>
                <w:rFonts w:hint="eastAsia" w:ascii="仿宋" w:hAnsi="仿宋" w:eastAsia="仿宋" w:cs="Calibri"/>
                <w:color w:val="auto"/>
                <w:kern w:val="0"/>
                <w:szCs w:val="20"/>
                <w:highlight w:val="none"/>
              </w:rPr>
            </w:pPr>
          </w:p>
        </w:tc>
        <w:tc>
          <w:tcPr>
            <w:tcW w:w="1450" w:type="dxa"/>
            <w:vAlign w:val="center"/>
          </w:tcPr>
          <w:p w14:paraId="6FD71009">
            <w:pPr>
              <w:pStyle w:val="17"/>
              <w:jc w:val="center"/>
              <w:rPr>
                <w:rFonts w:hint="eastAsia" w:ascii="仿宋" w:hAnsi="仿宋" w:eastAsia="仿宋" w:cs="Calibri"/>
                <w:color w:val="auto"/>
                <w:kern w:val="0"/>
                <w:szCs w:val="20"/>
                <w:highlight w:val="none"/>
              </w:rPr>
            </w:pPr>
          </w:p>
        </w:tc>
        <w:tc>
          <w:tcPr>
            <w:tcW w:w="1670" w:type="dxa"/>
            <w:vAlign w:val="center"/>
          </w:tcPr>
          <w:p w14:paraId="7A5A6DAF">
            <w:pPr>
              <w:pStyle w:val="17"/>
              <w:jc w:val="center"/>
              <w:rPr>
                <w:rFonts w:hint="eastAsia" w:ascii="仿宋" w:hAnsi="仿宋" w:eastAsia="仿宋" w:cs="Calibri"/>
                <w:color w:val="auto"/>
                <w:kern w:val="0"/>
                <w:szCs w:val="20"/>
                <w:highlight w:val="none"/>
              </w:rPr>
            </w:pPr>
          </w:p>
        </w:tc>
      </w:tr>
      <w:tr w14:paraId="6697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725D60A8">
            <w:pPr>
              <w:spacing w:line="360" w:lineRule="auto"/>
              <w:jc w:val="center"/>
              <w:rPr>
                <w:rFonts w:hint="eastAsia" w:ascii="仿宋" w:hAnsi="仿宋" w:eastAsia="仿宋" w:cs="Calibri"/>
                <w:color w:val="auto"/>
                <w:highlight w:val="none"/>
              </w:rPr>
            </w:pPr>
          </w:p>
        </w:tc>
        <w:tc>
          <w:tcPr>
            <w:tcW w:w="1276" w:type="dxa"/>
            <w:vAlign w:val="center"/>
          </w:tcPr>
          <w:p w14:paraId="7C55D633">
            <w:pPr>
              <w:spacing w:line="360" w:lineRule="auto"/>
              <w:jc w:val="center"/>
              <w:rPr>
                <w:rFonts w:hint="eastAsia" w:ascii="仿宋" w:hAnsi="仿宋" w:eastAsia="仿宋" w:cs="Calibri"/>
                <w:color w:val="auto"/>
                <w:highlight w:val="none"/>
              </w:rPr>
            </w:pPr>
          </w:p>
        </w:tc>
        <w:tc>
          <w:tcPr>
            <w:tcW w:w="1450" w:type="dxa"/>
            <w:vAlign w:val="center"/>
          </w:tcPr>
          <w:p w14:paraId="5987E5A6">
            <w:pPr>
              <w:spacing w:line="360" w:lineRule="auto"/>
              <w:jc w:val="center"/>
              <w:rPr>
                <w:rFonts w:hint="eastAsia" w:ascii="仿宋" w:hAnsi="仿宋" w:eastAsia="仿宋" w:cs="Calibri"/>
                <w:color w:val="auto"/>
                <w:highlight w:val="none"/>
              </w:rPr>
            </w:pPr>
          </w:p>
        </w:tc>
        <w:tc>
          <w:tcPr>
            <w:tcW w:w="1243" w:type="dxa"/>
            <w:vAlign w:val="center"/>
          </w:tcPr>
          <w:p w14:paraId="779856A9">
            <w:pPr>
              <w:spacing w:line="360" w:lineRule="auto"/>
              <w:jc w:val="center"/>
              <w:rPr>
                <w:rFonts w:hint="eastAsia" w:ascii="仿宋" w:hAnsi="仿宋" w:eastAsia="仿宋" w:cs="Calibri"/>
                <w:color w:val="auto"/>
                <w:highlight w:val="none"/>
              </w:rPr>
            </w:pPr>
          </w:p>
        </w:tc>
        <w:tc>
          <w:tcPr>
            <w:tcW w:w="1450" w:type="dxa"/>
            <w:vAlign w:val="center"/>
          </w:tcPr>
          <w:p w14:paraId="1A4EDA5C">
            <w:pPr>
              <w:spacing w:line="360" w:lineRule="auto"/>
              <w:jc w:val="center"/>
              <w:rPr>
                <w:rFonts w:hint="eastAsia" w:ascii="仿宋" w:hAnsi="仿宋" w:eastAsia="仿宋" w:cs="Calibri"/>
                <w:color w:val="auto"/>
                <w:highlight w:val="none"/>
              </w:rPr>
            </w:pPr>
          </w:p>
        </w:tc>
        <w:tc>
          <w:tcPr>
            <w:tcW w:w="1670" w:type="dxa"/>
            <w:vAlign w:val="center"/>
          </w:tcPr>
          <w:p w14:paraId="67A0FDD1">
            <w:pPr>
              <w:spacing w:line="360" w:lineRule="auto"/>
              <w:jc w:val="center"/>
              <w:rPr>
                <w:rFonts w:hint="eastAsia" w:ascii="仿宋" w:hAnsi="仿宋" w:eastAsia="仿宋" w:cs="Calibri"/>
                <w:color w:val="auto"/>
                <w:highlight w:val="none"/>
              </w:rPr>
            </w:pPr>
          </w:p>
        </w:tc>
      </w:tr>
      <w:tr w14:paraId="75F3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F3E7FE8">
            <w:pPr>
              <w:spacing w:line="360" w:lineRule="auto"/>
              <w:jc w:val="center"/>
              <w:rPr>
                <w:rFonts w:hint="eastAsia" w:ascii="仿宋" w:hAnsi="仿宋" w:eastAsia="仿宋" w:cs="Calibri"/>
                <w:color w:val="auto"/>
                <w:highlight w:val="none"/>
              </w:rPr>
            </w:pPr>
          </w:p>
        </w:tc>
        <w:tc>
          <w:tcPr>
            <w:tcW w:w="1276" w:type="dxa"/>
            <w:vAlign w:val="center"/>
          </w:tcPr>
          <w:p w14:paraId="732F4DCD">
            <w:pPr>
              <w:spacing w:line="360" w:lineRule="auto"/>
              <w:jc w:val="center"/>
              <w:rPr>
                <w:rFonts w:hint="eastAsia" w:ascii="仿宋" w:hAnsi="仿宋" w:eastAsia="仿宋" w:cs="Calibri"/>
                <w:color w:val="auto"/>
                <w:highlight w:val="none"/>
              </w:rPr>
            </w:pPr>
          </w:p>
        </w:tc>
        <w:tc>
          <w:tcPr>
            <w:tcW w:w="1450" w:type="dxa"/>
            <w:vAlign w:val="center"/>
          </w:tcPr>
          <w:p w14:paraId="274612DF">
            <w:pPr>
              <w:spacing w:line="360" w:lineRule="auto"/>
              <w:jc w:val="center"/>
              <w:rPr>
                <w:rFonts w:hint="eastAsia" w:ascii="仿宋" w:hAnsi="仿宋" w:eastAsia="仿宋" w:cs="Calibri"/>
                <w:color w:val="auto"/>
                <w:highlight w:val="none"/>
              </w:rPr>
            </w:pPr>
          </w:p>
        </w:tc>
        <w:tc>
          <w:tcPr>
            <w:tcW w:w="1243" w:type="dxa"/>
            <w:vAlign w:val="center"/>
          </w:tcPr>
          <w:p w14:paraId="493C06DB">
            <w:pPr>
              <w:spacing w:line="360" w:lineRule="auto"/>
              <w:jc w:val="center"/>
              <w:rPr>
                <w:rFonts w:hint="eastAsia" w:ascii="仿宋" w:hAnsi="仿宋" w:eastAsia="仿宋" w:cs="Calibri"/>
                <w:color w:val="auto"/>
                <w:highlight w:val="none"/>
              </w:rPr>
            </w:pPr>
          </w:p>
        </w:tc>
        <w:tc>
          <w:tcPr>
            <w:tcW w:w="1450" w:type="dxa"/>
            <w:vAlign w:val="center"/>
          </w:tcPr>
          <w:p w14:paraId="6AFDF9A3">
            <w:pPr>
              <w:spacing w:line="360" w:lineRule="auto"/>
              <w:jc w:val="center"/>
              <w:rPr>
                <w:rFonts w:hint="eastAsia" w:ascii="仿宋" w:hAnsi="仿宋" w:eastAsia="仿宋" w:cs="Calibri"/>
                <w:color w:val="auto"/>
                <w:highlight w:val="none"/>
              </w:rPr>
            </w:pPr>
          </w:p>
        </w:tc>
        <w:tc>
          <w:tcPr>
            <w:tcW w:w="1670" w:type="dxa"/>
            <w:vAlign w:val="center"/>
          </w:tcPr>
          <w:p w14:paraId="36098050">
            <w:pPr>
              <w:spacing w:line="360" w:lineRule="auto"/>
              <w:jc w:val="center"/>
              <w:rPr>
                <w:rFonts w:hint="eastAsia" w:ascii="仿宋" w:hAnsi="仿宋" w:eastAsia="仿宋" w:cs="Calibri"/>
                <w:color w:val="auto"/>
                <w:highlight w:val="none"/>
              </w:rPr>
            </w:pPr>
          </w:p>
        </w:tc>
      </w:tr>
      <w:tr w14:paraId="739B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27D06B7A">
            <w:pPr>
              <w:spacing w:line="360" w:lineRule="auto"/>
              <w:jc w:val="center"/>
              <w:rPr>
                <w:rFonts w:hint="eastAsia" w:ascii="仿宋" w:hAnsi="仿宋" w:eastAsia="仿宋" w:cs="Calibri"/>
                <w:color w:val="auto"/>
                <w:highlight w:val="none"/>
              </w:rPr>
            </w:pPr>
          </w:p>
        </w:tc>
        <w:tc>
          <w:tcPr>
            <w:tcW w:w="1276" w:type="dxa"/>
            <w:vAlign w:val="center"/>
          </w:tcPr>
          <w:p w14:paraId="1AF87839">
            <w:pPr>
              <w:spacing w:line="360" w:lineRule="auto"/>
              <w:jc w:val="center"/>
              <w:rPr>
                <w:rFonts w:hint="eastAsia" w:ascii="仿宋" w:hAnsi="仿宋" w:eastAsia="仿宋" w:cs="Calibri"/>
                <w:color w:val="auto"/>
                <w:highlight w:val="none"/>
              </w:rPr>
            </w:pPr>
          </w:p>
        </w:tc>
        <w:tc>
          <w:tcPr>
            <w:tcW w:w="1450" w:type="dxa"/>
            <w:vAlign w:val="center"/>
          </w:tcPr>
          <w:p w14:paraId="37881DDB">
            <w:pPr>
              <w:spacing w:line="360" w:lineRule="auto"/>
              <w:jc w:val="center"/>
              <w:rPr>
                <w:rFonts w:hint="eastAsia" w:ascii="仿宋" w:hAnsi="仿宋" w:eastAsia="仿宋" w:cs="Calibri"/>
                <w:color w:val="auto"/>
                <w:highlight w:val="none"/>
              </w:rPr>
            </w:pPr>
          </w:p>
        </w:tc>
        <w:tc>
          <w:tcPr>
            <w:tcW w:w="1243" w:type="dxa"/>
            <w:vAlign w:val="center"/>
          </w:tcPr>
          <w:p w14:paraId="779ECACE">
            <w:pPr>
              <w:spacing w:line="360" w:lineRule="auto"/>
              <w:jc w:val="center"/>
              <w:rPr>
                <w:rFonts w:hint="eastAsia" w:ascii="仿宋" w:hAnsi="仿宋" w:eastAsia="仿宋" w:cs="Calibri"/>
                <w:color w:val="auto"/>
                <w:highlight w:val="none"/>
              </w:rPr>
            </w:pPr>
          </w:p>
        </w:tc>
        <w:tc>
          <w:tcPr>
            <w:tcW w:w="1450" w:type="dxa"/>
            <w:vAlign w:val="center"/>
          </w:tcPr>
          <w:p w14:paraId="03B4A056">
            <w:pPr>
              <w:spacing w:line="360" w:lineRule="auto"/>
              <w:jc w:val="center"/>
              <w:rPr>
                <w:rFonts w:hint="eastAsia" w:ascii="仿宋" w:hAnsi="仿宋" w:eastAsia="仿宋" w:cs="Calibri"/>
                <w:color w:val="auto"/>
                <w:highlight w:val="none"/>
              </w:rPr>
            </w:pPr>
          </w:p>
        </w:tc>
        <w:tc>
          <w:tcPr>
            <w:tcW w:w="1670" w:type="dxa"/>
            <w:vAlign w:val="center"/>
          </w:tcPr>
          <w:p w14:paraId="7720B39B">
            <w:pPr>
              <w:spacing w:line="360" w:lineRule="auto"/>
              <w:jc w:val="center"/>
              <w:rPr>
                <w:rFonts w:hint="eastAsia" w:ascii="仿宋" w:hAnsi="仿宋" w:eastAsia="仿宋" w:cs="Calibri"/>
                <w:color w:val="auto"/>
                <w:highlight w:val="none"/>
              </w:rPr>
            </w:pPr>
          </w:p>
        </w:tc>
      </w:tr>
      <w:tr w14:paraId="1399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7AC394E2">
            <w:pPr>
              <w:spacing w:line="360" w:lineRule="auto"/>
              <w:jc w:val="center"/>
              <w:rPr>
                <w:rFonts w:hint="eastAsia" w:ascii="仿宋" w:hAnsi="仿宋" w:eastAsia="仿宋" w:cs="Calibri"/>
                <w:color w:val="auto"/>
                <w:highlight w:val="none"/>
              </w:rPr>
            </w:pPr>
          </w:p>
        </w:tc>
        <w:tc>
          <w:tcPr>
            <w:tcW w:w="1276" w:type="dxa"/>
            <w:vAlign w:val="center"/>
          </w:tcPr>
          <w:p w14:paraId="1C3F5C46">
            <w:pPr>
              <w:spacing w:line="360" w:lineRule="auto"/>
              <w:jc w:val="center"/>
              <w:rPr>
                <w:rFonts w:hint="eastAsia" w:ascii="仿宋" w:hAnsi="仿宋" w:eastAsia="仿宋" w:cs="Calibri"/>
                <w:color w:val="auto"/>
                <w:highlight w:val="none"/>
              </w:rPr>
            </w:pPr>
          </w:p>
        </w:tc>
        <w:tc>
          <w:tcPr>
            <w:tcW w:w="1450" w:type="dxa"/>
            <w:vAlign w:val="center"/>
          </w:tcPr>
          <w:p w14:paraId="658BF2D5">
            <w:pPr>
              <w:spacing w:line="360" w:lineRule="auto"/>
              <w:jc w:val="center"/>
              <w:rPr>
                <w:rFonts w:hint="eastAsia" w:ascii="仿宋" w:hAnsi="仿宋" w:eastAsia="仿宋" w:cs="Calibri"/>
                <w:color w:val="auto"/>
                <w:highlight w:val="none"/>
              </w:rPr>
            </w:pPr>
          </w:p>
        </w:tc>
        <w:tc>
          <w:tcPr>
            <w:tcW w:w="1243" w:type="dxa"/>
            <w:vAlign w:val="center"/>
          </w:tcPr>
          <w:p w14:paraId="647FD9A6">
            <w:pPr>
              <w:spacing w:line="360" w:lineRule="auto"/>
              <w:jc w:val="center"/>
              <w:rPr>
                <w:rFonts w:hint="eastAsia" w:ascii="仿宋" w:hAnsi="仿宋" w:eastAsia="仿宋" w:cs="Calibri"/>
                <w:color w:val="auto"/>
                <w:highlight w:val="none"/>
              </w:rPr>
            </w:pPr>
          </w:p>
        </w:tc>
        <w:tc>
          <w:tcPr>
            <w:tcW w:w="1450" w:type="dxa"/>
            <w:vAlign w:val="center"/>
          </w:tcPr>
          <w:p w14:paraId="3BDDC7BD">
            <w:pPr>
              <w:spacing w:line="360" w:lineRule="auto"/>
              <w:jc w:val="center"/>
              <w:rPr>
                <w:rFonts w:hint="eastAsia" w:ascii="仿宋" w:hAnsi="仿宋" w:eastAsia="仿宋" w:cs="Calibri"/>
                <w:color w:val="auto"/>
                <w:highlight w:val="none"/>
              </w:rPr>
            </w:pPr>
          </w:p>
        </w:tc>
        <w:tc>
          <w:tcPr>
            <w:tcW w:w="1670" w:type="dxa"/>
            <w:vAlign w:val="center"/>
          </w:tcPr>
          <w:p w14:paraId="4E6A3E66">
            <w:pPr>
              <w:spacing w:line="360" w:lineRule="auto"/>
              <w:jc w:val="center"/>
              <w:rPr>
                <w:rFonts w:hint="eastAsia" w:ascii="仿宋" w:hAnsi="仿宋" w:eastAsia="仿宋" w:cs="Calibri"/>
                <w:color w:val="auto"/>
                <w:highlight w:val="none"/>
              </w:rPr>
            </w:pPr>
          </w:p>
        </w:tc>
      </w:tr>
      <w:tr w14:paraId="4858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88F1EAF">
            <w:pPr>
              <w:spacing w:line="360" w:lineRule="auto"/>
              <w:jc w:val="center"/>
              <w:rPr>
                <w:rFonts w:hint="eastAsia" w:ascii="仿宋" w:hAnsi="仿宋" w:eastAsia="仿宋" w:cs="Calibri"/>
                <w:color w:val="auto"/>
                <w:highlight w:val="none"/>
              </w:rPr>
            </w:pPr>
          </w:p>
        </w:tc>
        <w:tc>
          <w:tcPr>
            <w:tcW w:w="1276" w:type="dxa"/>
            <w:vAlign w:val="center"/>
          </w:tcPr>
          <w:p w14:paraId="5F822F51">
            <w:pPr>
              <w:spacing w:line="360" w:lineRule="auto"/>
              <w:jc w:val="center"/>
              <w:rPr>
                <w:rFonts w:hint="eastAsia" w:ascii="仿宋" w:hAnsi="仿宋" w:eastAsia="仿宋" w:cs="Calibri"/>
                <w:color w:val="auto"/>
                <w:highlight w:val="none"/>
              </w:rPr>
            </w:pPr>
          </w:p>
        </w:tc>
        <w:tc>
          <w:tcPr>
            <w:tcW w:w="1450" w:type="dxa"/>
            <w:vAlign w:val="center"/>
          </w:tcPr>
          <w:p w14:paraId="6873BFF7">
            <w:pPr>
              <w:spacing w:line="360" w:lineRule="auto"/>
              <w:jc w:val="center"/>
              <w:rPr>
                <w:rFonts w:hint="eastAsia" w:ascii="仿宋" w:hAnsi="仿宋" w:eastAsia="仿宋" w:cs="Calibri"/>
                <w:color w:val="auto"/>
                <w:highlight w:val="none"/>
              </w:rPr>
            </w:pPr>
          </w:p>
        </w:tc>
        <w:tc>
          <w:tcPr>
            <w:tcW w:w="1243" w:type="dxa"/>
            <w:vAlign w:val="center"/>
          </w:tcPr>
          <w:p w14:paraId="41333044">
            <w:pPr>
              <w:spacing w:line="360" w:lineRule="auto"/>
              <w:jc w:val="center"/>
              <w:rPr>
                <w:rFonts w:hint="eastAsia" w:ascii="仿宋" w:hAnsi="仿宋" w:eastAsia="仿宋" w:cs="Calibri"/>
                <w:color w:val="auto"/>
                <w:highlight w:val="none"/>
              </w:rPr>
            </w:pPr>
          </w:p>
        </w:tc>
        <w:tc>
          <w:tcPr>
            <w:tcW w:w="1450" w:type="dxa"/>
            <w:vAlign w:val="center"/>
          </w:tcPr>
          <w:p w14:paraId="51EFA850">
            <w:pPr>
              <w:spacing w:line="360" w:lineRule="auto"/>
              <w:jc w:val="center"/>
              <w:rPr>
                <w:rFonts w:hint="eastAsia" w:ascii="仿宋" w:hAnsi="仿宋" w:eastAsia="仿宋" w:cs="Calibri"/>
                <w:color w:val="auto"/>
                <w:highlight w:val="none"/>
              </w:rPr>
            </w:pPr>
          </w:p>
        </w:tc>
        <w:tc>
          <w:tcPr>
            <w:tcW w:w="1670" w:type="dxa"/>
            <w:vAlign w:val="center"/>
          </w:tcPr>
          <w:p w14:paraId="7AF78F5C">
            <w:pPr>
              <w:spacing w:line="360" w:lineRule="auto"/>
              <w:jc w:val="center"/>
              <w:rPr>
                <w:rFonts w:hint="eastAsia" w:ascii="仿宋" w:hAnsi="仿宋" w:eastAsia="仿宋" w:cs="Calibri"/>
                <w:color w:val="auto"/>
                <w:highlight w:val="none"/>
              </w:rPr>
            </w:pPr>
          </w:p>
        </w:tc>
      </w:tr>
      <w:tr w14:paraId="7EAF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7B6F609">
            <w:pPr>
              <w:spacing w:line="360" w:lineRule="auto"/>
              <w:jc w:val="center"/>
              <w:rPr>
                <w:rFonts w:hint="eastAsia" w:ascii="仿宋" w:hAnsi="仿宋" w:eastAsia="仿宋" w:cs="Calibri"/>
                <w:color w:val="auto"/>
                <w:highlight w:val="none"/>
              </w:rPr>
            </w:pPr>
          </w:p>
        </w:tc>
        <w:tc>
          <w:tcPr>
            <w:tcW w:w="1276" w:type="dxa"/>
            <w:vAlign w:val="center"/>
          </w:tcPr>
          <w:p w14:paraId="31148178">
            <w:pPr>
              <w:spacing w:line="360" w:lineRule="auto"/>
              <w:jc w:val="center"/>
              <w:rPr>
                <w:rFonts w:hint="eastAsia" w:ascii="仿宋" w:hAnsi="仿宋" w:eastAsia="仿宋" w:cs="Calibri"/>
                <w:color w:val="auto"/>
                <w:highlight w:val="none"/>
              </w:rPr>
            </w:pPr>
          </w:p>
        </w:tc>
        <w:tc>
          <w:tcPr>
            <w:tcW w:w="1450" w:type="dxa"/>
            <w:vAlign w:val="center"/>
          </w:tcPr>
          <w:p w14:paraId="7A9955D6">
            <w:pPr>
              <w:spacing w:line="360" w:lineRule="auto"/>
              <w:jc w:val="center"/>
              <w:rPr>
                <w:rFonts w:hint="eastAsia" w:ascii="仿宋" w:hAnsi="仿宋" w:eastAsia="仿宋" w:cs="Calibri"/>
                <w:color w:val="auto"/>
                <w:highlight w:val="none"/>
              </w:rPr>
            </w:pPr>
          </w:p>
        </w:tc>
        <w:tc>
          <w:tcPr>
            <w:tcW w:w="1243" w:type="dxa"/>
            <w:vAlign w:val="center"/>
          </w:tcPr>
          <w:p w14:paraId="70F474A4">
            <w:pPr>
              <w:spacing w:line="360" w:lineRule="auto"/>
              <w:jc w:val="center"/>
              <w:rPr>
                <w:rFonts w:hint="eastAsia" w:ascii="仿宋" w:hAnsi="仿宋" w:eastAsia="仿宋" w:cs="Calibri"/>
                <w:color w:val="auto"/>
                <w:highlight w:val="none"/>
              </w:rPr>
            </w:pPr>
          </w:p>
        </w:tc>
        <w:tc>
          <w:tcPr>
            <w:tcW w:w="1450" w:type="dxa"/>
            <w:vAlign w:val="center"/>
          </w:tcPr>
          <w:p w14:paraId="67D91C9E">
            <w:pPr>
              <w:spacing w:line="360" w:lineRule="auto"/>
              <w:jc w:val="center"/>
              <w:rPr>
                <w:rFonts w:hint="eastAsia" w:ascii="仿宋" w:hAnsi="仿宋" w:eastAsia="仿宋" w:cs="Calibri"/>
                <w:color w:val="auto"/>
                <w:highlight w:val="none"/>
              </w:rPr>
            </w:pPr>
          </w:p>
        </w:tc>
        <w:tc>
          <w:tcPr>
            <w:tcW w:w="1670" w:type="dxa"/>
            <w:vAlign w:val="center"/>
          </w:tcPr>
          <w:p w14:paraId="41053A2C">
            <w:pPr>
              <w:spacing w:line="360" w:lineRule="auto"/>
              <w:jc w:val="center"/>
              <w:rPr>
                <w:rFonts w:hint="eastAsia" w:ascii="仿宋" w:hAnsi="仿宋" w:eastAsia="仿宋" w:cs="Calibri"/>
                <w:color w:val="auto"/>
                <w:highlight w:val="none"/>
              </w:rPr>
            </w:pPr>
          </w:p>
        </w:tc>
      </w:tr>
      <w:tr w14:paraId="2FB1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19F4DDD3">
            <w:pPr>
              <w:spacing w:line="360" w:lineRule="auto"/>
              <w:jc w:val="center"/>
              <w:rPr>
                <w:rFonts w:hint="eastAsia" w:ascii="仿宋" w:hAnsi="仿宋" w:eastAsia="仿宋" w:cs="Calibri"/>
                <w:color w:val="auto"/>
                <w:highlight w:val="none"/>
              </w:rPr>
            </w:pPr>
          </w:p>
        </w:tc>
        <w:tc>
          <w:tcPr>
            <w:tcW w:w="1276" w:type="dxa"/>
            <w:vAlign w:val="center"/>
          </w:tcPr>
          <w:p w14:paraId="42E16FD7">
            <w:pPr>
              <w:spacing w:line="360" w:lineRule="auto"/>
              <w:jc w:val="center"/>
              <w:rPr>
                <w:rFonts w:hint="eastAsia" w:ascii="仿宋" w:hAnsi="仿宋" w:eastAsia="仿宋" w:cs="Calibri"/>
                <w:color w:val="auto"/>
                <w:highlight w:val="none"/>
              </w:rPr>
            </w:pPr>
          </w:p>
        </w:tc>
        <w:tc>
          <w:tcPr>
            <w:tcW w:w="1450" w:type="dxa"/>
            <w:vAlign w:val="center"/>
          </w:tcPr>
          <w:p w14:paraId="5A980071">
            <w:pPr>
              <w:spacing w:line="360" w:lineRule="auto"/>
              <w:jc w:val="center"/>
              <w:rPr>
                <w:rFonts w:hint="eastAsia" w:ascii="仿宋" w:hAnsi="仿宋" w:eastAsia="仿宋" w:cs="Calibri"/>
                <w:color w:val="auto"/>
                <w:highlight w:val="none"/>
              </w:rPr>
            </w:pPr>
          </w:p>
        </w:tc>
        <w:tc>
          <w:tcPr>
            <w:tcW w:w="1243" w:type="dxa"/>
            <w:vAlign w:val="center"/>
          </w:tcPr>
          <w:p w14:paraId="00663292">
            <w:pPr>
              <w:spacing w:line="360" w:lineRule="auto"/>
              <w:jc w:val="center"/>
              <w:rPr>
                <w:rFonts w:hint="eastAsia" w:ascii="仿宋" w:hAnsi="仿宋" w:eastAsia="仿宋" w:cs="Calibri"/>
                <w:color w:val="auto"/>
                <w:highlight w:val="none"/>
              </w:rPr>
            </w:pPr>
          </w:p>
        </w:tc>
        <w:tc>
          <w:tcPr>
            <w:tcW w:w="1450" w:type="dxa"/>
            <w:vAlign w:val="center"/>
          </w:tcPr>
          <w:p w14:paraId="7FADC77B">
            <w:pPr>
              <w:spacing w:line="360" w:lineRule="auto"/>
              <w:jc w:val="center"/>
              <w:rPr>
                <w:rFonts w:hint="eastAsia" w:ascii="仿宋" w:hAnsi="仿宋" w:eastAsia="仿宋" w:cs="Calibri"/>
                <w:color w:val="auto"/>
                <w:highlight w:val="none"/>
              </w:rPr>
            </w:pPr>
          </w:p>
        </w:tc>
        <w:tc>
          <w:tcPr>
            <w:tcW w:w="1670" w:type="dxa"/>
            <w:vAlign w:val="center"/>
          </w:tcPr>
          <w:p w14:paraId="179C604A">
            <w:pPr>
              <w:spacing w:line="360" w:lineRule="auto"/>
              <w:jc w:val="center"/>
              <w:rPr>
                <w:rFonts w:hint="eastAsia" w:ascii="仿宋" w:hAnsi="仿宋" w:eastAsia="仿宋" w:cs="Calibri"/>
                <w:color w:val="auto"/>
                <w:highlight w:val="none"/>
              </w:rPr>
            </w:pPr>
          </w:p>
        </w:tc>
      </w:tr>
      <w:tr w14:paraId="691D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438E07DE">
            <w:pPr>
              <w:spacing w:line="360" w:lineRule="auto"/>
              <w:jc w:val="center"/>
              <w:rPr>
                <w:rFonts w:hint="eastAsia" w:ascii="仿宋" w:hAnsi="仿宋" w:eastAsia="仿宋" w:cs="Calibri"/>
                <w:color w:val="auto"/>
                <w:highlight w:val="none"/>
              </w:rPr>
            </w:pPr>
          </w:p>
        </w:tc>
        <w:tc>
          <w:tcPr>
            <w:tcW w:w="1276" w:type="dxa"/>
            <w:vAlign w:val="center"/>
          </w:tcPr>
          <w:p w14:paraId="275B5691">
            <w:pPr>
              <w:spacing w:line="360" w:lineRule="auto"/>
              <w:jc w:val="center"/>
              <w:rPr>
                <w:rFonts w:hint="eastAsia" w:ascii="仿宋" w:hAnsi="仿宋" w:eastAsia="仿宋" w:cs="Calibri"/>
                <w:color w:val="auto"/>
                <w:highlight w:val="none"/>
              </w:rPr>
            </w:pPr>
          </w:p>
        </w:tc>
        <w:tc>
          <w:tcPr>
            <w:tcW w:w="1450" w:type="dxa"/>
            <w:vAlign w:val="center"/>
          </w:tcPr>
          <w:p w14:paraId="70141A19">
            <w:pPr>
              <w:spacing w:line="360" w:lineRule="auto"/>
              <w:jc w:val="center"/>
              <w:rPr>
                <w:rFonts w:hint="eastAsia" w:ascii="仿宋" w:hAnsi="仿宋" w:eastAsia="仿宋" w:cs="Calibri"/>
                <w:color w:val="auto"/>
                <w:highlight w:val="none"/>
              </w:rPr>
            </w:pPr>
          </w:p>
        </w:tc>
        <w:tc>
          <w:tcPr>
            <w:tcW w:w="1243" w:type="dxa"/>
            <w:vAlign w:val="center"/>
          </w:tcPr>
          <w:p w14:paraId="08D06946">
            <w:pPr>
              <w:spacing w:line="360" w:lineRule="auto"/>
              <w:jc w:val="center"/>
              <w:rPr>
                <w:rFonts w:hint="eastAsia" w:ascii="仿宋" w:hAnsi="仿宋" w:eastAsia="仿宋" w:cs="Calibri"/>
                <w:color w:val="auto"/>
                <w:highlight w:val="none"/>
              </w:rPr>
            </w:pPr>
          </w:p>
        </w:tc>
        <w:tc>
          <w:tcPr>
            <w:tcW w:w="1450" w:type="dxa"/>
            <w:vAlign w:val="center"/>
          </w:tcPr>
          <w:p w14:paraId="0C6F0D1E">
            <w:pPr>
              <w:spacing w:line="360" w:lineRule="auto"/>
              <w:jc w:val="center"/>
              <w:rPr>
                <w:rFonts w:hint="eastAsia" w:ascii="仿宋" w:hAnsi="仿宋" w:eastAsia="仿宋" w:cs="Calibri"/>
                <w:color w:val="auto"/>
                <w:highlight w:val="none"/>
              </w:rPr>
            </w:pPr>
          </w:p>
        </w:tc>
        <w:tc>
          <w:tcPr>
            <w:tcW w:w="1670" w:type="dxa"/>
            <w:vAlign w:val="center"/>
          </w:tcPr>
          <w:p w14:paraId="19A13469">
            <w:pPr>
              <w:spacing w:line="360" w:lineRule="auto"/>
              <w:jc w:val="center"/>
              <w:rPr>
                <w:rFonts w:hint="eastAsia" w:ascii="仿宋" w:hAnsi="仿宋" w:eastAsia="仿宋" w:cs="Calibri"/>
                <w:color w:val="auto"/>
                <w:highlight w:val="none"/>
              </w:rPr>
            </w:pPr>
          </w:p>
        </w:tc>
      </w:tr>
      <w:tr w14:paraId="4081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01CE679">
            <w:pPr>
              <w:spacing w:line="360" w:lineRule="auto"/>
              <w:jc w:val="center"/>
              <w:rPr>
                <w:rFonts w:hint="eastAsia" w:ascii="仿宋" w:hAnsi="仿宋" w:eastAsia="仿宋" w:cs="Calibri"/>
                <w:color w:val="auto"/>
                <w:highlight w:val="none"/>
              </w:rPr>
            </w:pPr>
          </w:p>
        </w:tc>
        <w:tc>
          <w:tcPr>
            <w:tcW w:w="1276" w:type="dxa"/>
            <w:vAlign w:val="center"/>
          </w:tcPr>
          <w:p w14:paraId="5CBC66E6">
            <w:pPr>
              <w:spacing w:line="360" w:lineRule="auto"/>
              <w:jc w:val="center"/>
              <w:rPr>
                <w:rFonts w:hint="eastAsia" w:ascii="仿宋" w:hAnsi="仿宋" w:eastAsia="仿宋" w:cs="Calibri"/>
                <w:color w:val="auto"/>
                <w:highlight w:val="none"/>
              </w:rPr>
            </w:pPr>
          </w:p>
        </w:tc>
        <w:tc>
          <w:tcPr>
            <w:tcW w:w="1450" w:type="dxa"/>
            <w:vAlign w:val="center"/>
          </w:tcPr>
          <w:p w14:paraId="7A9A5A5B">
            <w:pPr>
              <w:spacing w:line="360" w:lineRule="auto"/>
              <w:jc w:val="center"/>
              <w:rPr>
                <w:rFonts w:hint="eastAsia" w:ascii="仿宋" w:hAnsi="仿宋" w:eastAsia="仿宋" w:cs="Calibri"/>
                <w:color w:val="auto"/>
                <w:highlight w:val="none"/>
              </w:rPr>
            </w:pPr>
          </w:p>
        </w:tc>
        <w:tc>
          <w:tcPr>
            <w:tcW w:w="1243" w:type="dxa"/>
            <w:vAlign w:val="center"/>
          </w:tcPr>
          <w:p w14:paraId="7AAC8651">
            <w:pPr>
              <w:spacing w:line="360" w:lineRule="auto"/>
              <w:jc w:val="center"/>
              <w:rPr>
                <w:rFonts w:hint="eastAsia" w:ascii="仿宋" w:hAnsi="仿宋" w:eastAsia="仿宋" w:cs="Calibri"/>
                <w:color w:val="auto"/>
                <w:highlight w:val="none"/>
              </w:rPr>
            </w:pPr>
          </w:p>
        </w:tc>
        <w:tc>
          <w:tcPr>
            <w:tcW w:w="1450" w:type="dxa"/>
            <w:vAlign w:val="center"/>
          </w:tcPr>
          <w:p w14:paraId="7670E1EA">
            <w:pPr>
              <w:spacing w:line="360" w:lineRule="auto"/>
              <w:jc w:val="center"/>
              <w:rPr>
                <w:rFonts w:hint="eastAsia" w:ascii="仿宋" w:hAnsi="仿宋" w:eastAsia="仿宋" w:cs="Calibri"/>
                <w:color w:val="auto"/>
                <w:highlight w:val="none"/>
              </w:rPr>
            </w:pPr>
          </w:p>
        </w:tc>
        <w:tc>
          <w:tcPr>
            <w:tcW w:w="1670" w:type="dxa"/>
            <w:vAlign w:val="center"/>
          </w:tcPr>
          <w:p w14:paraId="050CF903">
            <w:pPr>
              <w:spacing w:line="360" w:lineRule="auto"/>
              <w:jc w:val="center"/>
              <w:rPr>
                <w:rFonts w:hint="eastAsia" w:ascii="仿宋" w:hAnsi="仿宋" w:eastAsia="仿宋" w:cs="Calibri"/>
                <w:color w:val="auto"/>
                <w:highlight w:val="none"/>
              </w:rPr>
            </w:pPr>
          </w:p>
        </w:tc>
      </w:tr>
    </w:tbl>
    <w:p w14:paraId="6F5BF631">
      <w:pPr>
        <w:spacing w:line="360" w:lineRule="auto"/>
        <w:rPr>
          <w:rFonts w:hint="eastAsia" w:ascii="仿宋" w:hAnsi="仿宋" w:eastAsia="仿宋"/>
          <w:color w:val="auto"/>
          <w:highlight w:val="none"/>
        </w:rPr>
      </w:pPr>
    </w:p>
    <w:p w14:paraId="1D3B5142">
      <w:pPr>
        <w:spacing w:line="360" w:lineRule="auto"/>
        <w:jc w:val="center"/>
        <w:rPr>
          <w:rFonts w:hint="eastAsia" w:ascii="仿宋" w:hAnsi="仿宋" w:eastAsia="仿宋"/>
          <w:color w:val="auto"/>
          <w:sz w:val="32"/>
          <w:szCs w:val="32"/>
          <w:highlight w:val="none"/>
        </w:rPr>
        <w:sectPr>
          <w:pgSz w:w="11907" w:h="16840"/>
          <w:pgMar w:top="1440" w:right="1196" w:bottom="1440" w:left="1196" w:header="850" w:footer="1020" w:gutter="0"/>
          <w:cols w:space="720" w:num="1"/>
          <w:docGrid w:linePitch="326" w:charSpace="0"/>
        </w:sectPr>
      </w:pPr>
    </w:p>
    <w:p w14:paraId="4AEAB160">
      <w:pPr>
        <w:spacing w:line="360" w:lineRule="auto"/>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附件5 承包人主要管理人员表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27"/>
        <w:gridCol w:w="1438"/>
        <w:gridCol w:w="1150"/>
        <w:gridCol w:w="1150"/>
        <w:gridCol w:w="3951"/>
      </w:tblGrid>
      <w:tr w14:paraId="7243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00811263">
            <w:pPr>
              <w:pStyle w:val="17"/>
              <w:ind w:firstLine="42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1438" w:type="dxa"/>
            <w:vAlign w:val="center"/>
          </w:tcPr>
          <w:p w14:paraId="4A4EA876">
            <w:pPr>
              <w:pStyle w:val="17"/>
              <w:ind w:firstLine="42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p>
        </w:tc>
        <w:tc>
          <w:tcPr>
            <w:tcW w:w="1150" w:type="dxa"/>
            <w:vAlign w:val="center"/>
          </w:tcPr>
          <w:p w14:paraId="1E89275E">
            <w:pPr>
              <w:pStyle w:val="17"/>
              <w:ind w:firstLine="42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职务</w:t>
            </w:r>
          </w:p>
        </w:tc>
        <w:tc>
          <w:tcPr>
            <w:tcW w:w="1150" w:type="dxa"/>
            <w:vAlign w:val="center"/>
          </w:tcPr>
          <w:p w14:paraId="197A7164">
            <w:pPr>
              <w:pStyle w:val="17"/>
              <w:ind w:firstLine="42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w:t>
            </w:r>
          </w:p>
        </w:tc>
        <w:tc>
          <w:tcPr>
            <w:tcW w:w="3951" w:type="dxa"/>
            <w:vAlign w:val="center"/>
          </w:tcPr>
          <w:p w14:paraId="07C12C29">
            <w:pPr>
              <w:pStyle w:val="17"/>
              <w:ind w:firstLine="42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主要资历、经验及承担过的项目</w:t>
            </w:r>
          </w:p>
        </w:tc>
      </w:tr>
      <w:tr w14:paraId="712F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9216" w:type="dxa"/>
            <w:gridSpan w:val="5"/>
            <w:vAlign w:val="center"/>
          </w:tcPr>
          <w:p w14:paraId="6808912C">
            <w:pPr>
              <w:pStyle w:val="17"/>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一、总部人员</w:t>
            </w:r>
          </w:p>
        </w:tc>
      </w:tr>
      <w:tr w14:paraId="0EFC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2C93EC3F">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项目主管</w:t>
            </w:r>
          </w:p>
        </w:tc>
        <w:tc>
          <w:tcPr>
            <w:tcW w:w="1438" w:type="dxa"/>
            <w:vAlign w:val="center"/>
          </w:tcPr>
          <w:p w14:paraId="089FABAB">
            <w:pPr>
              <w:pStyle w:val="17"/>
              <w:ind w:firstLine="420"/>
              <w:jc w:val="center"/>
              <w:rPr>
                <w:rFonts w:hint="eastAsia" w:ascii="宋体" w:hAnsi="宋体" w:cs="宋体"/>
                <w:color w:val="auto"/>
                <w:kern w:val="0"/>
                <w:szCs w:val="21"/>
                <w:highlight w:val="none"/>
              </w:rPr>
            </w:pPr>
          </w:p>
        </w:tc>
        <w:tc>
          <w:tcPr>
            <w:tcW w:w="1150" w:type="dxa"/>
            <w:vAlign w:val="center"/>
          </w:tcPr>
          <w:p w14:paraId="74502926">
            <w:pPr>
              <w:pStyle w:val="17"/>
              <w:ind w:firstLine="420"/>
              <w:jc w:val="center"/>
              <w:rPr>
                <w:rFonts w:hint="eastAsia" w:ascii="宋体" w:hAnsi="宋体" w:cs="宋体"/>
                <w:color w:val="auto"/>
                <w:kern w:val="0"/>
                <w:szCs w:val="21"/>
                <w:highlight w:val="none"/>
              </w:rPr>
            </w:pPr>
          </w:p>
        </w:tc>
        <w:tc>
          <w:tcPr>
            <w:tcW w:w="1150" w:type="dxa"/>
            <w:vAlign w:val="center"/>
          </w:tcPr>
          <w:p w14:paraId="756D660F">
            <w:pPr>
              <w:pStyle w:val="17"/>
              <w:ind w:firstLine="420"/>
              <w:jc w:val="center"/>
              <w:rPr>
                <w:rFonts w:hint="eastAsia" w:ascii="宋体" w:hAnsi="宋体" w:cs="宋体"/>
                <w:color w:val="auto"/>
                <w:kern w:val="0"/>
                <w:szCs w:val="21"/>
                <w:highlight w:val="none"/>
              </w:rPr>
            </w:pPr>
          </w:p>
        </w:tc>
        <w:tc>
          <w:tcPr>
            <w:tcW w:w="3951" w:type="dxa"/>
            <w:vAlign w:val="center"/>
          </w:tcPr>
          <w:p w14:paraId="57E43FB1">
            <w:pPr>
              <w:pStyle w:val="17"/>
              <w:ind w:firstLine="420"/>
              <w:jc w:val="center"/>
              <w:rPr>
                <w:rFonts w:hint="eastAsia" w:ascii="宋体" w:hAnsi="宋体" w:cs="宋体"/>
                <w:color w:val="auto"/>
                <w:kern w:val="0"/>
                <w:szCs w:val="21"/>
                <w:highlight w:val="none"/>
              </w:rPr>
            </w:pPr>
          </w:p>
        </w:tc>
      </w:tr>
      <w:tr w14:paraId="7B79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27" w:type="dxa"/>
            <w:vAlign w:val="center"/>
          </w:tcPr>
          <w:p w14:paraId="054E186B">
            <w:pPr>
              <w:pStyle w:val="17"/>
              <w:ind w:firstLine="420"/>
              <w:jc w:val="center"/>
              <w:rPr>
                <w:rFonts w:hint="eastAsia" w:ascii="宋体" w:hAnsi="宋体" w:cs="宋体"/>
                <w:color w:val="auto"/>
                <w:kern w:val="0"/>
                <w:szCs w:val="21"/>
                <w:highlight w:val="none"/>
              </w:rPr>
            </w:pPr>
          </w:p>
        </w:tc>
        <w:tc>
          <w:tcPr>
            <w:tcW w:w="1438" w:type="dxa"/>
            <w:vAlign w:val="center"/>
          </w:tcPr>
          <w:p w14:paraId="562B8199">
            <w:pPr>
              <w:pStyle w:val="17"/>
              <w:ind w:firstLine="420"/>
              <w:jc w:val="center"/>
              <w:rPr>
                <w:rFonts w:hint="eastAsia" w:ascii="宋体" w:hAnsi="宋体" w:cs="宋体"/>
                <w:color w:val="auto"/>
                <w:kern w:val="0"/>
                <w:szCs w:val="21"/>
                <w:highlight w:val="none"/>
              </w:rPr>
            </w:pPr>
          </w:p>
        </w:tc>
        <w:tc>
          <w:tcPr>
            <w:tcW w:w="1150" w:type="dxa"/>
            <w:vAlign w:val="center"/>
          </w:tcPr>
          <w:p w14:paraId="0EEDE394">
            <w:pPr>
              <w:pStyle w:val="17"/>
              <w:ind w:firstLine="420"/>
              <w:jc w:val="center"/>
              <w:rPr>
                <w:rFonts w:hint="eastAsia" w:ascii="宋体" w:hAnsi="宋体" w:cs="宋体"/>
                <w:color w:val="auto"/>
                <w:kern w:val="0"/>
                <w:szCs w:val="21"/>
                <w:highlight w:val="none"/>
              </w:rPr>
            </w:pPr>
          </w:p>
        </w:tc>
        <w:tc>
          <w:tcPr>
            <w:tcW w:w="1150" w:type="dxa"/>
            <w:vAlign w:val="center"/>
          </w:tcPr>
          <w:p w14:paraId="7196B804">
            <w:pPr>
              <w:pStyle w:val="17"/>
              <w:ind w:firstLine="420"/>
              <w:jc w:val="center"/>
              <w:rPr>
                <w:rFonts w:hint="eastAsia" w:ascii="宋体" w:hAnsi="宋体" w:cs="宋体"/>
                <w:color w:val="auto"/>
                <w:kern w:val="0"/>
                <w:szCs w:val="21"/>
                <w:highlight w:val="none"/>
              </w:rPr>
            </w:pPr>
          </w:p>
        </w:tc>
        <w:tc>
          <w:tcPr>
            <w:tcW w:w="3951" w:type="dxa"/>
            <w:vAlign w:val="center"/>
          </w:tcPr>
          <w:p w14:paraId="216A5429">
            <w:pPr>
              <w:pStyle w:val="17"/>
              <w:ind w:firstLine="420"/>
              <w:jc w:val="center"/>
              <w:rPr>
                <w:rFonts w:hint="eastAsia" w:ascii="宋体" w:hAnsi="宋体" w:cs="宋体"/>
                <w:color w:val="auto"/>
                <w:kern w:val="0"/>
                <w:szCs w:val="21"/>
                <w:highlight w:val="none"/>
              </w:rPr>
            </w:pPr>
          </w:p>
        </w:tc>
      </w:tr>
      <w:tr w14:paraId="1D69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1DBDDC00">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其他人员</w:t>
            </w:r>
          </w:p>
        </w:tc>
        <w:tc>
          <w:tcPr>
            <w:tcW w:w="1438" w:type="dxa"/>
            <w:vAlign w:val="center"/>
          </w:tcPr>
          <w:p w14:paraId="0B5494B9">
            <w:pPr>
              <w:pStyle w:val="17"/>
              <w:ind w:firstLine="420"/>
              <w:jc w:val="center"/>
              <w:rPr>
                <w:rFonts w:hint="eastAsia" w:ascii="宋体" w:hAnsi="宋体" w:cs="宋体"/>
                <w:color w:val="auto"/>
                <w:kern w:val="0"/>
                <w:szCs w:val="21"/>
                <w:highlight w:val="none"/>
              </w:rPr>
            </w:pPr>
          </w:p>
        </w:tc>
        <w:tc>
          <w:tcPr>
            <w:tcW w:w="1150" w:type="dxa"/>
            <w:vAlign w:val="center"/>
          </w:tcPr>
          <w:p w14:paraId="77D678DC">
            <w:pPr>
              <w:pStyle w:val="17"/>
              <w:ind w:firstLine="420"/>
              <w:jc w:val="center"/>
              <w:rPr>
                <w:rFonts w:hint="eastAsia" w:ascii="宋体" w:hAnsi="宋体" w:cs="宋体"/>
                <w:color w:val="auto"/>
                <w:kern w:val="0"/>
                <w:szCs w:val="21"/>
                <w:highlight w:val="none"/>
              </w:rPr>
            </w:pPr>
          </w:p>
        </w:tc>
        <w:tc>
          <w:tcPr>
            <w:tcW w:w="1150" w:type="dxa"/>
            <w:vAlign w:val="center"/>
          </w:tcPr>
          <w:p w14:paraId="0D94A1A8">
            <w:pPr>
              <w:pStyle w:val="17"/>
              <w:ind w:firstLine="420"/>
              <w:jc w:val="center"/>
              <w:rPr>
                <w:rFonts w:hint="eastAsia" w:ascii="宋体" w:hAnsi="宋体" w:cs="宋体"/>
                <w:color w:val="auto"/>
                <w:kern w:val="0"/>
                <w:szCs w:val="21"/>
                <w:highlight w:val="none"/>
              </w:rPr>
            </w:pPr>
          </w:p>
        </w:tc>
        <w:tc>
          <w:tcPr>
            <w:tcW w:w="3951" w:type="dxa"/>
            <w:vAlign w:val="center"/>
          </w:tcPr>
          <w:p w14:paraId="415D3D37">
            <w:pPr>
              <w:pStyle w:val="17"/>
              <w:ind w:firstLine="420"/>
              <w:jc w:val="center"/>
              <w:rPr>
                <w:rFonts w:hint="eastAsia" w:ascii="宋体" w:hAnsi="宋体" w:cs="宋体"/>
                <w:color w:val="auto"/>
                <w:kern w:val="0"/>
                <w:szCs w:val="21"/>
                <w:highlight w:val="none"/>
              </w:rPr>
            </w:pPr>
          </w:p>
        </w:tc>
      </w:tr>
      <w:tr w14:paraId="7C98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Align w:val="center"/>
          </w:tcPr>
          <w:p w14:paraId="67FDB3EF">
            <w:pPr>
              <w:pStyle w:val="17"/>
              <w:ind w:firstLine="420"/>
              <w:jc w:val="center"/>
              <w:rPr>
                <w:rFonts w:hint="eastAsia" w:ascii="宋体" w:hAnsi="宋体" w:cs="宋体"/>
                <w:color w:val="auto"/>
                <w:kern w:val="0"/>
                <w:szCs w:val="21"/>
                <w:highlight w:val="none"/>
              </w:rPr>
            </w:pPr>
          </w:p>
        </w:tc>
        <w:tc>
          <w:tcPr>
            <w:tcW w:w="1438" w:type="dxa"/>
            <w:vAlign w:val="center"/>
          </w:tcPr>
          <w:p w14:paraId="1335C57B">
            <w:pPr>
              <w:pStyle w:val="17"/>
              <w:ind w:firstLine="420"/>
              <w:jc w:val="center"/>
              <w:rPr>
                <w:rFonts w:hint="eastAsia" w:ascii="宋体" w:hAnsi="宋体" w:cs="宋体"/>
                <w:color w:val="auto"/>
                <w:kern w:val="0"/>
                <w:szCs w:val="21"/>
                <w:highlight w:val="none"/>
              </w:rPr>
            </w:pPr>
          </w:p>
        </w:tc>
        <w:tc>
          <w:tcPr>
            <w:tcW w:w="1150" w:type="dxa"/>
            <w:vAlign w:val="center"/>
          </w:tcPr>
          <w:p w14:paraId="5E2A5EEF">
            <w:pPr>
              <w:pStyle w:val="17"/>
              <w:ind w:firstLine="420"/>
              <w:jc w:val="center"/>
              <w:rPr>
                <w:rFonts w:hint="eastAsia" w:ascii="宋体" w:hAnsi="宋体" w:cs="宋体"/>
                <w:color w:val="auto"/>
                <w:kern w:val="0"/>
                <w:szCs w:val="21"/>
                <w:highlight w:val="none"/>
              </w:rPr>
            </w:pPr>
          </w:p>
        </w:tc>
        <w:tc>
          <w:tcPr>
            <w:tcW w:w="1150" w:type="dxa"/>
            <w:vAlign w:val="center"/>
          </w:tcPr>
          <w:p w14:paraId="7BE6BC5C">
            <w:pPr>
              <w:pStyle w:val="17"/>
              <w:ind w:firstLine="420"/>
              <w:jc w:val="center"/>
              <w:rPr>
                <w:rFonts w:hint="eastAsia" w:ascii="宋体" w:hAnsi="宋体" w:cs="宋体"/>
                <w:color w:val="auto"/>
                <w:kern w:val="0"/>
                <w:szCs w:val="21"/>
                <w:highlight w:val="none"/>
              </w:rPr>
            </w:pPr>
          </w:p>
        </w:tc>
        <w:tc>
          <w:tcPr>
            <w:tcW w:w="3951" w:type="dxa"/>
            <w:vAlign w:val="center"/>
          </w:tcPr>
          <w:p w14:paraId="69358A0A">
            <w:pPr>
              <w:pStyle w:val="17"/>
              <w:ind w:firstLine="420"/>
              <w:jc w:val="center"/>
              <w:rPr>
                <w:rFonts w:hint="eastAsia" w:ascii="宋体" w:hAnsi="宋体" w:cs="宋体"/>
                <w:color w:val="auto"/>
                <w:kern w:val="0"/>
                <w:szCs w:val="21"/>
                <w:highlight w:val="none"/>
              </w:rPr>
            </w:pPr>
          </w:p>
        </w:tc>
      </w:tr>
      <w:tr w14:paraId="3EE9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9216" w:type="dxa"/>
            <w:gridSpan w:val="5"/>
            <w:vAlign w:val="center"/>
          </w:tcPr>
          <w:p w14:paraId="4E2E950A">
            <w:pPr>
              <w:pStyle w:val="17"/>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二、现场人员</w:t>
            </w:r>
          </w:p>
        </w:tc>
      </w:tr>
      <w:tr w14:paraId="4973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3" w:hRule="atLeast"/>
          <w:jc w:val="center"/>
        </w:trPr>
        <w:tc>
          <w:tcPr>
            <w:tcW w:w="1527" w:type="dxa"/>
            <w:vAlign w:val="center"/>
          </w:tcPr>
          <w:p w14:paraId="0907BB9D">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工程总承包</w:t>
            </w:r>
          </w:p>
          <w:p w14:paraId="170030EA">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1438" w:type="dxa"/>
            <w:vAlign w:val="center"/>
          </w:tcPr>
          <w:p w14:paraId="2040456C">
            <w:pPr>
              <w:pStyle w:val="17"/>
              <w:ind w:firstLine="420"/>
              <w:jc w:val="center"/>
              <w:rPr>
                <w:rFonts w:hint="eastAsia" w:ascii="宋体" w:hAnsi="宋体" w:cs="宋体"/>
                <w:color w:val="auto"/>
                <w:kern w:val="0"/>
                <w:szCs w:val="21"/>
                <w:highlight w:val="none"/>
              </w:rPr>
            </w:pPr>
          </w:p>
        </w:tc>
        <w:tc>
          <w:tcPr>
            <w:tcW w:w="1150" w:type="dxa"/>
            <w:vAlign w:val="center"/>
          </w:tcPr>
          <w:p w14:paraId="0527B6B1">
            <w:pPr>
              <w:pStyle w:val="17"/>
              <w:ind w:firstLine="420"/>
              <w:jc w:val="center"/>
              <w:rPr>
                <w:rFonts w:hint="eastAsia" w:ascii="宋体" w:hAnsi="宋体" w:cs="宋体"/>
                <w:color w:val="auto"/>
                <w:kern w:val="0"/>
                <w:szCs w:val="21"/>
                <w:highlight w:val="none"/>
              </w:rPr>
            </w:pPr>
          </w:p>
        </w:tc>
        <w:tc>
          <w:tcPr>
            <w:tcW w:w="1150" w:type="dxa"/>
            <w:vAlign w:val="center"/>
          </w:tcPr>
          <w:p w14:paraId="73F186CD">
            <w:pPr>
              <w:pStyle w:val="17"/>
              <w:ind w:firstLine="420"/>
              <w:jc w:val="center"/>
              <w:rPr>
                <w:rFonts w:hint="eastAsia" w:ascii="宋体" w:hAnsi="宋体" w:cs="宋体"/>
                <w:color w:val="auto"/>
                <w:kern w:val="0"/>
                <w:szCs w:val="21"/>
                <w:highlight w:val="none"/>
              </w:rPr>
            </w:pPr>
          </w:p>
        </w:tc>
        <w:tc>
          <w:tcPr>
            <w:tcW w:w="3951" w:type="dxa"/>
            <w:vAlign w:val="center"/>
          </w:tcPr>
          <w:p w14:paraId="03019437">
            <w:pPr>
              <w:pStyle w:val="17"/>
              <w:ind w:firstLine="420"/>
              <w:jc w:val="center"/>
              <w:rPr>
                <w:rFonts w:hint="eastAsia" w:ascii="宋体" w:hAnsi="宋体" w:cs="宋体"/>
                <w:color w:val="auto"/>
                <w:kern w:val="0"/>
                <w:szCs w:val="21"/>
                <w:highlight w:val="none"/>
              </w:rPr>
            </w:pPr>
          </w:p>
          <w:p w14:paraId="1A877349">
            <w:pPr>
              <w:pStyle w:val="17"/>
              <w:ind w:firstLine="420"/>
              <w:jc w:val="center"/>
              <w:rPr>
                <w:rFonts w:hint="eastAsia" w:ascii="宋体" w:hAnsi="宋体" w:cs="宋体"/>
                <w:color w:val="auto"/>
                <w:kern w:val="0"/>
                <w:szCs w:val="21"/>
                <w:highlight w:val="none"/>
              </w:rPr>
            </w:pPr>
          </w:p>
        </w:tc>
      </w:tr>
      <w:tr w14:paraId="3390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Align w:val="center"/>
          </w:tcPr>
          <w:p w14:paraId="2B1C85DF">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1438" w:type="dxa"/>
            <w:vAlign w:val="center"/>
          </w:tcPr>
          <w:p w14:paraId="70D0B68D">
            <w:pPr>
              <w:pStyle w:val="17"/>
              <w:ind w:firstLine="420"/>
              <w:jc w:val="center"/>
              <w:rPr>
                <w:rFonts w:hint="eastAsia" w:ascii="宋体" w:hAnsi="宋体" w:cs="宋体"/>
                <w:color w:val="auto"/>
                <w:kern w:val="0"/>
                <w:szCs w:val="21"/>
                <w:highlight w:val="none"/>
              </w:rPr>
            </w:pPr>
          </w:p>
        </w:tc>
        <w:tc>
          <w:tcPr>
            <w:tcW w:w="1150" w:type="dxa"/>
            <w:vAlign w:val="center"/>
          </w:tcPr>
          <w:p w14:paraId="57C6FB9B">
            <w:pPr>
              <w:pStyle w:val="17"/>
              <w:ind w:firstLine="420"/>
              <w:jc w:val="center"/>
              <w:rPr>
                <w:rFonts w:hint="eastAsia" w:ascii="宋体" w:hAnsi="宋体" w:cs="宋体"/>
                <w:color w:val="auto"/>
                <w:kern w:val="0"/>
                <w:szCs w:val="21"/>
                <w:highlight w:val="none"/>
              </w:rPr>
            </w:pPr>
          </w:p>
        </w:tc>
        <w:tc>
          <w:tcPr>
            <w:tcW w:w="1150" w:type="dxa"/>
            <w:vAlign w:val="center"/>
          </w:tcPr>
          <w:p w14:paraId="499BBF43">
            <w:pPr>
              <w:pStyle w:val="17"/>
              <w:ind w:firstLine="420"/>
              <w:jc w:val="center"/>
              <w:rPr>
                <w:rFonts w:hint="eastAsia" w:ascii="宋体" w:hAnsi="宋体" w:cs="宋体"/>
                <w:color w:val="auto"/>
                <w:kern w:val="0"/>
                <w:szCs w:val="21"/>
                <w:highlight w:val="none"/>
              </w:rPr>
            </w:pPr>
          </w:p>
        </w:tc>
        <w:tc>
          <w:tcPr>
            <w:tcW w:w="3951" w:type="dxa"/>
            <w:vAlign w:val="center"/>
          </w:tcPr>
          <w:p w14:paraId="10E43FE9">
            <w:pPr>
              <w:pStyle w:val="17"/>
              <w:ind w:firstLine="420"/>
              <w:jc w:val="center"/>
              <w:rPr>
                <w:rFonts w:hint="eastAsia" w:ascii="宋体" w:hAnsi="宋体" w:cs="宋体"/>
                <w:color w:val="auto"/>
                <w:kern w:val="0"/>
                <w:szCs w:val="21"/>
                <w:highlight w:val="none"/>
              </w:rPr>
            </w:pPr>
          </w:p>
        </w:tc>
      </w:tr>
      <w:tr w14:paraId="0157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Align w:val="center"/>
          </w:tcPr>
          <w:p w14:paraId="2D654D1C">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设计负责人</w:t>
            </w:r>
          </w:p>
        </w:tc>
        <w:tc>
          <w:tcPr>
            <w:tcW w:w="1438" w:type="dxa"/>
            <w:vAlign w:val="center"/>
          </w:tcPr>
          <w:p w14:paraId="260C6E49">
            <w:pPr>
              <w:pStyle w:val="17"/>
              <w:ind w:firstLine="420"/>
              <w:jc w:val="center"/>
              <w:rPr>
                <w:rFonts w:hint="eastAsia" w:ascii="宋体" w:hAnsi="宋体" w:cs="宋体"/>
                <w:color w:val="auto"/>
                <w:kern w:val="0"/>
                <w:szCs w:val="21"/>
                <w:highlight w:val="none"/>
              </w:rPr>
            </w:pPr>
          </w:p>
        </w:tc>
        <w:tc>
          <w:tcPr>
            <w:tcW w:w="1150" w:type="dxa"/>
            <w:vAlign w:val="center"/>
          </w:tcPr>
          <w:p w14:paraId="05948D50">
            <w:pPr>
              <w:pStyle w:val="17"/>
              <w:ind w:firstLine="420"/>
              <w:jc w:val="center"/>
              <w:rPr>
                <w:rFonts w:hint="eastAsia" w:ascii="宋体" w:hAnsi="宋体" w:cs="宋体"/>
                <w:color w:val="auto"/>
                <w:kern w:val="0"/>
                <w:szCs w:val="21"/>
                <w:highlight w:val="none"/>
              </w:rPr>
            </w:pPr>
          </w:p>
        </w:tc>
        <w:tc>
          <w:tcPr>
            <w:tcW w:w="1150" w:type="dxa"/>
            <w:vAlign w:val="center"/>
          </w:tcPr>
          <w:p w14:paraId="4BCF55C8">
            <w:pPr>
              <w:pStyle w:val="17"/>
              <w:ind w:firstLine="420"/>
              <w:jc w:val="center"/>
              <w:rPr>
                <w:rFonts w:hint="eastAsia" w:ascii="宋体" w:hAnsi="宋体" w:cs="宋体"/>
                <w:color w:val="auto"/>
                <w:kern w:val="0"/>
                <w:szCs w:val="21"/>
                <w:highlight w:val="none"/>
              </w:rPr>
            </w:pPr>
          </w:p>
        </w:tc>
        <w:tc>
          <w:tcPr>
            <w:tcW w:w="3951" w:type="dxa"/>
            <w:vAlign w:val="center"/>
          </w:tcPr>
          <w:p w14:paraId="1D649DF8">
            <w:pPr>
              <w:pStyle w:val="17"/>
              <w:ind w:firstLine="420"/>
              <w:jc w:val="center"/>
              <w:rPr>
                <w:rFonts w:hint="eastAsia" w:ascii="宋体" w:hAnsi="宋体" w:cs="宋体"/>
                <w:color w:val="auto"/>
                <w:kern w:val="0"/>
                <w:szCs w:val="21"/>
                <w:highlight w:val="none"/>
              </w:rPr>
            </w:pPr>
          </w:p>
        </w:tc>
      </w:tr>
      <w:tr w14:paraId="4BDC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61B8137E">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采购负责人</w:t>
            </w:r>
          </w:p>
        </w:tc>
        <w:tc>
          <w:tcPr>
            <w:tcW w:w="1438" w:type="dxa"/>
            <w:vAlign w:val="center"/>
          </w:tcPr>
          <w:p w14:paraId="48EC51BA">
            <w:pPr>
              <w:pStyle w:val="17"/>
              <w:ind w:firstLine="420"/>
              <w:jc w:val="center"/>
              <w:rPr>
                <w:rFonts w:hint="eastAsia" w:ascii="宋体" w:hAnsi="宋体" w:cs="宋体"/>
                <w:color w:val="auto"/>
                <w:kern w:val="0"/>
                <w:szCs w:val="21"/>
                <w:highlight w:val="none"/>
              </w:rPr>
            </w:pPr>
          </w:p>
        </w:tc>
        <w:tc>
          <w:tcPr>
            <w:tcW w:w="1150" w:type="dxa"/>
            <w:vAlign w:val="center"/>
          </w:tcPr>
          <w:p w14:paraId="4DF3FABE">
            <w:pPr>
              <w:pStyle w:val="17"/>
              <w:ind w:firstLine="420"/>
              <w:jc w:val="center"/>
              <w:rPr>
                <w:rFonts w:hint="eastAsia" w:ascii="宋体" w:hAnsi="宋体" w:cs="宋体"/>
                <w:color w:val="auto"/>
                <w:kern w:val="0"/>
                <w:szCs w:val="21"/>
                <w:highlight w:val="none"/>
              </w:rPr>
            </w:pPr>
          </w:p>
        </w:tc>
        <w:tc>
          <w:tcPr>
            <w:tcW w:w="1150" w:type="dxa"/>
            <w:vAlign w:val="center"/>
          </w:tcPr>
          <w:p w14:paraId="610EA173">
            <w:pPr>
              <w:pStyle w:val="17"/>
              <w:ind w:firstLine="420"/>
              <w:jc w:val="center"/>
              <w:rPr>
                <w:rFonts w:hint="eastAsia" w:ascii="宋体" w:hAnsi="宋体" w:cs="宋体"/>
                <w:color w:val="auto"/>
                <w:kern w:val="0"/>
                <w:szCs w:val="21"/>
                <w:highlight w:val="none"/>
              </w:rPr>
            </w:pPr>
          </w:p>
        </w:tc>
        <w:tc>
          <w:tcPr>
            <w:tcW w:w="3951" w:type="dxa"/>
            <w:vAlign w:val="center"/>
          </w:tcPr>
          <w:p w14:paraId="099A4ADA">
            <w:pPr>
              <w:pStyle w:val="17"/>
              <w:ind w:firstLine="420"/>
              <w:jc w:val="center"/>
              <w:rPr>
                <w:rFonts w:hint="eastAsia" w:ascii="宋体" w:hAnsi="宋体" w:cs="宋体"/>
                <w:color w:val="auto"/>
                <w:kern w:val="0"/>
                <w:szCs w:val="21"/>
                <w:highlight w:val="none"/>
              </w:rPr>
            </w:pPr>
          </w:p>
        </w:tc>
      </w:tr>
      <w:tr w14:paraId="7508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7A5E445D">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施工负责人</w:t>
            </w:r>
          </w:p>
        </w:tc>
        <w:tc>
          <w:tcPr>
            <w:tcW w:w="1438" w:type="dxa"/>
            <w:vAlign w:val="center"/>
          </w:tcPr>
          <w:p w14:paraId="27172F1C">
            <w:pPr>
              <w:pStyle w:val="17"/>
              <w:ind w:firstLine="420"/>
              <w:jc w:val="center"/>
              <w:rPr>
                <w:rFonts w:hint="eastAsia" w:ascii="宋体" w:hAnsi="宋体" w:cs="宋体"/>
                <w:color w:val="auto"/>
                <w:kern w:val="0"/>
                <w:szCs w:val="21"/>
                <w:highlight w:val="none"/>
              </w:rPr>
            </w:pPr>
          </w:p>
        </w:tc>
        <w:tc>
          <w:tcPr>
            <w:tcW w:w="1150" w:type="dxa"/>
            <w:vAlign w:val="center"/>
          </w:tcPr>
          <w:p w14:paraId="0132A1D8">
            <w:pPr>
              <w:pStyle w:val="17"/>
              <w:ind w:firstLine="420"/>
              <w:jc w:val="center"/>
              <w:rPr>
                <w:rFonts w:hint="eastAsia" w:ascii="宋体" w:hAnsi="宋体" w:cs="宋体"/>
                <w:color w:val="auto"/>
                <w:kern w:val="0"/>
                <w:szCs w:val="21"/>
                <w:highlight w:val="none"/>
              </w:rPr>
            </w:pPr>
          </w:p>
        </w:tc>
        <w:tc>
          <w:tcPr>
            <w:tcW w:w="1150" w:type="dxa"/>
            <w:vAlign w:val="center"/>
          </w:tcPr>
          <w:p w14:paraId="70BF5384">
            <w:pPr>
              <w:pStyle w:val="17"/>
              <w:ind w:firstLine="420"/>
              <w:jc w:val="center"/>
              <w:rPr>
                <w:rFonts w:hint="eastAsia" w:ascii="宋体" w:hAnsi="宋体" w:cs="宋体"/>
                <w:color w:val="auto"/>
                <w:kern w:val="0"/>
                <w:szCs w:val="21"/>
                <w:highlight w:val="none"/>
              </w:rPr>
            </w:pPr>
          </w:p>
        </w:tc>
        <w:tc>
          <w:tcPr>
            <w:tcW w:w="3951" w:type="dxa"/>
            <w:vAlign w:val="center"/>
          </w:tcPr>
          <w:p w14:paraId="0D48EEA0">
            <w:pPr>
              <w:pStyle w:val="17"/>
              <w:ind w:firstLine="420"/>
              <w:jc w:val="center"/>
              <w:rPr>
                <w:rFonts w:hint="eastAsia" w:ascii="宋体" w:hAnsi="宋体" w:cs="宋体"/>
                <w:color w:val="auto"/>
                <w:kern w:val="0"/>
                <w:szCs w:val="21"/>
                <w:highlight w:val="none"/>
              </w:rPr>
            </w:pPr>
          </w:p>
        </w:tc>
      </w:tr>
      <w:tr w14:paraId="1FB4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01E15C52">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1438" w:type="dxa"/>
            <w:vAlign w:val="center"/>
          </w:tcPr>
          <w:p w14:paraId="19FE2FF2">
            <w:pPr>
              <w:pStyle w:val="17"/>
              <w:ind w:firstLine="420"/>
              <w:jc w:val="center"/>
              <w:rPr>
                <w:rFonts w:hint="eastAsia" w:ascii="宋体" w:hAnsi="宋体" w:cs="宋体"/>
                <w:color w:val="auto"/>
                <w:kern w:val="0"/>
                <w:szCs w:val="21"/>
                <w:highlight w:val="none"/>
              </w:rPr>
            </w:pPr>
          </w:p>
        </w:tc>
        <w:tc>
          <w:tcPr>
            <w:tcW w:w="1150" w:type="dxa"/>
            <w:vAlign w:val="center"/>
          </w:tcPr>
          <w:p w14:paraId="7AD9BE70">
            <w:pPr>
              <w:pStyle w:val="17"/>
              <w:ind w:firstLine="420"/>
              <w:jc w:val="center"/>
              <w:rPr>
                <w:rFonts w:hint="eastAsia" w:ascii="宋体" w:hAnsi="宋体" w:cs="宋体"/>
                <w:color w:val="auto"/>
                <w:kern w:val="0"/>
                <w:szCs w:val="21"/>
                <w:highlight w:val="none"/>
              </w:rPr>
            </w:pPr>
          </w:p>
        </w:tc>
        <w:tc>
          <w:tcPr>
            <w:tcW w:w="1150" w:type="dxa"/>
            <w:vAlign w:val="center"/>
          </w:tcPr>
          <w:p w14:paraId="10914A9A">
            <w:pPr>
              <w:pStyle w:val="17"/>
              <w:ind w:firstLine="420"/>
              <w:jc w:val="center"/>
              <w:rPr>
                <w:rFonts w:hint="eastAsia" w:ascii="宋体" w:hAnsi="宋体" w:cs="宋体"/>
                <w:color w:val="auto"/>
                <w:kern w:val="0"/>
                <w:szCs w:val="21"/>
                <w:highlight w:val="none"/>
              </w:rPr>
            </w:pPr>
          </w:p>
        </w:tc>
        <w:tc>
          <w:tcPr>
            <w:tcW w:w="3951" w:type="dxa"/>
            <w:vAlign w:val="center"/>
          </w:tcPr>
          <w:p w14:paraId="5B137100">
            <w:pPr>
              <w:pStyle w:val="17"/>
              <w:ind w:firstLine="420"/>
              <w:jc w:val="center"/>
              <w:rPr>
                <w:rFonts w:hint="eastAsia" w:ascii="宋体" w:hAnsi="宋体" w:cs="宋体"/>
                <w:color w:val="auto"/>
                <w:kern w:val="0"/>
                <w:szCs w:val="21"/>
                <w:highlight w:val="none"/>
              </w:rPr>
            </w:pPr>
          </w:p>
        </w:tc>
      </w:tr>
      <w:tr w14:paraId="550A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Align w:val="center"/>
          </w:tcPr>
          <w:p w14:paraId="5875926F">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造价管理</w:t>
            </w:r>
          </w:p>
        </w:tc>
        <w:tc>
          <w:tcPr>
            <w:tcW w:w="1438" w:type="dxa"/>
            <w:vAlign w:val="center"/>
          </w:tcPr>
          <w:p w14:paraId="3EA68A05">
            <w:pPr>
              <w:pStyle w:val="17"/>
              <w:ind w:firstLine="420"/>
              <w:jc w:val="center"/>
              <w:rPr>
                <w:rFonts w:hint="eastAsia" w:ascii="宋体" w:hAnsi="宋体" w:cs="宋体"/>
                <w:color w:val="auto"/>
                <w:kern w:val="0"/>
                <w:szCs w:val="21"/>
                <w:highlight w:val="none"/>
              </w:rPr>
            </w:pPr>
          </w:p>
        </w:tc>
        <w:tc>
          <w:tcPr>
            <w:tcW w:w="1150" w:type="dxa"/>
            <w:vAlign w:val="center"/>
          </w:tcPr>
          <w:p w14:paraId="0C893CC6">
            <w:pPr>
              <w:pStyle w:val="17"/>
              <w:ind w:firstLine="420"/>
              <w:jc w:val="center"/>
              <w:rPr>
                <w:rFonts w:hint="eastAsia" w:ascii="宋体" w:hAnsi="宋体" w:cs="宋体"/>
                <w:color w:val="auto"/>
                <w:kern w:val="0"/>
                <w:szCs w:val="21"/>
                <w:highlight w:val="none"/>
              </w:rPr>
            </w:pPr>
          </w:p>
        </w:tc>
        <w:tc>
          <w:tcPr>
            <w:tcW w:w="1150" w:type="dxa"/>
            <w:vAlign w:val="center"/>
          </w:tcPr>
          <w:p w14:paraId="79211E28">
            <w:pPr>
              <w:pStyle w:val="17"/>
              <w:ind w:firstLine="420"/>
              <w:jc w:val="center"/>
              <w:rPr>
                <w:rFonts w:hint="eastAsia" w:ascii="宋体" w:hAnsi="宋体" w:cs="宋体"/>
                <w:color w:val="auto"/>
                <w:kern w:val="0"/>
                <w:szCs w:val="21"/>
                <w:highlight w:val="none"/>
              </w:rPr>
            </w:pPr>
          </w:p>
        </w:tc>
        <w:tc>
          <w:tcPr>
            <w:tcW w:w="3951" w:type="dxa"/>
            <w:vAlign w:val="center"/>
          </w:tcPr>
          <w:p w14:paraId="611C7AE3">
            <w:pPr>
              <w:pStyle w:val="17"/>
              <w:ind w:firstLine="420"/>
              <w:jc w:val="center"/>
              <w:rPr>
                <w:rFonts w:hint="eastAsia" w:ascii="宋体" w:hAnsi="宋体" w:cs="宋体"/>
                <w:color w:val="auto"/>
                <w:kern w:val="0"/>
                <w:szCs w:val="21"/>
                <w:highlight w:val="none"/>
              </w:rPr>
            </w:pPr>
          </w:p>
        </w:tc>
      </w:tr>
      <w:tr w14:paraId="3A89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Align w:val="center"/>
          </w:tcPr>
          <w:p w14:paraId="4F34C986">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质量管理</w:t>
            </w:r>
          </w:p>
        </w:tc>
        <w:tc>
          <w:tcPr>
            <w:tcW w:w="1438" w:type="dxa"/>
            <w:vAlign w:val="center"/>
          </w:tcPr>
          <w:p w14:paraId="6F7B0C40">
            <w:pPr>
              <w:pStyle w:val="17"/>
              <w:ind w:firstLine="420"/>
              <w:jc w:val="center"/>
              <w:rPr>
                <w:rFonts w:hint="eastAsia" w:ascii="宋体" w:hAnsi="宋体" w:cs="宋体"/>
                <w:color w:val="auto"/>
                <w:kern w:val="0"/>
                <w:szCs w:val="21"/>
                <w:highlight w:val="none"/>
              </w:rPr>
            </w:pPr>
          </w:p>
        </w:tc>
        <w:tc>
          <w:tcPr>
            <w:tcW w:w="1150" w:type="dxa"/>
            <w:vAlign w:val="center"/>
          </w:tcPr>
          <w:p w14:paraId="75DE3436">
            <w:pPr>
              <w:pStyle w:val="17"/>
              <w:ind w:firstLine="420"/>
              <w:jc w:val="center"/>
              <w:rPr>
                <w:rFonts w:hint="eastAsia" w:ascii="宋体" w:hAnsi="宋体" w:cs="宋体"/>
                <w:color w:val="auto"/>
                <w:kern w:val="0"/>
                <w:szCs w:val="21"/>
                <w:highlight w:val="none"/>
              </w:rPr>
            </w:pPr>
          </w:p>
        </w:tc>
        <w:tc>
          <w:tcPr>
            <w:tcW w:w="1150" w:type="dxa"/>
            <w:vAlign w:val="center"/>
          </w:tcPr>
          <w:p w14:paraId="1ACC432D">
            <w:pPr>
              <w:pStyle w:val="17"/>
              <w:ind w:firstLine="420"/>
              <w:jc w:val="center"/>
              <w:rPr>
                <w:rFonts w:hint="eastAsia" w:ascii="宋体" w:hAnsi="宋体" w:cs="宋体"/>
                <w:color w:val="auto"/>
                <w:kern w:val="0"/>
                <w:szCs w:val="21"/>
                <w:highlight w:val="none"/>
              </w:rPr>
            </w:pPr>
          </w:p>
        </w:tc>
        <w:tc>
          <w:tcPr>
            <w:tcW w:w="3951" w:type="dxa"/>
            <w:vAlign w:val="center"/>
          </w:tcPr>
          <w:p w14:paraId="42460A62">
            <w:pPr>
              <w:pStyle w:val="17"/>
              <w:ind w:firstLine="420"/>
              <w:jc w:val="center"/>
              <w:rPr>
                <w:rFonts w:hint="eastAsia" w:ascii="宋体" w:hAnsi="宋体" w:cs="宋体"/>
                <w:color w:val="auto"/>
                <w:kern w:val="0"/>
                <w:szCs w:val="21"/>
                <w:highlight w:val="none"/>
              </w:rPr>
            </w:pPr>
          </w:p>
        </w:tc>
      </w:tr>
      <w:tr w14:paraId="418B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5F604187">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计划管理</w:t>
            </w:r>
          </w:p>
        </w:tc>
        <w:tc>
          <w:tcPr>
            <w:tcW w:w="1438" w:type="dxa"/>
            <w:vAlign w:val="center"/>
          </w:tcPr>
          <w:p w14:paraId="1DAC9E58">
            <w:pPr>
              <w:pStyle w:val="17"/>
              <w:ind w:firstLine="420"/>
              <w:jc w:val="center"/>
              <w:rPr>
                <w:rFonts w:hint="eastAsia" w:ascii="宋体" w:hAnsi="宋体" w:cs="宋体"/>
                <w:color w:val="auto"/>
                <w:kern w:val="0"/>
                <w:szCs w:val="21"/>
                <w:highlight w:val="none"/>
              </w:rPr>
            </w:pPr>
          </w:p>
        </w:tc>
        <w:tc>
          <w:tcPr>
            <w:tcW w:w="1150" w:type="dxa"/>
            <w:vAlign w:val="center"/>
          </w:tcPr>
          <w:p w14:paraId="707762B3">
            <w:pPr>
              <w:pStyle w:val="17"/>
              <w:ind w:firstLine="420"/>
              <w:jc w:val="center"/>
              <w:rPr>
                <w:rFonts w:hint="eastAsia" w:ascii="宋体" w:hAnsi="宋体" w:cs="宋体"/>
                <w:color w:val="auto"/>
                <w:kern w:val="0"/>
                <w:szCs w:val="21"/>
                <w:highlight w:val="none"/>
              </w:rPr>
            </w:pPr>
          </w:p>
        </w:tc>
        <w:tc>
          <w:tcPr>
            <w:tcW w:w="1150" w:type="dxa"/>
            <w:vAlign w:val="center"/>
          </w:tcPr>
          <w:p w14:paraId="7A4A3E32">
            <w:pPr>
              <w:pStyle w:val="17"/>
              <w:ind w:firstLine="420"/>
              <w:jc w:val="center"/>
              <w:rPr>
                <w:rFonts w:hint="eastAsia" w:ascii="宋体" w:hAnsi="宋体" w:cs="宋体"/>
                <w:color w:val="auto"/>
                <w:kern w:val="0"/>
                <w:szCs w:val="21"/>
                <w:highlight w:val="none"/>
              </w:rPr>
            </w:pPr>
          </w:p>
        </w:tc>
        <w:tc>
          <w:tcPr>
            <w:tcW w:w="3951" w:type="dxa"/>
            <w:vAlign w:val="center"/>
          </w:tcPr>
          <w:p w14:paraId="71651615">
            <w:pPr>
              <w:pStyle w:val="17"/>
              <w:ind w:firstLine="420"/>
              <w:jc w:val="center"/>
              <w:rPr>
                <w:rFonts w:hint="eastAsia" w:ascii="宋体" w:hAnsi="宋体" w:cs="宋体"/>
                <w:color w:val="auto"/>
                <w:kern w:val="0"/>
                <w:szCs w:val="21"/>
                <w:highlight w:val="none"/>
              </w:rPr>
            </w:pPr>
          </w:p>
        </w:tc>
      </w:tr>
      <w:tr w14:paraId="18A0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23A51DA7">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安全管理</w:t>
            </w:r>
          </w:p>
        </w:tc>
        <w:tc>
          <w:tcPr>
            <w:tcW w:w="1438" w:type="dxa"/>
            <w:vAlign w:val="center"/>
          </w:tcPr>
          <w:p w14:paraId="5BBE7EFB">
            <w:pPr>
              <w:pStyle w:val="17"/>
              <w:ind w:firstLine="420"/>
              <w:jc w:val="center"/>
              <w:rPr>
                <w:rFonts w:hint="eastAsia" w:ascii="宋体" w:hAnsi="宋体" w:cs="宋体"/>
                <w:color w:val="auto"/>
                <w:kern w:val="0"/>
                <w:szCs w:val="21"/>
                <w:highlight w:val="none"/>
              </w:rPr>
            </w:pPr>
          </w:p>
        </w:tc>
        <w:tc>
          <w:tcPr>
            <w:tcW w:w="1150" w:type="dxa"/>
            <w:vAlign w:val="center"/>
          </w:tcPr>
          <w:p w14:paraId="6DA6DCA8">
            <w:pPr>
              <w:pStyle w:val="17"/>
              <w:ind w:firstLine="420"/>
              <w:jc w:val="center"/>
              <w:rPr>
                <w:rFonts w:hint="eastAsia" w:ascii="宋体" w:hAnsi="宋体" w:cs="宋体"/>
                <w:color w:val="auto"/>
                <w:kern w:val="0"/>
                <w:szCs w:val="21"/>
                <w:highlight w:val="none"/>
              </w:rPr>
            </w:pPr>
          </w:p>
        </w:tc>
        <w:tc>
          <w:tcPr>
            <w:tcW w:w="1150" w:type="dxa"/>
            <w:vAlign w:val="center"/>
          </w:tcPr>
          <w:p w14:paraId="655BF783">
            <w:pPr>
              <w:pStyle w:val="17"/>
              <w:ind w:firstLine="420"/>
              <w:jc w:val="center"/>
              <w:rPr>
                <w:rFonts w:hint="eastAsia" w:ascii="宋体" w:hAnsi="宋体" w:cs="宋体"/>
                <w:color w:val="auto"/>
                <w:kern w:val="0"/>
                <w:szCs w:val="21"/>
                <w:highlight w:val="none"/>
              </w:rPr>
            </w:pPr>
          </w:p>
        </w:tc>
        <w:tc>
          <w:tcPr>
            <w:tcW w:w="3951" w:type="dxa"/>
            <w:vAlign w:val="center"/>
          </w:tcPr>
          <w:p w14:paraId="27FBC0C3">
            <w:pPr>
              <w:pStyle w:val="17"/>
              <w:ind w:firstLine="420"/>
              <w:jc w:val="center"/>
              <w:rPr>
                <w:rFonts w:hint="eastAsia" w:ascii="宋体" w:hAnsi="宋体" w:cs="宋体"/>
                <w:color w:val="auto"/>
                <w:kern w:val="0"/>
                <w:szCs w:val="21"/>
                <w:highlight w:val="none"/>
              </w:rPr>
            </w:pPr>
          </w:p>
        </w:tc>
      </w:tr>
      <w:tr w14:paraId="7737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Align w:val="center"/>
          </w:tcPr>
          <w:p w14:paraId="265E50C5">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环境管理</w:t>
            </w:r>
          </w:p>
        </w:tc>
        <w:tc>
          <w:tcPr>
            <w:tcW w:w="1438" w:type="dxa"/>
            <w:vAlign w:val="center"/>
          </w:tcPr>
          <w:p w14:paraId="4965726E">
            <w:pPr>
              <w:pStyle w:val="17"/>
              <w:ind w:firstLine="420"/>
              <w:jc w:val="center"/>
              <w:rPr>
                <w:rFonts w:hint="eastAsia" w:ascii="宋体" w:hAnsi="宋体" w:cs="宋体"/>
                <w:color w:val="auto"/>
                <w:kern w:val="0"/>
                <w:szCs w:val="21"/>
                <w:highlight w:val="none"/>
              </w:rPr>
            </w:pPr>
          </w:p>
        </w:tc>
        <w:tc>
          <w:tcPr>
            <w:tcW w:w="1150" w:type="dxa"/>
            <w:vAlign w:val="center"/>
          </w:tcPr>
          <w:p w14:paraId="799FE00D">
            <w:pPr>
              <w:pStyle w:val="17"/>
              <w:ind w:firstLine="420"/>
              <w:jc w:val="center"/>
              <w:rPr>
                <w:rFonts w:hint="eastAsia" w:ascii="宋体" w:hAnsi="宋体" w:cs="宋体"/>
                <w:color w:val="auto"/>
                <w:kern w:val="0"/>
                <w:szCs w:val="21"/>
                <w:highlight w:val="none"/>
              </w:rPr>
            </w:pPr>
          </w:p>
        </w:tc>
        <w:tc>
          <w:tcPr>
            <w:tcW w:w="1150" w:type="dxa"/>
            <w:vAlign w:val="center"/>
          </w:tcPr>
          <w:p w14:paraId="3706F547">
            <w:pPr>
              <w:pStyle w:val="17"/>
              <w:ind w:firstLine="420"/>
              <w:jc w:val="center"/>
              <w:rPr>
                <w:rFonts w:hint="eastAsia" w:ascii="宋体" w:hAnsi="宋体" w:cs="宋体"/>
                <w:color w:val="auto"/>
                <w:kern w:val="0"/>
                <w:szCs w:val="21"/>
                <w:highlight w:val="none"/>
              </w:rPr>
            </w:pPr>
          </w:p>
        </w:tc>
        <w:tc>
          <w:tcPr>
            <w:tcW w:w="3951" w:type="dxa"/>
            <w:vAlign w:val="center"/>
          </w:tcPr>
          <w:p w14:paraId="7E61585D">
            <w:pPr>
              <w:pStyle w:val="17"/>
              <w:ind w:firstLine="420"/>
              <w:jc w:val="center"/>
              <w:rPr>
                <w:rFonts w:hint="eastAsia" w:ascii="宋体" w:hAnsi="宋体" w:cs="宋体"/>
                <w:color w:val="auto"/>
                <w:kern w:val="0"/>
                <w:szCs w:val="21"/>
                <w:highlight w:val="none"/>
              </w:rPr>
            </w:pPr>
          </w:p>
        </w:tc>
      </w:tr>
      <w:tr w14:paraId="6002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Merge w:val="restart"/>
            <w:vAlign w:val="center"/>
          </w:tcPr>
          <w:p w14:paraId="6AEF2AEB">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其他人员</w:t>
            </w:r>
          </w:p>
        </w:tc>
        <w:tc>
          <w:tcPr>
            <w:tcW w:w="1438" w:type="dxa"/>
            <w:vAlign w:val="center"/>
          </w:tcPr>
          <w:p w14:paraId="579B0CEA">
            <w:pPr>
              <w:pStyle w:val="17"/>
              <w:ind w:firstLine="420"/>
              <w:jc w:val="center"/>
              <w:rPr>
                <w:rFonts w:hint="eastAsia" w:ascii="宋体" w:hAnsi="宋体" w:cs="宋体"/>
                <w:color w:val="auto"/>
                <w:kern w:val="0"/>
                <w:szCs w:val="21"/>
                <w:highlight w:val="none"/>
              </w:rPr>
            </w:pPr>
          </w:p>
        </w:tc>
        <w:tc>
          <w:tcPr>
            <w:tcW w:w="1150" w:type="dxa"/>
            <w:vAlign w:val="center"/>
          </w:tcPr>
          <w:p w14:paraId="0EBFA794">
            <w:pPr>
              <w:pStyle w:val="17"/>
              <w:ind w:firstLine="420"/>
              <w:jc w:val="center"/>
              <w:rPr>
                <w:rFonts w:hint="eastAsia" w:ascii="宋体" w:hAnsi="宋体" w:cs="宋体"/>
                <w:color w:val="auto"/>
                <w:kern w:val="0"/>
                <w:szCs w:val="21"/>
                <w:highlight w:val="none"/>
              </w:rPr>
            </w:pPr>
          </w:p>
        </w:tc>
        <w:tc>
          <w:tcPr>
            <w:tcW w:w="1150" w:type="dxa"/>
            <w:vAlign w:val="center"/>
          </w:tcPr>
          <w:p w14:paraId="3345ECC3">
            <w:pPr>
              <w:pStyle w:val="17"/>
              <w:ind w:firstLine="420"/>
              <w:jc w:val="center"/>
              <w:rPr>
                <w:rFonts w:hint="eastAsia" w:ascii="宋体" w:hAnsi="宋体" w:cs="宋体"/>
                <w:color w:val="auto"/>
                <w:kern w:val="0"/>
                <w:szCs w:val="21"/>
                <w:highlight w:val="none"/>
              </w:rPr>
            </w:pPr>
          </w:p>
        </w:tc>
        <w:tc>
          <w:tcPr>
            <w:tcW w:w="3951" w:type="dxa"/>
            <w:vAlign w:val="center"/>
          </w:tcPr>
          <w:p w14:paraId="4ECB2066">
            <w:pPr>
              <w:pStyle w:val="17"/>
              <w:ind w:firstLine="420"/>
              <w:jc w:val="center"/>
              <w:rPr>
                <w:rFonts w:hint="eastAsia" w:ascii="宋体" w:hAnsi="宋体" w:cs="宋体"/>
                <w:color w:val="auto"/>
                <w:kern w:val="0"/>
                <w:szCs w:val="21"/>
                <w:highlight w:val="none"/>
              </w:rPr>
            </w:pPr>
          </w:p>
        </w:tc>
      </w:tr>
      <w:tr w14:paraId="6BDE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vAlign w:val="center"/>
          </w:tcPr>
          <w:p w14:paraId="467DFDF5">
            <w:pPr>
              <w:pStyle w:val="17"/>
              <w:ind w:firstLine="420"/>
              <w:jc w:val="center"/>
              <w:rPr>
                <w:rFonts w:hint="eastAsia" w:ascii="仿宋" w:hAnsi="仿宋" w:eastAsia="仿宋" w:cs="Calibri"/>
                <w:color w:val="auto"/>
                <w:kern w:val="0"/>
                <w:szCs w:val="21"/>
                <w:highlight w:val="none"/>
              </w:rPr>
            </w:pPr>
          </w:p>
        </w:tc>
        <w:tc>
          <w:tcPr>
            <w:tcW w:w="1438" w:type="dxa"/>
            <w:vAlign w:val="center"/>
          </w:tcPr>
          <w:p w14:paraId="1928CBE6">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7E7DB3A1">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34EE1051">
            <w:pPr>
              <w:pStyle w:val="17"/>
              <w:ind w:firstLine="420"/>
              <w:jc w:val="center"/>
              <w:rPr>
                <w:rFonts w:hint="eastAsia" w:ascii="仿宋" w:hAnsi="仿宋" w:eastAsia="仿宋" w:cs="Calibri"/>
                <w:color w:val="auto"/>
                <w:kern w:val="0"/>
                <w:szCs w:val="21"/>
                <w:highlight w:val="none"/>
              </w:rPr>
            </w:pPr>
          </w:p>
        </w:tc>
        <w:tc>
          <w:tcPr>
            <w:tcW w:w="3951" w:type="dxa"/>
            <w:vAlign w:val="center"/>
          </w:tcPr>
          <w:p w14:paraId="6EB6B7D7">
            <w:pPr>
              <w:pStyle w:val="17"/>
              <w:ind w:firstLine="420"/>
              <w:jc w:val="center"/>
              <w:rPr>
                <w:rFonts w:hint="eastAsia" w:ascii="仿宋" w:hAnsi="仿宋" w:eastAsia="仿宋" w:cs="Calibri"/>
                <w:color w:val="auto"/>
                <w:kern w:val="0"/>
                <w:szCs w:val="21"/>
                <w:highlight w:val="none"/>
              </w:rPr>
            </w:pPr>
          </w:p>
        </w:tc>
      </w:tr>
      <w:tr w14:paraId="177F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vAlign w:val="center"/>
          </w:tcPr>
          <w:p w14:paraId="0933E8A0">
            <w:pPr>
              <w:pStyle w:val="17"/>
              <w:ind w:firstLine="420"/>
              <w:jc w:val="center"/>
              <w:rPr>
                <w:rFonts w:hint="eastAsia" w:ascii="仿宋" w:hAnsi="仿宋" w:eastAsia="仿宋" w:cs="Calibri"/>
                <w:color w:val="auto"/>
                <w:kern w:val="0"/>
                <w:szCs w:val="21"/>
                <w:highlight w:val="none"/>
              </w:rPr>
            </w:pPr>
          </w:p>
        </w:tc>
        <w:tc>
          <w:tcPr>
            <w:tcW w:w="1438" w:type="dxa"/>
            <w:vAlign w:val="center"/>
          </w:tcPr>
          <w:p w14:paraId="75B23C6F">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1884980B">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3DB7075B">
            <w:pPr>
              <w:pStyle w:val="17"/>
              <w:ind w:firstLine="420"/>
              <w:jc w:val="center"/>
              <w:rPr>
                <w:rFonts w:hint="eastAsia" w:ascii="仿宋" w:hAnsi="仿宋" w:eastAsia="仿宋" w:cs="Calibri"/>
                <w:color w:val="auto"/>
                <w:kern w:val="0"/>
                <w:szCs w:val="21"/>
                <w:highlight w:val="none"/>
              </w:rPr>
            </w:pPr>
          </w:p>
        </w:tc>
        <w:tc>
          <w:tcPr>
            <w:tcW w:w="3951" w:type="dxa"/>
            <w:vAlign w:val="center"/>
          </w:tcPr>
          <w:p w14:paraId="4D5AA74E">
            <w:pPr>
              <w:pStyle w:val="17"/>
              <w:ind w:firstLine="420"/>
              <w:jc w:val="center"/>
              <w:rPr>
                <w:rFonts w:hint="eastAsia" w:ascii="仿宋" w:hAnsi="仿宋" w:eastAsia="仿宋" w:cs="Calibri"/>
                <w:color w:val="auto"/>
                <w:kern w:val="0"/>
                <w:szCs w:val="21"/>
                <w:highlight w:val="none"/>
              </w:rPr>
            </w:pPr>
          </w:p>
        </w:tc>
      </w:tr>
      <w:tr w14:paraId="19C0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vAlign w:val="center"/>
          </w:tcPr>
          <w:p w14:paraId="1FF19FE7">
            <w:pPr>
              <w:pStyle w:val="17"/>
              <w:ind w:firstLine="420"/>
              <w:jc w:val="center"/>
              <w:rPr>
                <w:rFonts w:hint="eastAsia" w:ascii="仿宋" w:hAnsi="仿宋" w:eastAsia="仿宋" w:cs="Calibri"/>
                <w:color w:val="auto"/>
                <w:kern w:val="0"/>
                <w:szCs w:val="21"/>
                <w:highlight w:val="none"/>
              </w:rPr>
            </w:pPr>
          </w:p>
        </w:tc>
        <w:tc>
          <w:tcPr>
            <w:tcW w:w="1438" w:type="dxa"/>
            <w:vAlign w:val="center"/>
          </w:tcPr>
          <w:p w14:paraId="3275B986">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74B2BF8B">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28640996">
            <w:pPr>
              <w:pStyle w:val="17"/>
              <w:ind w:firstLine="420"/>
              <w:jc w:val="center"/>
              <w:rPr>
                <w:rFonts w:hint="eastAsia" w:ascii="仿宋" w:hAnsi="仿宋" w:eastAsia="仿宋" w:cs="Calibri"/>
                <w:color w:val="auto"/>
                <w:kern w:val="0"/>
                <w:szCs w:val="21"/>
                <w:highlight w:val="none"/>
              </w:rPr>
            </w:pPr>
          </w:p>
        </w:tc>
        <w:tc>
          <w:tcPr>
            <w:tcW w:w="3951" w:type="dxa"/>
            <w:vAlign w:val="center"/>
          </w:tcPr>
          <w:p w14:paraId="18E30A9A">
            <w:pPr>
              <w:pStyle w:val="17"/>
              <w:ind w:firstLine="420"/>
              <w:jc w:val="center"/>
              <w:rPr>
                <w:rFonts w:hint="eastAsia" w:ascii="仿宋" w:hAnsi="仿宋" w:eastAsia="仿宋" w:cs="Calibri"/>
                <w:color w:val="auto"/>
                <w:kern w:val="0"/>
                <w:szCs w:val="21"/>
                <w:highlight w:val="none"/>
              </w:rPr>
            </w:pPr>
          </w:p>
        </w:tc>
      </w:tr>
      <w:tr w14:paraId="1451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vAlign w:val="center"/>
          </w:tcPr>
          <w:p w14:paraId="07C6C8D1">
            <w:pPr>
              <w:pStyle w:val="17"/>
              <w:ind w:firstLine="420"/>
              <w:jc w:val="center"/>
              <w:rPr>
                <w:rFonts w:hint="eastAsia" w:ascii="仿宋" w:hAnsi="仿宋" w:eastAsia="仿宋" w:cs="Calibri"/>
                <w:color w:val="auto"/>
                <w:kern w:val="0"/>
                <w:szCs w:val="21"/>
                <w:highlight w:val="none"/>
              </w:rPr>
            </w:pPr>
          </w:p>
        </w:tc>
        <w:tc>
          <w:tcPr>
            <w:tcW w:w="1438" w:type="dxa"/>
            <w:vAlign w:val="center"/>
          </w:tcPr>
          <w:p w14:paraId="5B7BEB7A">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1B42197E">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639BB4D0">
            <w:pPr>
              <w:pStyle w:val="17"/>
              <w:ind w:firstLine="420"/>
              <w:jc w:val="center"/>
              <w:rPr>
                <w:rFonts w:hint="eastAsia" w:ascii="仿宋" w:hAnsi="仿宋" w:eastAsia="仿宋" w:cs="Calibri"/>
                <w:color w:val="auto"/>
                <w:kern w:val="0"/>
                <w:szCs w:val="21"/>
                <w:highlight w:val="none"/>
              </w:rPr>
            </w:pPr>
          </w:p>
        </w:tc>
        <w:tc>
          <w:tcPr>
            <w:tcW w:w="3951" w:type="dxa"/>
            <w:vAlign w:val="center"/>
          </w:tcPr>
          <w:p w14:paraId="6D465162">
            <w:pPr>
              <w:pStyle w:val="17"/>
              <w:ind w:firstLine="420"/>
              <w:jc w:val="center"/>
              <w:rPr>
                <w:rFonts w:hint="eastAsia" w:ascii="仿宋" w:hAnsi="仿宋" w:eastAsia="仿宋" w:cs="Calibri"/>
                <w:color w:val="auto"/>
                <w:kern w:val="0"/>
                <w:szCs w:val="21"/>
                <w:highlight w:val="none"/>
              </w:rPr>
            </w:pPr>
          </w:p>
        </w:tc>
      </w:tr>
      <w:tr w14:paraId="3692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vAlign w:val="center"/>
          </w:tcPr>
          <w:p w14:paraId="6392DE1C">
            <w:pPr>
              <w:pStyle w:val="17"/>
              <w:jc w:val="center"/>
              <w:rPr>
                <w:rFonts w:hint="eastAsia" w:ascii="仿宋" w:hAnsi="仿宋" w:eastAsia="仿宋" w:cs="Calibri"/>
                <w:color w:val="auto"/>
                <w:kern w:val="0"/>
                <w:szCs w:val="20"/>
                <w:highlight w:val="none"/>
              </w:rPr>
            </w:pPr>
          </w:p>
        </w:tc>
        <w:tc>
          <w:tcPr>
            <w:tcW w:w="1438" w:type="dxa"/>
            <w:vAlign w:val="center"/>
          </w:tcPr>
          <w:p w14:paraId="7EC3337A">
            <w:pPr>
              <w:pStyle w:val="17"/>
              <w:jc w:val="center"/>
              <w:rPr>
                <w:rFonts w:hint="eastAsia" w:ascii="仿宋" w:hAnsi="仿宋" w:eastAsia="仿宋" w:cs="Calibri"/>
                <w:color w:val="auto"/>
                <w:kern w:val="0"/>
                <w:szCs w:val="20"/>
                <w:highlight w:val="none"/>
              </w:rPr>
            </w:pPr>
          </w:p>
        </w:tc>
        <w:tc>
          <w:tcPr>
            <w:tcW w:w="1150" w:type="dxa"/>
            <w:vAlign w:val="center"/>
          </w:tcPr>
          <w:p w14:paraId="34F426E7">
            <w:pPr>
              <w:pStyle w:val="17"/>
              <w:jc w:val="center"/>
              <w:rPr>
                <w:rFonts w:hint="eastAsia" w:ascii="仿宋" w:hAnsi="仿宋" w:eastAsia="仿宋" w:cs="Calibri"/>
                <w:color w:val="auto"/>
                <w:kern w:val="0"/>
                <w:szCs w:val="20"/>
                <w:highlight w:val="none"/>
              </w:rPr>
            </w:pPr>
          </w:p>
        </w:tc>
        <w:tc>
          <w:tcPr>
            <w:tcW w:w="1150" w:type="dxa"/>
            <w:vAlign w:val="center"/>
          </w:tcPr>
          <w:p w14:paraId="350481F2">
            <w:pPr>
              <w:pStyle w:val="17"/>
              <w:jc w:val="center"/>
              <w:rPr>
                <w:rFonts w:hint="eastAsia" w:ascii="仿宋" w:hAnsi="仿宋" w:eastAsia="仿宋" w:cs="Calibri"/>
                <w:color w:val="auto"/>
                <w:kern w:val="0"/>
                <w:szCs w:val="20"/>
                <w:highlight w:val="none"/>
              </w:rPr>
            </w:pPr>
          </w:p>
        </w:tc>
        <w:tc>
          <w:tcPr>
            <w:tcW w:w="3951" w:type="dxa"/>
            <w:vAlign w:val="center"/>
          </w:tcPr>
          <w:p w14:paraId="7AC996CC">
            <w:pPr>
              <w:pStyle w:val="17"/>
              <w:jc w:val="center"/>
              <w:rPr>
                <w:rFonts w:hint="eastAsia" w:ascii="仿宋" w:hAnsi="仿宋" w:eastAsia="仿宋" w:cs="Calibri"/>
                <w:color w:val="auto"/>
                <w:kern w:val="0"/>
                <w:szCs w:val="20"/>
                <w:highlight w:val="none"/>
              </w:rPr>
            </w:pPr>
          </w:p>
        </w:tc>
      </w:tr>
    </w:tbl>
    <w:p w14:paraId="72F8B8E7">
      <w:pPr>
        <w:spacing w:line="360" w:lineRule="auto"/>
        <w:rPr>
          <w:rFonts w:hint="eastAsia" w:ascii="仿宋" w:hAnsi="仿宋" w:eastAsia="仿宋"/>
          <w:color w:val="auto"/>
          <w:highlight w:val="none"/>
        </w:rPr>
      </w:pPr>
      <w:r>
        <w:rPr>
          <w:rFonts w:ascii="仿宋" w:hAnsi="仿宋" w:eastAsia="仿宋"/>
          <w:color w:val="auto"/>
          <w:highlight w:val="none"/>
        </w:rPr>
        <w:br w:type="page"/>
      </w:r>
    </w:p>
    <w:p w14:paraId="443F6F42">
      <w:pPr>
        <w:spacing w:line="360" w:lineRule="auto"/>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附件6 价格指数权重表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5"/>
        <w:gridCol w:w="588"/>
        <w:gridCol w:w="882"/>
        <w:gridCol w:w="1224"/>
        <w:gridCol w:w="1088"/>
        <w:gridCol w:w="1224"/>
        <w:gridCol w:w="1239"/>
        <w:gridCol w:w="1390"/>
      </w:tblGrid>
      <w:tr w14:paraId="554C6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35" w:type="dxa"/>
            <w:vMerge w:val="restart"/>
            <w:vAlign w:val="center"/>
          </w:tcPr>
          <w:p w14:paraId="152E5CD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70" w:type="dxa"/>
            <w:gridSpan w:val="2"/>
            <w:vMerge w:val="restart"/>
            <w:vAlign w:val="center"/>
          </w:tcPr>
          <w:p w14:paraId="1C7D1D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2312" w:type="dxa"/>
            <w:gridSpan w:val="2"/>
            <w:vAlign w:val="center"/>
          </w:tcPr>
          <w:p w14:paraId="47D943E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变更权重B</w:t>
            </w:r>
          </w:p>
        </w:tc>
        <w:tc>
          <w:tcPr>
            <w:tcW w:w="2463" w:type="dxa"/>
            <w:gridSpan w:val="2"/>
            <w:vAlign w:val="center"/>
          </w:tcPr>
          <w:p w14:paraId="5AEFF47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基本价格指数F0</w:t>
            </w:r>
          </w:p>
        </w:tc>
        <w:tc>
          <w:tcPr>
            <w:tcW w:w="1390" w:type="dxa"/>
            <w:vAlign w:val="center"/>
          </w:tcPr>
          <w:p w14:paraId="52AD217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A6DD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835" w:type="dxa"/>
            <w:vMerge w:val="continue"/>
            <w:vAlign w:val="center"/>
          </w:tcPr>
          <w:p w14:paraId="065E3AC4">
            <w:pPr>
              <w:spacing w:line="360" w:lineRule="auto"/>
              <w:jc w:val="center"/>
              <w:rPr>
                <w:rFonts w:hint="eastAsia" w:ascii="宋体" w:hAnsi="宋体" w:cs="宋体"/>
                <w:color w:val="auto"/>
                <w:szCs w:val="21"/>
                <w:highlight w:val="none"/>
              </w:rPr>
            </w:pPr>
          </w:p>
        </w:tc>
        <w:tc>
          <w:tcPr>
            <w:tcW w:w="1470" w:type="dxa"/>
            <w:gridSpan w:val="2"/>
            <w:vMerge w:val="continue"/>
            <w:vAlign w:val="center"/>
          </w:tcPr>
          <w:p w14:paraId="0B212FF5">
            <w:pPr>
              <w:spacing w:line="360" w:lineRule="auto"/>
              <w:jc w:val="center"/>
              <w:rPr>
                <w:rFonts w:hint="eastAsia" w:ascii="宋体" w:hAnsi="宋体" w:cs="宋体"/>
                <w:color w:val="auto"/>
                <w:szCs w:val="21"/>
                <w:highlight w:val="none"/>
              </w:rPr>
            </w:pPr>
          </w:p>
        </w:tc>
        <w:tc>
          <w:tcPr>
            <w:tcW w:w="1224" w:type="dxa"/>
            <w:vAlign w:val="center"/>
          </w:tcPr>
          <w:p w14:paraId="3978F88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代号</w:t>
            </w:r>
          </w:p>
        </w:tc>
        <w:tc>
          <w:tcPr>
            <w:tcW w:w="1088" w:type="dxa"/>
            <w:vAlign w:val="center"/>
          </w:tcPr>
          <w:p w14:paraId="01AF7BC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权重</w:t>
            </w:r>
          </w:p>
        </w:tc>
        <w:tc>
          <w:tcPr>
            <w:tcW w:w="1224" w:type="dxa"/>
            <w:vAlign w:val="center"/>
          </w:tcPr>
          <w:p w14:paraId="596D229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代号</w:t>
            </w:r>
          </w:p>
        </w:tc>
        <w:tc>
          <w:tcPr>
            <w:tcW w:w="1239" w:type="dxa"/>
            <w:vAlign w:val="center"/>
          </w:tcPr>
          <w:p w14:paraId="105AD20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指数</w:t>
            </w:r>
          </w:p>
        </w:tc>
        <w:tc>
          <w:tcPr>
            <w:tcW w:w="1390" w:type="dxa"/>
            <w:vAlign w:val="center"/>
          </w:tcPr>
          <w:p w14:paraId="4CF565BD">
            <w:pPr>
              <w:spacing w:line="360" w:lineRule="auto"/>
              <w:jc w:val="center"/>
              <w:rPr>
                <w:rFonts w:hint="eastAsia" w:ascii="宋体" w:hAnsi="宋体" w:cs="宋体"/>
                <w:color w:val="auto"/>
                <w:szCs w:val="21"/>
                <w:highlight w:val="none"/>
              </w:rPr>
            </w:pPr>
          </w:p>
        </w:tc>
      </w:tr>
      <w:tr w14:paraId="5C6BD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vAlign w:val="center"/>
          </w:tcPr>
          <w:p w14:paraId="2BE16196">
            <w:pPr>
              <w:spacing w:line="360" w:lineRule="auto"/>
              <w:jc w:val="center"/>
              <w:rPr>
                <w:rFonts w:hint="eastAsia" w:ascii="宋体" w:hAnsi="宋体" w:cs="宋体"/>
                <w:color w:val="auto"/>
                <w:szCs w:val="21"/>
                <w:highlight w:val="none"/>
              </w:rPr>
            </w:pPr>
          </w:p>
        </w:tc>
        <w:tc>
          <w:tcPr>
            <w:tcW w:w="588" w:type="dxa"/>
            <w:vMerge w:val="restart"/>
            <w:vAlign w:val="center"/>
          </w:tcPr>
          <w:p w14:paraId="559297A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变</w:t>
            </w:r>
          </w:p>
          <w:p w14:paraId="3FE1170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值</w:t>
            </w:r>
          </w:p>
          <w:p w14:paraId="65E8FE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部</w:t>
            </w:r>
          </w:p>
          <w:p w14:paraId="2101F44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w:t>
            </w:r>
          </w:p>
        </w:tc>
        <w:tc>
          <w:tcPr>
            <w:tcW w:w="882" w:type="dxa"/>
            <w:vAlign w:val="center"/>
          </w:tcPr>
          <w:p w14:paraId="191B20F8">
            <w:pPr>
              <w:spacing w:line="360" w:lineRule="auto"/>
              <w:jc w:val="center"/>
              <w:rPr>
                <w:rFonts w:hint="eastAsia" w:ascii="宋体" w:hAnsi="宋体" w:cs="宋体"/>
                <w:color w:val="auto"/>
                <w:szCs w:val="21"/>
                <w:highlight w:val="none"/>
              </w:rPr>
            </w:pPr>
          </w:p>
        </w:tc>
        <w:tc>
          <w:tcPr>
            <w:tcW w:w="1224" w:type="dxa"/>
            <w:vAlign w:val="center"/>
          </w:tcPr>
          <w:p w14:paraId="14F4983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B1</w:t>
            </w:r>
          </w:p>
        </w:tc>
        <w:tc>
          <w:tcPr>
            <w:tcW w:w="1088" w:type="dxa"/>
            <w:vAlign w:val="center"/>
          </w:tcPr>
          <w:p w14:paraId="72276C73">
            <w:pPr>
              <w:spacing w:line="360" w:lineRule="auto"/>
              <w:jc w:val="center"/>
              <w:rPr>
                <w:rFonts w:hint="eastAsia" w:ascii="宋体" w:hAnsi="宋体" w:cs="宋体"/>
                <w:color w:val="auto"/>
                <w:szCs w:val="21"/>
                <w:highlight w:val="none"/>
              </w:rPr>
            </w:pPr>
          </w:p>
        </w:tc>
        <w:tc>
          <w:tcPr>
            <w:tcW w:w="1224" w:type="dxa"/>
            <w:vAlign w:val="center"/>
          </w:tcPr>
          <w:p w14:paraId="3E11B08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F01</w:t>
            </w:r>
          </w:p>
        </w:tc>
        <w:tc>
          <w:tcPr>
            <w:tcW w:w="1239" w:type="dxa"/>
            <w:vAlign w:val="center"/>
          </w:tcPr>
          <w:p w14:paraId="5A990179">
            <w:pPr>
              <w:spacing w:line="360" w:lineRule="auto"/>
              <w:jc w:val="center"/>
              <w:rPr>
                <w:rFonts w:hint="eastAsia" w:ascii="宋体" w:hAnsi="宋体" w:cs="宋体"/>
                <w:color w:val="auto"/>
                <w:szCs w:val="21"/>
                <w:highlight w:val="none"/>
              </w:rPr>
            </w:pPr>
          </w:p>
        </w:tc>
        <w:tc>
          <w:tcPr>
            <w:tcW w:w="1390" w:type="dxa"/>
            <w:vAlign w:val="center"/>
          </w:tcPr>
          <w:p w14:paraId="4F03FD94">
            <w:pPr>
              <w:spacing w:line="360" w:lineRule="auto"/>
              <w:jc w:val="center"/>
              <w:rPr>
                <w:rFonts w:hint="eastAsia" w:ascii="宋体" w:hAnsi="宋体" w:cs="宋体"/>
                <w:color w:val="auto"/>
                <w:szCs w:val="21"/>
                <w:highlight w:val="none"/>
              </w:rPr>
            </w:pPr>
          </w:p>
        </w:tc>
      </w:tr>
      <w:tr w14:paraId="46A35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35" w:type="dxa"/>
            <w:vAlign w:val="center"/>
          </w:tcPr>
          <w:p w14:paraId="3E9AB15E">
            <w:pPr>
              <w:spacing w:line="360" w:lineRule="auto"/>
              <w:jc w:val="center"/>
              <w:rPr>
                <w:rFonts w:hint="eastAsia" w:ascii="宋体" w:hAnsi="宋体" w:cs="宋体"/>
                <w:color w:val="auto"/>
                <w:szCs w:val="21"/>
                <w:highlight w:val="none"/>
              </w:rPr>
            </w:pPr>
          </w:p>
        </w:tc>
        <w:tc>
          <w:tcPr>
            <w:tcW w:w="588" w:type="dxa"/>
            <w:vMerge w:val="continue"/>
            <w:vAlign w:val="center"/>
          </w:tcPr>
          <w:p w14:paraId="78788BC7">
            <w:pPr>
              <w:spacing w:line="360" w:lineRule="auto"/>
              <w:jc w:val="center"/>
              <w:rPr>
                <w:rFonts w:hint="eastAsia" w:ascii="宋体" w:hAnsi="宋体" w:cs="宋体"/>
                <w:color w:val="auto"/>
                <w:szCs w:val="21"/>
                <w:highlight w:val="none"/>
              </w:rPr>
            </w:pPr>
          </w:p>
        </w:tc>
        <w:tc>
          <w:tcPr>
            <w:tcW w:w="882" w:type="dxa"/>
            <w:vAlign w:val="center"/>
          </w:tcPr>
          <w:p w14:paraId="0BEBF273">
            <w:pPr>
              <w:spacing w:line="360" w:lineRule="auto"/>
              <w:jc w:val="center"/>
              <w:rPr>
                <w:rFonts w:hint="eastAsia" w:ascii="宋体" w:hAnsi="宋体" w:cs="宋体"/>
                <w:color w:val="auto"/>
                <w:szCs w:val="21"/>
                <w:highlight w:val="none"/>
              </w:rPr>
            </w:pPr>
          </w:p>
        </w:tc>
        <w:tc>
          <w:tcPr>
            <w:tcW w:w="1224" w:type="dxa"/>
            <w:vAlign w:val="center"/>
          </w:tcPr>
          <w:p w14:paraId="2C73A3A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B2</w:t>
            </w:r>
          </w:p>
        </w:tc>
        <w:tc>
          <w:tcPr>
            <w:tcW w:w="1088" w:type="dxa"/>
            <w:vAlign w:val="center"/>
          </w:tcPr>
          <w:p w14:paraId="32C4000C">
            <w:pPr>
              <w:spacing w:line="360" w:lineRule="auto"/>
              <w:jc w:val="center"/>
              <w:rPr>
                <w:rFonts w:hint="eastAsia" w:ascii="宋体" w:hAnsi="宋体" w:cs="宋体"/>
                <w:color w:val="auto"/>
                <w:szCs w:val="21"/>
                <w:highlight w:val="none"/>
              </w:rPr>
            </w:pPr>
          </w:p>
        </w:tc>
        <w:tc>
          <w:tcPr>
            <w:tcW w:w="1224" w:type="dxa"/>
            <w:vAlign w:val="center"/>
          </w:tcPr>
          <w:p w14:paraId="53D8439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F02</w:t>
            </w:r>
          </w:p>
        </w:tc>
        <w:tc>
          <w:tcPr>
            <w:tcW w:w="1239" w:type="dxa"/>
            <w:vAlign w:val="center"/>
          </w:tcPr>
          <w:p w14:paraId="6FF71419">
            <w:pPr>
              <w:spacing w:line="360" w:lineRule="auto"/>
              <w:jc w:val="center"/>
              <w:rPr>
                <w:rFonts w:hint="eastAsia" w:ascii="宋体" w:hAnsi="宋体" w:cs="宋体"/>
                <w:color w:val="auto"/>
                <w:szCs w:val="21"/>
                <w:highlight w:val="none"/>
              </w:rPr>
            </w:pPr>
          </w:p>
        </w:tc>
        <w:tc>
          <w:tcPr>
            <w:tcW w:w="1390" w:type="dxa"/>
            <w:vAlign w:val="center"/>
          </w:tcPr>
          <w:p w14:paraId="70AF0E79">
            <w:pPr>
              <w:spacing w:line="360" w:lineRule="auto"/>
              <w:jc w:val="center"/>
              <w:rPr>
                <w:rFonts w:hint="eastAsia" w:ascii="宋体" w:hAnsi="宋体" w:cs="宋体"/>
                <w:color w:val="auto"/>
                <w:szCs w:val="21"/>
                <w:highlight w:val="none"/>
              </w:rPr>
            </w:pPr>
          </w:p>
        </w:tc>
      </w:tr>
      <w:tr w14:paraId="4D2CD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vAlign w:val="center"/>
          </w:tcPr>
          <w:p w14:paraId="0B7AF555">
            <w:pPr>
              <w:spacing w:line="360" w:lineRule="auto"/>
              <w:jc w:val="center"/>
              <w:rPr>
                <w:rFonts w:hint="eastAsia" w:ascii="宋体" w:hAnsi="宋体" w:cs="宋体"/>
                <w:color w:val="auto"/>
                <w:szCs w:val="21"/>
                <w:highlight w:val="none"/>
              </w:rPr>
            </w:pPr>
          </w:p>
        </w:tc>
        <w:tc>
          <w:tcPr>
            <w:tcW w:w="588" w:type="dxa"/>
            <w:vMerge w:val="continue"/>
            <w:vAlign w:val="center"/>
          </w:tcPr>
          <w:p w14:paraId="03610D4B">
            <w:pPr>
              <w:spacing w:line="360" w:lineRule="auto"/>
              <w:jc w:val="center"/>
              <w:rPr>
                <w:rFonts w:hint="eastAsia" w:ascii="宋体" w:hAnsi="宋体" w:cs="宋体"/>
                <w:color w:val="auto"/>
                <w:szCs w:val="21"/>
                <w:highlight w:val="none"/>
              </w:rPr>
            </w:pPr>
          </w:p>
        </w:tc>
        <w:tc>
          <w:tcPr>
            <w:tcW w:w="882" w:type="dxa"/>
            <w:vAlign w:val="center"/>
          </w:tcPr>
          <w:p w14:paraId="0123D6E7">
            <w:pPr>
              <w:spacing w:line="360" w:lineRule="auto"/>
              <w:jc w:val="center"/>
              <w:rPr>
                <w:rFonts w:hint="eastAsia" w:ascii="宋体" w:hAnsi="宋体" w:cs="宋体"/>
                <w:color w:val="auto"/>
                <w:szCs w:val="21"/>
                <w:highlight w:val="none"/>
              </w:rPr>
            </w:pPr>
          </w:p>
        </w:tc>
        <w:tc>
          <w:tcPr>
            <w:tcW w:w="1224" w:type="dxa"/>
            <w:vAlign w:val="center"/>
          </w:tcPr>
          <w:p w14:paraId="2F83CF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B3</w:t>
            </w:r>
          </w:p>
        </w:tc>
        <w:tc>
          <w:tcPr>
            <w:tcW w:w="1088" w:type="dxa"/>
            <w:vAlign w:val="center"/>
          </w:tcPr>
          <w:p w14:paraId="5D49EA32">
            <w:pPr>
              <w:spacing w:line="360" w:lineRule="auto"/>
              <w:jc w:val="center"/>
              <w:rPr>
                <w:rFonts w:hint="eastAsia" w:ascii="宋体" w:hAnsi="宋体" w:cs="宋体"/>
                <w:color w:val="auto"/>
                <w:szCs w:val="21"/>
                <w:highlight w:val="none"/>
              </w:rPr>
            </w:pPr>
          </w:p>
        </w:tc>
        <w:tc>
          <w:tcPr>
            <w:tcW w:w="1224" w:type="dxa"/>
            <w:vAlign w:val="center"/>
          </w:tcPr>
          <w:p w14:paraId="500996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F03</w:t>
            </w:r>
          </w:p>
        </w:tc>
        <w:tc>
          <w:tcPr>
            <w:tcW w:w="1239" w:type="dxa"/>
            <w:vAlign w:val="center"/>
          </w:tcPr>
          <w:p w14:paraId="49359190">
            <w:pPr>
              <w:spacing w:line="360" w:lineRule="auto"/>
              <w:jc w:val="center"/>
              <w:rPr>
                <w:rFonts w:hint="eastAsia" w:ascii="宋体" w:hAnsi="宋体" w:cs="宋体"/>
                <w:color w:val="auto"/>
                <w:szCs w:val="21"/>
                <w:highlight w:val="none"/>
              </w:rPr>
            </w:pPr>
          </w:p>
        </w:tc>
        <w:tc>
          <w:tcPr>
            <w:tcW w:w="1390" w:type="dxa"/>
            <w:vAlign w:val="center"/>
          </w:tcPr>
          <w:p w14:paraId="1CD806FF">
            <w:pPr>
              <w:spacing w:line="360" w:lineRule="auto"/>
              <w:jc w:val="center"/>
              <w:rPr>
                <w:rFonts w:hint="eastAsia" w:ascii="宋体" w:hAnsi="宋体" w:cs="宋体"/>
                <w:color w:val="auto"/>
                <w:szCs w:val="21"/>
                <w:highlight w:val="none"/>
              </w:rPr>
            </w:pPr>
          </w:p>
        </w:tc>
      </w:tr>
      <w:tr w14:paraId="4365C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vAlign w:val="center"/>
          </w:tcPr>
          <w:p w14:paraId="40DEFCD8">
            <w:pPr>
              <w:spacing w:line="360" w:lineRule="auto"/>
              <w:jc w:val="center"/>
              <w:rPr>
                <w:rFonts w:hint="eastAsia" w:ascii="宋体" w:hAnsi="宋体" w:cs="宋体"/>
                <w:color w:val="auto"/>
                <w:szCs w:val="21"/>
                <w:highlight w:val="none"/>
              </w:rPr>
            </w:pPr>
          </w:p>
        </w:tc>
        <w:tc>
          <w:tcPr>
            <w:tcW w:w="588" w:type="dxa"/>
            <w:vMerge w:val="continue"/>
            <w:vAlign w:val="center"/>
          </w:tcPr>
          <w:p w14:paraId="45133FF3">
            <w:pPr>
              <w:spacing w:line="360" w:lineRule="auto"/>
              <w:jc w:val="center"/>
              <w:rPr>
                <w:rFonts w:hint="eastAsia" w:ascii="宋体" w:hAnsi="宋体" w:cs="宋体"/>
                <w:color w:val="auto"/>
                <w:szCs w:val="21"/>
                <w:highlight w:val="none"/>
              </w:rPr>
            </w:pPr>
          </w:p>
        </w:tc>
        <w:tc>
          <w:tcPr>
            <w:tcW w:w="882" w:type="dxa"/>
            <w:vAlign w:val="center"/>
          </w:tcPr>
          <w:p w14:paraId="0973B183">
            <w:pPr>
              <w:spacing w:line="360" w:lineRule="auto"/>
              <w:jc w:val="center"/>
              <w:rPr>
                <w:rFonts w:hint="eastAsia" w:ascii="宋体" w:hAnsi="宋体" w:cs="宋体"/>
                <w:color w:val="auto"/>
                <w:szCs w:val="21"/>
                <w:highlight w:val="none"/>
              </w:rPr>
            </w:pPr>
          </w:p>
        </w:tc>
        <w:tc>
          <w:tcPr>
            <w:tcW w:w="1224" w:type="dxa"/>
            <w:vAlign w:val="center"/>
          </w:tcPr>
          <w:p w14:paraId="6C9563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B4</w:t>
            </w:r>
          </w:p>
        </w:tc>
        <w:tc>
          <w:tcPr>
            <w:tcW w:w="1088" w:type="dxa"/>
            <w:vAlign w:val="center"/>
          </w:tcPr>
          <w:p w14:paraId="42D7DF50">
            <w:pPr>
              <w:spacing w:line="360" w:lineRule="auto"/>
              <w:jc w:val="center"/>
              <w:rPr>
                <w:rFonts w:hint="eastAsia" w:ascii="宋体" w:hAnsi="宋体" w:cs="宋体"/>
                <w:color w:val="auto"/>
                <w:szCs w:val="21"/>
                <w:highlight w:val="none"/>
              </w:rPr>
            </w:pPr>
          </w:p>
        </w:tc>
        <w:tc>
          <w:tcPr>
            <w:tcW w:w="1224" w:type="dxa"/>
            <w:vAlign w:val="center"/>
          </w:tcPr>
          <w:p w14:paraId="06F94DB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F04</w:t>
            </w:r>
          </w:p>
        </w:tc>
        <w:tc>
          <w:tcPr>
            <w:tcW w:w="1239" w:type="dxa"/>
            <w:vAlign w:val="center"/>
          </w:tcPr>
          <w:p w14:paraId="51A04CAF">
            <w:pPr>
              <w:spacing w:line="360" w:lineRule="auto"/>
              <w:jc w:val="center"/>
              <w:rPr>
                <w:rFonts w:hint="eastAsia" w:ascii="宋体" w:hAnsi="宋体" w:cs="宋体"/>
                <w:color w:val="auto"/>
                <w:szCs w:val="21"/>
                <w:highlight w:val="none"/>
              </w:rPr>
            </w:pPr>
          </w:p>
        </w:tc>
        <w:tc>
          <w:tcPr>
            <w:tcW w:w="1390" w:type="dxa"/>
            <w:vAlign w:val="center"/>
          </w:tcPr>
          <w:p w14:paraId="5B792305">
            <w:pPr>
              <w:spacing w:line="360" w:lineRule="auto"/>
              <w:jc w:val="center"/>
              <w:rPr>
                <w:rFonts w:hint="eastAsia" w:ascii="宋体" w:hAnsi="宋体" w:cs="宋体"/>
                <w:color w:val="auto"/>
                <w:szCs w:val="21"/>
                <w:highlight w:val="none"/>
              </w:rPr>
            </w:pPr>
          </w:p>
        </w:tc>
      </w:tr>
      <w:tr w14:paraId="05850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vAlign w:val="center"/>
          </w:tcPr>
          <w:p w14:paraId="7E8A4B94">
            <w:pPr>
              <w:spacing w:line="360" w:lineRule="auto"/>
              <w:jc w:val="center"/>
              <w:rPr>
                <w:rFonts w:hint="eastAsia" w:ascii="宋体" w:hAnsi="宋体" w:cs="宋体"/>
                <w:color w:val="auto"/>
                <w:szCs w:val="21"/>
                <w:highlight w:val="none"/>
              </w:rPr>
            </w:pPr>
          </w:p>
        </w:tc>
        <w:tc>
          <w:tcPr>
            <w:tcW w:w="588" w:type="dxa"/>
            <w:vMerge w:val="continue"/>
            <w:vAlign w:val="center"/>
          </w:tcPr>
          <w:p w14:paraId="77173683">
            <w:pPr>
              <w:spacing w:line="360" w:lineRule="auto"/>
              <w:jc w:val="center"/>
              <w:rPr>
                <w:rFonts w:hint="eastAsia" w:ascii="宋体" w:hAnsi="宋体" w:cs="宋体"/>
                <w:color w:val="auto"/>
                <w:szCs w:val="21"/>
                <w:highlight w:val="none"/>
              </w:rPr>
            </w:pPr>
          </w:p>
        </w:tc>
        <w:tc>
          <w:tcPr>
            <w:tcW w:w="882" w:type="dxa"/>
            <w:vAlign w:val="center"/>
          </w:tcPr>
          <w:p w14:paraId="7D258370">
            <w:pPr>
              <w:spacing w:line="360" w:lineRule="auto"/>
              <w:jc w:val="center"/>
              <w:rPr>
                <w:rFonts w:hint="eastAsia" w:ascii="宋体" w:hAnsi="宋体" w:cs="宋体"/>
                <w:color w:val="auto"/>
                <w:szCs w:val="21"/>
                <w:highlight w:val="none"/>
              </w:rPr>
            </w:pPr>
          </w:p>
        </w:tc>
        <w:tc>
          <w:tcPr>
            <w:tcW w:w="1224" w:type="dxa"/>
            <w:vAlign w:val="center"/>
          </w:tcPr>
          <w:p w14:paraId="460524C7">
            <w:pPr>
              <w:spacing w:line="360" w:lineRule="auto"/>
              <w:jc w:val="center"/>
              <w:rPr>
                <w:rFonts w:hint="eastAsia" w:ascii="宋体" w:hAnsi="宋体" w:cs="宋体"/>
                <w:color w:val="auto"/>
                <w:szCs w:val="21"/>
                <w:highlight w:val="none"/>
              </w:rPr>
            </w:pPr>
          </w:p>
        </w:tc>
        <w:tc>
          <w:tcPr>
            <w:tcW w:w="1088" w:type="dxa"/>
            <w:vAlign w:val="center"/>
          </w:tcPr>
          <w:p w14:paraId="0FC3650B">
            <w:pPr>
              <w:spacing w:line="360" w:lineRule="auto"/>
              <w:jc w:val="center"/>
              <w:rPr>
                <w:rFonts w:hint="eastAsia" w:ascii="宋体" w:hAnsi="宋体" w:cs="宋体"/>
                <w:color w:val="auto"/>
                <w:szCs w:val="21"/>
                <w:highlight w:val="none"/>
              </w:rPr>
            </w:pPr>
          </w:p>
        </w:tc>
        <w:tc>
          <w:tcPr>
            <w:tcW w:w="1224" w:type="dxa"/>
            <w:vAlign w:val="center"/>
          </w:tcPr>
          <w:p w14:paraId="74303FD6">
            <w:pPr>
              <w:spacing w:line="360" w:lineRule="auto"/>
              <w:jc w:val="center"/>
              <w:rPr>
                <w:rFonts w:hint="eastAsia" w:ascii="宋体" w:hAnsi="宋体" w:cs="宋体"/>
                <w:color w:val="auto"/>
                <w:szCs w:val="21"/>
                <w:highlight w:val="none"/>
              </w:rPr>
            </w:pPr>
          </w:p>
        </w:tc>
        <w:tc>
          <w:tcPr>
            <w:tcW w:w="1239" w:type="dxa"/>
            <w:vAlign w:val="center"/>
          </w:tcPr>
          <w:p w14:paraId="43170DF1">
            <w:pPr>
              <w:spacing w:line="360" w:lineRule="auto"/>
              <w:jc w:val="center"/>
              <w:rPr>
                <w:rFonts w:hint="eastAsia" w:ascii="宋体" w:hAnsi="宋体" w:cs="宋体"/>
                <w:color w:val="auto"/>
                <w:szCs w:val="21"/>
                <w:highlight w:val="none"/>
              </w:rPr>
            </w:pPr>
          </w:p>
        </w:tc>
        <w:tc>
          <w:tcPr>
            <w:tcW w:w="1390" w:type="dxa"/>
            <w:vAlign w:val="center"/>
          </w:tcPr>
          <w:p w14:paraId="63B53B43">
            <w:pPr>
              <w:spacing w:line="360" w:lineRule="auto"/>
              <w:jc w:val="center"/>
              <w:rPr>
                <w:rFonts w:hint="eastAsia" w:ascii="宋体" w:hAnsi="宋体" w:cs="宋体"/>
                <w:color w:val="auto"/>
                <w:szCs w:val="21"/>
                <w:highlight w:val="none"/>
              </w:rPr>
            </w:pPr>
          </w:p>
        </w:tc>
      </w:tr>
      <w:tr w14:paraId="4BE21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35" w:type="dxa"/>
            <w:vAlign w:val="center"/>
          </w:tcPr>
          <w:p w14:paraId="6D3FC2D1">
            <w:pPr>
              <w:spacing w:line="360" w:lineRule="auto"/>
              <w:jc w:val="center"/>
              <w:rPr>
                <w:rFonts w:hint="eastAsia" w:ascii="宋体" w:hAnsi="宋体" w:cs="宋体"/>
                <w:color w:val="auto"/>
                <w:szCs w:val="21"/>
                <w:highlight w:val="none"/>
              </w:rPr>
            </w:pPr>
          </w:p>
        </w:tc>
        <w:tc>
          <w:tcPr>
            <w:tcW w:w="588" w:type="dxa"/>
            <w:vMerge w:val="continue"/>
            <w:vAlign w:val="center"/>
          </w:tcPr>
          <w:p w14:paraId="1E251F2C">
            <w:pPr>
              <w:spacing w:line="360" w:lineRule="auto"/>
              <w:jc w:val="center"/>
              <w:rPr>
                <w:rFonts w:hint="eastAsia" w:ascii="宋体" w:hAnsi="宋体" w:cs="宋体"/>
                <w:color w:val="auto"/>
                <w:szCs w:val="21"/>
                <w:highlight w:val="none"/>
              </w:rPr>
            </w:pPr>
          </w:p>
        </w:tc>
        <w:tc>
          <w:tcPr>
            <w:tcW w:w="882" w:type="dxa"/>
            <w:vAlign w:val="center"/>
          </w:tcPr>
          <w:p w14:paraId="1AF50B05">
            <w:pPr>
              <w:spacing w:line="360" w:lineRule="auto"/>
              <w:jc w:val="center"/>
              <w:rPr>
                <w:rFonts w:hint="eastAsia" w:ascii="宋体" w:hAnsi="宋体" w:cs="宋体"/>
                <w:color w:val="auto"/>
                <w:szCs w:val="21"/>
                <w:highlight w:val="none"/>
              </w:rPr>
            </w:pPr>
          </w:p>
        </w:tc>
        <w:tc>
          <w:tcPr>
            <w:tcW w:w="1224" w:type="dxa"/>
            <w:vAlign w:val="center"/>
          </w:tcPr>
          <w:p w14:paraId="35134311">
            <w:pPr>
              <w:spacing w:line="360" w:lineRule="auto"/>
              <w:jc w:val="center"/>
              <w:rPr>
                <w:rFonts w:hint="eastAsia" w:ascii="宋体" w:hAnsi="宋体" w:cs="宋体"/>
                <w:color w:val="auto"/>
                <w:szCs w:val="21"/>
                <w:highlight w:val="none"/>
              </w:rPr>
            </w:pPr>
          </w:p>
        </w:tc>
        <w:tc>
          <w:tcPr>
            <w:tcW w:w="1088" w:type="dxa"/>
            <w:vAlign w:val="center"/>
          </w:tcPr>
          <w:p w14:paraId="03B1AEE9">
            <w:pPr>
              <w:spacing w:line="360" w:lineRule="auto"/>
              <w:jc w:val="center"/>
              <w:rPr>
                <w:rFonts w:hint="eastAsia" w:ascii="宋体" w:hAnsi="宋体" w:cs="宋体"/>
                <w:color w:val="auto"/>
                <w:szCs w:val="21"/>
                <w:highlight w:val="none"/>
              </w:rPr>
            </w:pPr>
          </w:p>
        </w:tc>
        <w:tc>
          <w:tcPr>
            <w:tcW w:w="1224" w:type="dxa"/>
            <w:vAlign w:val="center"/>
          </w:tcPr>
          <w:p w14:paraId="3664FDD5">
            <w:pPr>
              <w:spacing w:line="360" w:lineRule="auto"/>
              <w:jc w:val="center"/>
              <w:rPr>
                <w:rFonts w:hint="eastAsia" w:ascii="宋体" w:hAnsi="宋体" w:cs="宋体"/>
                <w:color w:val="auto"/>
                <w:szCs w:val="21"/>
                <w:highlight w:val="none"/>
              </w:rPr>
            </w:pPr>
          </w:p>
        </w:tc>
        <w:tc>
          <w:tcPr>
            <w:tcW w:w="1239" w:type="dxa"/>
            <w:vAlign w:val="center"/>
          </w:tcPr>
          <w:p w14:paraId="6A431AF6">
            <w:pPr>
              <w:spacing w:line="360" w:lineRule="auto"/>
              <w:jc w:val="center"/>
              <w:rPr>
                <w:rFonts w:hint="eastAsia" w:ascii="宋体" w:hAnsi="宋体" w:cs="宋体"/>
                <w:color w:val="auto"/>
                <w:szCs w:val="21"/>
                <w:highlight w:val="none"/>
              </w:rPr>
            </w:pPr>
          </w:p>
        </w:tc>
        <w:tc>
          <w:tcPr>
            <w:tcW w:w="1390" w:type="dxa"/>
            <w:vAlign w:val="center"/>
          </w:tcPr>
          <w:p w14:paraId="7E2CE236">
            <w:pPr>
              <w:spacing w:line="360" w:lineRule="auto"/>
              <w:jc w:val="center"/>
              <w:rPr>
                <w:rFonts w:hint="eastAsia" w:ascii="宋体" w:hAnsi="宋体" w:cs="宋体"/>
                <w:color w:val="auto"/>
                <w:szCs w:val="21"/>
                <w:highlight w:val="none"/>
              </w:rPr>
            </w:pPr>
          </w:p>
        </w:tc>
      </w:tr>
      <w:tr w14:paraId="25C3F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305" w:type="dxa"/>
            <w:gridSpan w:val="3"/>
            <w:vAlign w:val="center"/>
          </w:tcPr>
          <w:p w14:paraId="1CA27D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定值部分权重A</w:t>
            </w:r>
          </w:p>
        </w:tc>
        <w:tc>
          <w:tcPr>
            <w:tcW w:w="1224" w:type="dxa"/>
            <w:vAlign w:val="center"/>
          </w:tcPr>
          <w:p w14:paraId="09AE9940">
            <w:pPr>
              <w:spacing w:line="360" w:lineRule="auto"/>
              <w:jc w:val="center"/>
              <w:rPr>
                <w:rFonts w:hint="eastAsia" w:ascii="宋体" w:hAnsi="宋体" w:cs="宋体"/>
                <w:color w:val="auto"/>
                <w:szCs w:val="21"/>
                <w:highlight w:val="none"/>
              </w:rPr>
            </w:pPr>
          </w:p>
        </w:tc>
        <w:tc>
          <w:tcPr>
            <w:tcW w:w="1088" w:type="dxa"/>
            <w:vAlign w:val="center"/>
          </w:tcPr>
          <w:p w14:paraId="373FB510">
            <w:pPr>
              <w:spacing w:line="360" w:lineRule="auto"/>
              <w:jc w:val="center"/>
              <w:rPr>
                <w:rFonts w:hint="eastAsia" w:ascii="宋体" w:hAnsi="宋体" w:cs="宋体"/>
                <w:color w:val="auto"/>
                <w:szCs w:val="21"/>
                <w:highlight w:val="none"/>
              </w:rPr>
            </w:pPr>
          </w:p>
        </w:tc>
        <w:tc>
          <w:tcPr>
            <w:tcW w:w="1224" w:type="dxa"/>
            <w:vAlign w:val="center"/>
          </w:tcPr>
          <w:p w14:paraId="5B457689">
            <w:pPr>
              <w:spacing w:line="360" w:lineRule="auto"/>
              <w:jc w:val="center"/>
              <w:rPr>
                <w:rFonts w:hint="eastAsia" w:ascii="宋体" w:hAnsi="宋体" w:cs="宋体"/>
                <w:color w:val="auto"/>
                <w:szCs w:val="21"/>
                <w:highlight w:val="none"/>
              </w:rPr>
            </w:pPr>
          </w:p>
        </w:tc>
        <w:tc>
          <w:tcPr>
            <w:tcW w:w="1239" w:type="dxa"/>
            <w:vAlign w:val="center"/>
          </w:tcPr>
          <w:p w14:paraId="1ED455F7">
            <w:pPr>
              <w:spacing w:line="360" w:lineRule="auto"/>
              <w:jc w:val="center"/>
              <w:rPr>
                <w:rFonts w:hint="eastAsia" w:ascii="宋体" w:hAnsi="宋体" w:cs="宋体"/>
                <w:color w:val="auto"/>
                <w:szCs w:val="21"/>
                <w:highlight w:val="none"/>
              </w:rPr>
            </w:pPr>
          </w:p>
        </w:tc>
        <w:tc>
          <w:tcPr>
            <w:tcW w:w="1390" w:type="dxa"/>
            <w:vAlign w:val="center"/>
          </w:tcPr>
          <w:p w14:paraId="0035AA21">
            <w:pPr>
              <w:spacing w:line="360" w:lineRule="auto"/>
              <w:jc w:val="center"/>
              <w:rPr>
                <w:rFonts w:hint="eastAsia" w:ascii="宋体" w:hAnsi="宋体" w:cs="宋体"/>
                <w:color w:val="auto"/>
                <w:szCs w:val="21"/>
                <w:highlight w:val="none"/>
              </w:rPr>
            </w:pPr>
          </w:p>
        </w:tc>
      </w:tr>
      <w:tr w14:paraId="32D8E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305" w:type="dxa"/>
            <w:gridSpan w:val="3"/>
            <w:vAlign w:val="center"/>
          </w:tcPr>
          <w:p w14:paraId="247CD1A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合计</w:t>
            </w:r>
          </w:p>
        </w:tc>
        <w:tc>
          <w:tcPr>
            <w:tcW w:w="2312" w:type="dxa"/>
            <w:gridSpan w:val="2"/>
            <w:vAlign w:val="center"/>
          </w:tcPr>
          <w:p w14:paraId="3B9DBB1D">
            <w:pPr>
              <w:spacing w:line="360" w:lineRule="auto"/>
              <w:jc w:val="center"/>
              <w:rPr>
                <w:rFonts w:hint="eastAsia" w:ascii="宋体" w:hAnsi="宋体" w:cs="宋体"/>
                <w:color w:val="auto"/>
                <w:szCs w:val="21"/>
                <w:highlight w:val="none"/>
              </w:rPr>
            </w:pPr>
          </w:p>
        </w:tc>
        <w:tc>
          <w:tcPr>
            <w:tcW w:w="2463" w:type="dxa"/>
            <w:gridSpan w:val="2"/>
            <w:vAlign w:val="center"/>
          </w:tcPr>
          <w:p w14:paraId="47001232">
            <w:pPr>
              <w:spacing w:line="360" w:lineRule="auto"/>
              <w:jc w:val="center"/>
              <w:rPr>
                <w:rFonts w:hint="eastAsia" w:ascii="宋体" w:hAnsi="宋体" w:cs="宋体"/>
                <w:color w:val="auto"/>
                <w:szCs w:val="21"/>
                <w:highlight w:val="none"/>
              </w:rPr>
            </w:pPr>
          </w:p>
        </w:tc>
        <w:tc>
          <w:tcPr>
            <w:tcW w:w="1390" w:type="dxa"/>
            <w:vAlign w:val="center"/>
          </w:tcPr>
          <w:p w14:paraId="1B8CF561">
            <w:pPr>
              <w:spacing w:line="360" w:lineRule="auto"/>
              <w:jc w:val="center"/>
              <w:rPr>
                <w:rFonts w:hint="eastAsia" w:ascii="宋体" w:hAnsi="宋体" w:cs="宋体"/>
                <w:color w:val="auto"/>
                <w:szCs w:val="21"/>
                <w:highlight w:val="none"/>
              </w:rPr>
            </w:pPr>
          </w:p>
        </w:tc>
      </w:tr>
    </w:tbl>
    <w:p w14:paraId="719CE639">
      <w:pPr>
        <w:rPr>
          <w:rFonts w:hint="eastAsia" w:ascii="宋体" w:hAnsi="宋体" w:cs="宋体"/>
          <w:color w:val="auto"/>
          <w:sz w:val="20"/>
          <w:highlight w:val="none"/>
        </w:rPr>
      </w:pPr>
      <w:r>
        <w:rPr>
          <w:rFonts w:hint="eastAsia" w:ascii="宋体" w:hAnsi="宋体" w:cs="宋体"/>
          <w:color w:val="auto"/>
          <w:sz w:val="20"/>
          <w:highlight w:val="none"/>
        </w:rPr>
        <w:t xml:space="preserve"> </w:t>
      </w:r>
    </w:p>
    <w:p w14:paraId="34F4ECB7">
      <w:pPr>
        <w:snapToGrid w:val="0"/>
        <w:spacing w:line="360" w:lineRule="auto"/>
        <w:jc w:val="left"/>
        <w:rPr>
          <w:rFonts w:hint="eastAsia" w:ascii="宋体" w:hAnsi="宋体"/>
          <w:color w:val="auto"/>
          <w:sz w:val="24"/>
          <w:highlight w:val="none"/>
        </w:rPr>
      </w:pPr>
    </w:p>
    <w:p w14:paraId="43F3A7FB">
      <w:pPr>
        <w:snapToGrid w:val="0"/>
        <w:spacing w:line="360" w:lineRule="auto"/>
        <w:jc w:val="left"/>
        <w:rPr>
          <w:color w:val="auto"/>
          <w:highlight w:val="none"/>
        </w:rPr>
      </w:pPr>
    </w:p>
    <w:p w14:paraId="5BA064AE">
      <w:pPr>
        <w:jc w:val="left"/>
        <w:rPr>
          <w:color w:val="auto"/>
          <w:highlight w:val="none"/>
        </w:rPr>
      </w:pPr>
    </w:p>
    <w:p w14:paraId="55010F56">
      <w:pPr>
        <w:rPr>
          <w:color w:val="auto"/>
          <w:highlight w:val="none"/>
        </w:rPr>
      </w:pPr>
    </w:p>
    <w:p w14:paraId="02FE4809">
      <w:pPr>
        <w:rPr>
          <w:color w:val="auto"/>
          <w:highlight w:val="none"/>
        </w:rPr>
      </w:pPr>
      <w:r>
        <w:rPr>
          <w:color w:val="auto"/>
          <w:highlight w:val="none"/>
        </w:rPr>
        <w:br w:type="page"/>
      </w:r>
    </w:p>
    <w:p w14:paraId="4FA7611A">
      <w:pPr>
        <w:rPr>
          <w:color w:val="auto"/>
          <w:highlight w:val="none"/>
        </w:rPr>
      </w:pPr>
    </w:p>
    <w:p w14:paraId="46141378">
      <w:pPr>
        <w:rPr>
          <w:color w:val="auto"/>
          <w:highlight w:val="none"/>
        </w:rPr>
      </w:pPr>
    </w:p>
    <w:p w14:paraId="4765F616">
      <w:pPr>
        <w:rPr>
          <w:color w:val="auto"/>
          <w:highlight w:val="none"/>
        </w:rPr>
      </w:pPr>
    </w:p>
    <w:p w14:paraId="4EC2DC9D">
      <w:pPr>
        <w:rPr>
          <w:color w:val="auto"/>
          <w:highlight w:val="none"/>
        </w:rPr>
      </w:pPr>
    </w:p>
    <w:p w14:paraId="7F06950D">
      <w:pPr>
        <w:rPr>
          <w:color w:val="auto"/>
          <w:highlight w:val="none"/>
        </w:rPr>
      </w:pPr>
    </w:p>
    <w:p w14:paraId="6ED4BE79">
      <w:pPr>
        <w:rPr>
          <w:color w:val="auto"/>
          <w:highlight w:val="none"/>
        </w:rPr>
      </w:pPr>
    </w:p>
    <w:p w14:paraId="6070A856">
      <w:pPr>
        <w:rPr>
          <w:color w:val="auto"/>
          <w:highlight w:val="none"/>
        </w:rPr>
      </w:pPr>
    </w:p>
    <w:p w14:paraId="54A98200">
      <w:pPr>
        <w:rPr>
          <w:color w:val="auto"/>
          <w:highlight w:val="none"/>
        </w:rPr>
      </w:pPr>
    </w:p>
    <w:p w14:paraId="0B52A951">
      <w:pPr>
        <w:rPr>
          <w:color w:val="auto"/>
          <w:highlight w:val="none"/>
        </w:rPr>
      </w:pPr>
    </w:p>
    <w:p w14:paraId="030776BB">
      <w:pPr>
        <w:pStyle w:val="2"/>
        <w:jc w:val="center"/>
        <w:rPr>
          <w:rFonts w:ascii="Times New Roman" w:hAnsi="Times New Roman" w:eastAsia="黑体"/>
          <w:b w:val="0"/>
          <w:bCs w:val="0"/>
          <w:color w:val="auto"/>
          <w:sz w:val="44"/>
          <w:szCs w:val="44"/>
          <w:highlight w:val="none"/>
        </w:rPr>
      </w:pPr>
      <w:bookmarkStart w:id="1537" w:name="_Toc10597"/>
      <w:bookmarkStart w:id="1538" w:name="_Toc14637"/>
      <w:bookmarkStart w:id="1539" w:name="_Toc211499453"/>
      <w:bookmarkStart w:id="1540" w:name="_Toc30804"/>
      <w:bookmarkStart w:id="1541" w:name="_Toc10019"/>
      <w:bookmarkStart w:id="1542" w:name="_Toc10997"/>
      <w:bookmarkStart w:id="1543" w:name="_Toc26681"/>
      <w:bookmarkStart w:id="1544" w:name="_Toc1692"/>
      <w:bookmarkStart w:id="1545" w:name="_Toc17831"/>
      <w:bookmarkStart w:id="1546" w:name="_Toc9633"/>
      <w:bookmarkStart w:id="1547" w:name="_Toc69199925"/>
      <w:bookmarkStart w:id="1548" w:name="_Toc18731"/>
      <w:bookmarkStart w:id="1549" w:name="_Toc9736"/>
      <w:bookmarkStart w:id="1550" w:name="_Toc1042"/>
      <w:bookmarkStart w:id="1551" w:name="_Toc19686"/>
      <w:bookmarkStart w:id="1552" w:name="_Toc13464"/>
      <w:bookmarkStart w:id="1553" w:name="_Toc20316"/>
      <w:bookmarkStart w:id="1554" w:name="_Toc10922"/>
      <w:bookmarkStart w:id="1555" w:name="_Toc32262"/>
      <w:bookmarkStart w:id="1556" w:name="_Toc21440"/>
      <w:r>
        <w:rPr>
          <w:rFonts w:hint="eastAsia" w:ascii="Times New Roman" w:hAnsi="Times New Roman" w:eastAsia="黑体"/>
          <w:b w:val="0"/>
          <w:bCs w:val="0"/>
          <w:color w:val="auto"/>
          <w:sz w:val="44"/>
          <w:szCs w:val="44"/>
          <w:highlight w:val="none"/>
        </w:rPr>
        <w:t>第  二  卷</w:t>
      </w:r>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00F84F8A">
      <w:pPr>
        <w:pStyle w:val="2"/>
        <w:spacing w:before="0" w:after="0"/>
        <w:jc w:val="center"/>
        <w:rPr>
          <w:rFonts w:ascii="Times New Roman" w:hAnsi="Times New Roman" w:eastAsia="黑体"/>
          <w:b w:val="0"/>
          <w:bCs w:val="0"/>
          <w:color w:val="auto"/>
          <w:highlight w:val="none"/>
        </w:rPr>
      </w:pPr>
      <w:r>
        <w:rPr>
          <w:rFonts w:ascii="Times New Roman" w:hAnsi="Times New Roman" w:eastAsia="黑体"/>
          <w:b w:val="0"/>
          <w:bCs w:val="0"/>
          <w:color w:val="auto"/>
          <w:highlight w:val="none"/>
        </w:rPr>
        <w:br w:type="page"/>
      </w:r>
      <w:bookmarkStart w:id="1557" w:name="_Toc1968"/>
      <w:bookmarkStart w:id="1558" w:name="_Toc211499454"/>
      <w:bookmarkStart w:id="1559" w:name="_Toc21688"/>
      <w:bookmarkStart w:id="1560" w:name="_Toc2498"/>
      <w:bookmarkStart w:id="1561" w:name="_Toc9379"/>
      <w:bookmarkStart w:id="1562" w:name="_Toc15071"/>
      <w:bookmarkStart w:id="1563" w:name="_Toc18540"/>
      <w:bookmarkStart w:id="1564" w:name="_Toc27493"/>
      <w:bookmarkStart w:id="1565" w:name="_Toc27225"/>
      <w:bookmarkStart w:id="1566" w:name="_Toc8262"/>
      <w:bookmarkStart w:id="1567" w:name="_Toc5537"/>
      <w:bookmarkStart w:id="1568" w:name="_Toc32604"/>
      <w:bookmarkStart w:id="1569" w:name="_Toc20422"/>
      <w:bookmarkStart w:id="1570" w:name="_Toc16127"/>
      <w:bookmarkStart w:id="1571" w:name="_Toc22974"/>
      <w:bookmarkStart w:id="1572" w:name="_Toc25759"/>
      <w:bookmarkStart w:id="1573" w:name="_Toc21246"/>
      <w:bookmarkStart w:id="1574" w:name="_Toc69199926"/>
      <w:bookmarkStart w:id="1575" w:name="_Toc21403"/>
      <w:bookmarkStart w:id="1576" w:name="_Toc15089"/>
      <w:r>
        <w:rPr>
          <w:rFonts w:ascii="Times New Roman" w:hAnsi="Times New Roman" w:eastAsia="黑体"/>
          <w:b w:val="0"/>
          <w:bCs w:val="0"/>
          <w:color w:val="auto"/>
          <w:highlight w:val="none"/>
        </w:rPr>
        <w:t>第</w:t>
      </w:r>
      <w:r>
        <w:rPr>
          <w:rFonts w:hint="eastAsia" w:ascii="Times New Roman" w:hAnsi="Times New Roman" w:eastAsia="黑体"/>
          <w:b w:val="0"/>
          <w:bCs w:val="0"/>
          <w:color w:val="auto"/>
          <w:highlight w:val="none"/>
        </w:rPr>
        <w:t>五</w:t>
      </w:r>
      <w:r>
        <w:rPr>
          <w:rFonts w:ascii="Times New Roman" w:hAnsi="Times New Roman" w:eastAsia="黑体"/>
          <w:b w:val="0"/>
          <w:bCs w:val="0"/>
          <w:color w:val="auto"/>
          <w:highlight w:val="none"/>
        </w:rPr>
        <w:t xml:space="preserve">章  </w:t>
      </w:r>
      <w:r>
        <w:rPr>
          <w:rFonts w:hint="eastAsia" w:ascii="Times New Roman" w:hAnsi="Times New Roman" w:eastAsia="黑体"/>
          <w:b w:val="0"/>
          <w:bCs w:val="0"/>
          <w:color w:val="auto"/>
          <w:highlight w:val="none"/>
        </w:rPr>
        <w:t>发包人要求</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p>
    <w:p w14:paraId="7614EC08">
      <w:pPr>
        <w:rPr>
          <w:color w:val="auto"/>
          <w:highlight w:val="none"/>
        </w:rPr>
      </w:pPr>
    </w:p>
    <w:p w14:paraId="50AA0394">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招标人应列明项目的目标、范围、设计和其他技术标准，包括对项目的内容、范围、规模、功能、质量、安全、环境保护、工期、投资限额等的明确要求，设计指标要点、有关建设标准、技术标准、验收标准，主要材料设备的参数指标、技术创新、节能环保等方面的要求；</w:t>
      </w:r>
    </w:p>
    <w:p w14:paraId="11EAEF58">
      <w:pPr>
        <w:adjustRightInd w:val="0"/>
        <w:snapToGrid w:val="0"/>
        <w:spacing w:line="440" w:lineRule="exact"/>
        <w:ind w:firstLine="420" w:firstLineChars="200"/>
        <w:rPr>
          <w:color w:val="auto"/>
          <w:szCs w:val="21"/>
          <w:highlight w:val="none"/>
        </w:rPr>
      </w:pPr>
      <w:r>
        <w:rPr>
          <w:rFonts w:hint="eastAsia"/>
          <w:color w:val="auto"/>
          <w:szCs w:val="21"/>
          <w:highlight w:val="none"/>
        </w:rPr>
        <w:t>《发包人要求》可参考《湖南省建设工程总承包计价规则》附录 F：《发包人要求编写指南》进行编制，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349633A1">
      <w:pPr>
        <w:snapToGrid w:val="0"/>
        <w:spacing w:line="360" w:lineRule="auto"/>
        <w:ind w:firstLine="420"/>
        <w:rPr>
          <w:color w:val="auto"/>
          <w:szCs w:val="21"/>
          <w:highlight w:val="none"/>
        </w:rPr>
      </w:pPr>
      <w:r>
        <w:rPr>
          <w:rFonts w:hint="eastAsia"/>
          <w:color w:val="auto"/>
          <w:szCs w:val="21"/>
          <w:highlight w:val="none"/>
        </w:rPr>
        <w:t>《发包人要求》通常包括但不限于以下内容：</w:t>
      </w:r>
    </w:p>
    <w:p w14:paraId="072C045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一、概述</w:t>
      </w:r>
    </w:p>
    <w:p w14:paraId="662EE1E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1.工程地点。</w:t>
      </w:r>
    </w:p>
    <w:p w14:paraId="3EF3185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2.招标范围。</w:t>
      </w:r>
    </w:p>
    <w:p w14:paraId="28EE9877">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3.建设性质。</w:t>
      </w:r>
    </w:p>
    <w:p w14:paraId="7A48020D">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4.项目类型及建设目标。</w:t>
      </w:r>
    </w:p>
    <w:p w14:paraId="55CEFF0A">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5.其他。</w:t>
      </w:r>
    </w:p>
    <w:p w14:paraId="1A17E74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二、工程规模与范围</w:t>
      </w:r>
    </w:p>
    <w:p w14:paraId="711C851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（一）工程规模</w:t>
      </w:r>
    </w:p>
    <w:p w14:paraId="4E480CC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（二）工作范围</w:t>
      </w:r>
    </w:p>
    <w:p w14:paraId="676172F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1.永久工程的勘察、设计、采购、施工承包范围。</w:t>
      </w:r>
    </w:p>
    <w:p w14:paraId="303E75C3">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2.临时工程的工作范围。</w:t>
      </w:r>
    </w:p>
    <w:p w14:paraId="11461D0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3.竣工验收工作范围。</w:t>
      </w:r>
    </w:p>
    <w:p w14:paraId="03B3684D">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4.技术服务工作范围。</w:t>
      </w:r>
    </w:p>
    <w:p w14:paraId="3EEC469A">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5.培训工作范围。</w:t>
      </w:r>
    </w:p>
    <w:p w14:paraId="68EF33B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6.保修工作范围。</w:t>
      </w:r>
    </w:p>
    <w:p w14:paraId="1EB56597">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7.运营工作范围。</w:t>
      </w:r>
    </w:p>
    <w:p w14:paraId="36BBD807">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8.工程总承包其他费的工作范围：</w:t>
      </w:r>
    </w:p>
    <w:p w14:paraId="75DEB73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（1）BIM技术服务工作范围及要求。</w:t>
      </w:r>
    </w:p>
    <w:p w14:paraId="7D136E43">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（2）工程总承包管理工作范围及要求。</w:t>
      </w:r>
    </w:p>
    <w:p w14:paraId="1AF6532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（3）土地及占道使用补偿工作范围及要求。</w:t>
      </w:r>
    </w:p>
    <w:p w14:paraId="29EDB5F7">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（4）场地准备及临时设施费工作范围及要求。</w:t>
      </w:r>
    </w:p>
    <w:p w14:paraId="59242B0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（5）系统集成费工作范围及要求。</w:t>
      </w:r>
    </w:p>
    <w:p w14:paraId="12EF315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（6）工程保险费工作范围及要求。</w:t>
      </w:r>
    </w:p>
    <w:p w14:paraId="196EAE3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（7）其他工作范围及要求。</w:t>
      </w:r>
    </w:p>
    <w:p w14:paraId="428D90D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（三）工作界区</w:t>
      </w:r>
    </w:p>
    <w:p w14:paraId="655DBB5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1.发包人和承包人的工作界区。</w:t>
      </w:r>
    </w:p>
    <w:p w14:paraId="635C3C0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2.总承包人和其他承包人的工作界区。</w:t>
      </w:r>
    </w:p>
    <w:p w14:paraId="00C1CA6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3.其他工作界区。</w:t>
      </w:r>
    </w:p>
    <w:p w14:paraId="7F6A0AA8">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（四）发包人提供的现场条件</w:t>
      </w:r>
    </w:p>
    <w:p w14:paraId="090A658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1.施工用电。</w:t>
      </w:r>
    </w:p>
    <w:p w14:paraId="2A050F2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2.施工用水。</w:t>
      </w:r>
    </w:p>
    <w:p w14:paraId="51C7F5D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3.施工排水。</w:t>
      </w:r>
    </w:p>
    <w:p w14:paraId="7394DEF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4.施工道路。</w:t>
      </w:r>
    </w:p>
    <w:p w14:paraId="2553FE9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5.其他现场条件。</w:t>
      </w:r>
    </w:p>
    <w:p w14:paraId="7DAB319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（五）发包人提供的文件</w:t>
      </w:r>
    </w:p>
    <w:p w14:paraId="17465A30">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1.前期批复文件。</w:t>
      </w:r>
    </w:p>
    <w:p w14:paraId="6983E3B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2.勘察文件：可行性研究勘察报告、初步勘察报告、详细勘察报告等。</w:t>
      </w:r>
    </w:p>
    <w:p w14:paraId="4DEA793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3.设计文件：方案设计图纸、初步设计图纸、专项设计图纸等。</w:t>
      </w:r>
    </w:p>
    <w:p w14:paraId="1D08B96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4.发包人提供的其他文件。</w:t>
      </w:r>
    </w:p>
    <w:p w14:paraId="3D52AAA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三、功能需求</w:t>
      </w:r>
    </w:p>
    <w:p w14:paraId="2B399563">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（一）性能保证指标</w:t>
      </w:r>
    </w:p>
    <w:p w14:paraId="0C78F15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（二）产能保证指标</w:t>
      </w:r>
    </w:p>
    <w:p w14:paraId="503AC59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四、建设标准</w:t>
      </w:r>
    </w:p>
    <w:p w14:paraId="1B1F79C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（一）设计标准和规范</w:t>
      </w:r>
    </w:p>
    <w:p w14:paraId="56631C8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1.工程建设强制性标准。</w:t>
      </w:r>
    </w:p>
    <w:p w14:paraId="6383459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2.其他应当执行的设计标准和规范。</w:t>
      </w:r>
    </w:p>
    <w:p w14:paraId="4FDF5E20">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3.《设计任务书》，列明各专业细化设计标准要求。</w:t>
      </w:r>
    </w:p>
    <w:p w14:paraId="171B04B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（二）技术标准和要求</w:t>
      </w:r>
    </w:p>
    <w:p w14:paraId="78CAB17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1.现行通用技术标准（包括施工技术规范、材料技术规范等）。</w:t>
      </w:r>
    </w:p>
    <w:p w14:paraId="0DD7DEF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2.特殊要求的技术标准（包括勘察技术要求、BIM技术要求等）。</w:t>
      </w:r>
    </w:p>
    <w:p w14:paraId="2C2D4D10">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3.新技术、新材料、新工艺、新设备的技术标准。</w:t>
      </w:r>
    </w:p>
    <w:p w14:paraId="39C84BF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（三）质量标准</w:t>
      </w:r>
    </w:p>
    <w:p w14:paraId="3DFBF7AA">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（四）工艺安排或要求</w:t>
      </w:r>
    </w:p>
    <w:p w14:paraId="787E0FA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（五）装修标准</w:t>
      </w:r>
    </w:p>
    <w:p w14:paraId="043A158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（六）安装工程主要材料及设备参数、指标及品牌档次</w:t>
      </w:r>
    </w:p>
    <w:p w14:paraId="2A41D8F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（七）家具标准</w:t>
      </w:r>
    </w:p>
    <w:p w14:paraId="15A2E55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五、项目管理规定</w:t>
      </w:r>
    </w:p>
    <w:p w14:paraId="34EB71F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（一）设计管理相关要求</w:t>
      </w:r>
    </w:p>
    <w:p w14:paraId="393CDA4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1.设计文件及相关审批要求。</w:t>
      </w:r>
    </w:p>
    <w:p w14:paraId="03E36D2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2.施工许可办理相关要求。</w:t>
      </w:r>
    </w:p>
    <w:p w14:paraId="6315098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（二）设计、施工和设备监造、试验</w:t>
      </w:r>
    </w:p>
    <w:p w14:paraId="251DF8D0">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（三）样品</w:t>
      </w:r>
    </w:p>
    <w:p w14:paraId="24583FC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1.涉及结构安全的试块、试件以及有关材料及性能指标。</w:t>
      </w:r>
    </w:p>
    <w:p w14:paraId="4A41FA4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2.其他需报送样品的材料或设备（种类、名称、规格、数量、性能指标）。</w:t>
      </w:r>
    </w:p>
    <w:p w14:paraId="30A327E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3.样品质量检测结果备案。</w:t>
      </w:r>
    </w:p>
    <w:p w14:paraId="4C3D8F5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（四）进度（包括里程碑进度计划）</w:t>
      </w:r>
    </w:p>
    <w:p w14:paraId="74C85C6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1.开始工作时间。</w:t>
      </w:r>
    </w:p>
    <w:p w14:paraId="2D4FC7E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2.竣工时间。</w:t>
      </w:r>
    </w:p>
    <w:p w14:paraId="5F96CF0A">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（1）单位工程完工时间。</w:t>
      </w:r>
    </w:p>
    <w:p w14:paraId="314B558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（2）单项工程的竣工时间</w:t>
      </w:r>
    </w:p>
    <w:p w14:paraId="192D2908">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（3）项目整体竣工时间。</w:t>
      </w:r>
    </w:p>
    <w:p w14:paraId="4AD277B0">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3.设计完成时间。</w:t>
      </w:r>
    </w:p>
    <w:p w14:paraId="7EFEDD4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（1）勘察完成时间。</w:t>
      </w:r>
    </w:p>
    <w:p w14:paraId="02DAFEF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（2）初步设计完成时间。</w:t>
      </w:r>
    </w:p>
    <w:p w14:paraId="4CB34E7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（3）施工图设计完成时间。</w:t>
      </w:r>
    </w:p>
    <w:p w14:paraId="423CAC3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（4）专项设计完成时间（根据项目情况确定）。</w:t>
      </w:r>
    </w:p>
    <w:p w14:paraId="15307DC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4.进度计划。</w:t>
      </w:r>
    </w:p>
    <w:p w14:paraId="08DFAFE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5.缺陷责任期。</w:t>
      </w:r>
    </w:p>
    <w:p w14:paraId="62FBD61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6.其他时间要求。</w:t>
      </w:r>
    </w:p>
    <w:p w14:paraId="622AE9F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（五）支付</w:t>
      </w:r>
    </w:p>
    <w:p w14:paraId="2CDEDE88">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（六）分包</w:t>
      </w:r>
    </w:p>
    <w:p w14:paraId="787A05D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1.分包工程范围的确定。</w:t>
      </w:r>
    </w:p>
    <w:p w14:paraId="076AB998">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2.分包人选择。</w:t>
      </w:r>
    </w:p>
    <w:p w14:paraId="341322F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（七）设备供应商</w:t>
      </w:r>
    </w:p>
    <w:p w14:paraId="48A387A7">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1.供应商资格要求。</w:t>
      </w:r>
    </w:p>
    <w:p w14:paraId="52E8D073">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2.备品备件和专业工具的采购。</w:t>
      </w:r>
    </w:p>
    <w:p w14:paraId="3676737A">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（八）安全与环境管理</w:t>
      </w:r>
    </w:p>
    <w:p w14:paraId="5AF7BBD0">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（九）沟通</w:t>
      </w:r>
    </w:p>
    <w:p w14:paraId="4B974C2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（十）竣工试验</w:t>
      </w:r>
    </w:p>
    <w:p w14:paraId="556B870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1.第一阶段，如对单车试验等的要求，包括试验前准备。</w:t>
      </w:r>
    </w:p>
    <w:p w14:paraId="78D4728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（1）单车试验要求。</w:t>
      </w:r>
    </w:p>
    <w:p w14:paraId="4C94DA3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（2）试验前准备工作。</w:t>
      </w:r>
    </w:p>
    <w:p w14:paraId="36C3C0D7">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2.第二阶段，如对联动试车、投料试车等的要求，包括人员、设备、材料、燃料、电力、消耗品、工具等必要条件。</w:t>
      </w:r>
    </w:p>
    <w:p w14:paraId="509D031A">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（1）联动试车条件。</w:t>
      </w:r>
    </w:p>
    <w:p w14:paraId="5741DCB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（2）投料试车条件。</w:t>
      </w:r>
    </w:p>
    <w:p w14:paraId="0168CA7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3.第三阶段，如对性能测试及其他竣工试验的要求。</w:t>
      </w:r>
    </w:p>
    <w:p w14:paraId="07D678A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（1）重要指标考核（产能指标、产品质量标准、运营指标、环保指标、其他重要指标）。</w:t>
      </w:r>
    </w:p>
    <w:p w14:paraId="25540A58">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（2）考核时间和程序。</w:t>
      </w:r>
    </w:p>
    <w:p w14:paraId="3AFCCFBD">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（十一）竣工验收</w:t>
      </w:r>
    </w:p>
    <w:p w14:paraId="2F43F89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1.竣工验收条件。</w:t>
      </w:r>
    </w:p>
    <w:p w14:paraId="457CE6A3">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2.竣工验收程序。</w:t>
      </w:r>
    </w:p>
    <w:p w14:paraId="51EC28F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3.单位/区段工程的验收。</w:t>
      </w:r>
    </w:p>
    <w:p w14:paraId="32EE9347">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4.对于各类指标、参数、功能、产能、工艺有其他特殊约定。</w:t>
      </w:r>
    </w:p>
    <w:p w14:paraId="349EBC8A">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（十二）竣工后试验</w:t>
      </w:r>
    </w:p>
    <w:p w14:paraId="34884BE0">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1.竣工后试验范围。</w:t>
      </w:r>
    </w:p>
    <w:p w14:paraId="5A5AF96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2.竣工后试验时间和程序。</w:t>
      </w:r>
    </w:p>
    <w:p w14:paraId="484A2D5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（十三）对项目业主人员的操作培训</w:t>
      </w:r>
    </w:p>
    <w:p w14:paraId="6A5054A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1.承包人的培训义务。</w:t>
      </w:r>
    </w:p>
    <w:p w14:paraId="66297823">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2.培训计划的制定。</w:t>
      </w:r>
    </w:p>
    <w:p w14:paraId="43E839C3">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3.培训管理。</w:t>
      </w:r>
    </w:p>
    <w:p w14:paraId="05C851F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4.培训目标。</w:t>
      </w:r>
    </w:p>
    <w:p w14:paraId="44FD193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5.培训报告。</w:t>
      </w:r>
    </w:p>
    <w:p w14:paraId="0922BBA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（十四）缺陷责任期的服务要求</w:t>
      </w:r>
    </w:p>
    <w:p w14:paraId="56DBFB2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1.缺陷责任期内的扫尾工作。</w:t>
      </w:r>
    </w:p>
    <w:p w14:paraId="0CD5850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2.缺陷修复范围和内容。</w:t>
      </w:r>
    </w:p>
    <w:p w14:paraId="55C35DA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3.缺陷修复要求。</w:t>
      </w:r>
    </w:p>
    <w:p w14:paraId="47A3850D">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六、其他</w:t>
      </w:r>
    </w:p>
    <w:p w14:paraId="75B7CEB7">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七、附件</w:t>
      </w:r>
    </w:p>
    <w:p w14:paraId="7968D2F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附件：项目清单表。</w:t>
      </w:r>
    </w:p>
    <w:p w14:paraId="3BDDFE2A">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附件：装修标准一览表。</w:t>
      </w:r>
    </w:p>
    <w:p w14:paraId="32C4215D">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附件：安装工程主要材料及设备标准一览表。</w:t>
      </w:r>
    </w:p>
    <w:p w14:paraId="4764354B">
      <w:pPr>
        <w:adjustRightInd w:val="0"/>
        <w:snapToGrid w:val="0"/>
        <w:spacing w:line="440" w:lineRule="exact"/>
        <w:ind w:firstLine="420" w:firstLineChars="200"/>
        <w:rPr>
          <w:rFonts w:hint="eastAsia" w:ascii="宋体" w:hAnsi="宋体" w:cs="宋体"/>
          <w:color w:val="auto"/>
          <w:szCs w:val="21"/>
          <w:highlight w:val="none"/>
        </w:rPr>
      </w:pPr>
    </w:p>
    <w:p w14:paraId="25670418">
      <w:pPr>
        <w:adjustRightInd w:val="0"/>
        <w:snapToGrid w:val="0"/>
        <w:spacing w:line="440" w:lineRule="exact"/>
        <w:ind w:firstLine="420" w:firstLineChars="200"/>
        <w:rPr>
          <w:rFonts w:hint="eastAsia" w:ascii="宋体" w:hAnsi="宋体" w:cs="宋体"/>
          <w:color w:val="auto"/>
          <w:szCs w:val="21"/>
          <w:highlight w:val="none"/>
        </w:rPr>
      </w:pPr>
    </w:p>
    <w:bookmarkEnd w:id="1437"/>
    <w:p w14:paraId="70EBEFA0">
      <w:pPr>
        <w:pStyle w:val="2"/>
        <w:spacing w:before="0" w:after="0"/>
        <w:jc w:val="center"/>
        <w:rPr>
          <w:rFonts w:ascii="Times New Roman" w:hAnsi="Times New Roman" w:eastAsia="黑体"/>
          <w:b w:val="0"/>
          <w:bCs w:val="0"/>
          <w:color w:val="auto"/>
          <w:highlight w:val="none"/>
        </w:rPr>
      </w:pPr>
      <w:r>
        <w:rPr>
          <w:rFonts w:ascii="Times New Roman" w:hAnsi="Times New Roman" w:eastAsia="黑体"/>
          <w:b w:val="0"/>
          <w:bCs w:val="0"/>
          <w:color w:val="auto"/>
          <w:highlight w:val="none"/>
        </w:rPr>
        <w:br w:type="page"/>
      </w:r>
      <w:bookmarkStart w:id="1577" w:name="_Toc12688"/>
      <w:bookmarkStart w:id="1578" w:name="_Toc1354"/>
      <w:bookmarkStart w:id="1579" w:name="_Toc15716"/>
      <w:bookmarkStart w:id="1580" w:name="_Toc10000"/>
      <w:bookmarkStart w:id="1581" w:name="_Toc211499455"/>
      <w:bookmarkStart w:id="1582" w:name="_Toc26425"/>
      <w:bookmarkStart w:id="1583" w:name="_Toc29057"/>
      <w:bookmarkStart w:id="1584" w:name="_Toc69199927"/>
      <w:bookmarkStart w:id="1585" w:name="_Toc8660"/>
      <w:bookmarkStart w:id="1586" w:name="_Toc10413"/>
      <w:bookmarkStart w:id="1587" w:name="_Toc18810"/>
      <w:bookmarkStart w:id="1588" w:name="_Toc26110"/>
      <w:bookmarkStart w:id="1589" w:name="_Toc25380"/>
      <w:bookmarkStart w:id="1590" w:name="_Toc8382"/>
      <w:bookmarkStart w:id="1591" w:name="_Toc32258"/>
      <w:bookmarkStart w:id="1592" w:name="_Toc27038"/>
      <w:bookmarkStart w:id="1593" w:name="_Toc3774"/>
      <w:bookmarkStart w:id="1594" w:name="_Toc9120"/>
      <w:bookmarkStart w:id="1595" w:name="_Toc10422"/>
      <w:bookmarkStart w:id="1596" w:name="_Toc9714"/>
      <w:r>
        <w:rPr>
          <w:rFonts w:hint="eastAsia" w:ascii="Times New Roman" w:hAnsi="Times New Roman" w:eastAsia="黑体"/>
          <w:b w:val="0"/>
          <w:bCs w:val="0"/>
          <w:color w:val="auto"/>
          <w:highlight w:val="none"/>
        </w:rPr>
        <w:t>第六章</w:t>
      </w:r>
      <w:r>
        <w:rPr>
          <w:rFonts w:ascii="Times New Roman" w:hAnsi="Times New Roman" w:eastAsia="黑体"/>
          <w:b w:val="0"/>
          <w:bCs w:val="0"/>
          <w:color w:val="auto"/>
          <w:highlight w:val="none"/>
        </w:rPr>
        <w:t xml:space="preserve">  </w:t>
      </w:r>
      <w:r>
        <w:rPr>
          <w:rFonts w:hint="eastAsia" w:ascii="Times New Roman" w:hAnsi="Times New Roman" w:eastAsia="黑体"/>
          <w:b w:val="0"/>
          <w:bCs w:val="0"/>
          <w:color w:val="auto"/>
          <w:highlight w:val="none"/>
        </w:rPr>
        <w:t>发包人提供的资料</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p>
    <w:p w14:paraId="07BA3325">
      <w:pPr>
        <w:rPr>
          <w:color w:val="auto"/>
          <w:highlight w:val="none"/>
        </w:rPr>
      </w:pPr>
    </w:p>
    <w:p w14:paraId="637D2599">
      <w:pPr>
        <w:rPr>
          <w:rFonts w:eastAsia="黑体"/>
          <w:b/>
          <w:bCs/>
          <w:color w:val="auto"/>
          <w:highlight w:val="none"/>
        </w:rPr>
      </w:pPr>
      <w:r>
        <w:rPr>
          <w:rFonts w:hint="eastAsia"/>
          <w:color w:val="auto"/>
          <w:highlight w:val="none"/>
        </w:rPr>
        <w:t>注：包括招标前完成的水文地质、工程地质、地形等资料、城乡规划和城市设计对项目的基本要求、工程可行性研究报告、方案设计</w:t>
      </w:r>
      <w:r>
        <w:rPr>
          <w:color w:val="auto"/>
          <w:highlight w:val="none"/>
        </w:rPr>
        <w:t>或</w:t>
      </w:r>
      <w:r>
        <w:rPr>
          <w:rFonts w:hint="eastAsia"/>
          <w:color w:val="auto"/>
          <w:highlight w:val="none"/>
        </w:rPr>
        <w:t>初步设计文件（设计图纸可编辑）等，由招标人根据招标项目的具体情况提供。</w:t>
      </w:r>
      <w:r>
        <w:rPr>
          <w:rFonts w:eastAsia="黑体"/>
          <w:b/>
          <w:bCs/>
          <w:color w:val="auto"/>
          <w:highlight w:val="none"/>
        </w:rPr>
        <w:br w:type="page"/>
      </w:r>
    </w:p>
    <w:p w14:paraId="7F9181E1">
      <w:pPr>
        <w:spacing w:line="360" w:lineRule="auto"/>
        <w:jc w:val="left"/>
        <w:rPr>
          <w:color w:val="auto"/>
          <w:sz w:val="18"/>
          <w:szCs w:val="18"/>
          <w:highlight w:val="none"/>
        </w:rPr>
      </w:pPr>
    </w:p>
    <w:p w14:paraId="1764ABF0">
      <w:pPr>
        <w:spacing w:line="360" w:lineRule="auto"/>
        <w:jc w:val="left"/>
        <w:rPr>
          <w:color w:val="auto"/>
          <w:sz w:val="18"/>
          <w:szCs w:val="18"/>
          <w:highlight w:val="none"/>
        </w:rPr>
      </w:pPr>
      <w:bookmarkStart w:id="1597" w:name="_Toc300678563"/>
    </w:p>
    <w:p w14:paraId="3132CC57">
      <w:pPr>
        <w:spacing w:line="360" w:lineRule="auto"/>
        <w:jc w:val="left"/>
        <w:rPr>
          <w:color w:val="auto"/>
          <w:sz w:val="18"/>
          <w:szCs w:val="18"/>
          <w:highlight w:val="none"/>
        </w:rPr>
      </w:pPr>
    </w:p>
    <w:p w14:paraId="3100C8D2">
      <w:pPr>
        <w:spacing w:line="360" w:lineRule="auto"/>
        <w:jc w:val="left"/>
        <w:rPr>
          <w:color w:val="auto"/>
          <w:sz w:val="18"/>
          <w:szCs w:val="18"/>
          <w:highlight w:val="none"/>
        </w:rPr>
      </w:pPr>
    </w:p>
    <w:p w14:paraId="77CBAE98">
      <w:pPr>
        <w:spacing w:line="360" w:lineRule="auto"/>
        <w:jc w:val="left"/>
        <w:rPr>
          <w:color w:val="auto"/>
          <w:sz w:val="18"/>
          <w:szCs w:val="18"/>
          <w:highlight w:val="none"/>
        </w:rPr>
      </w:pPr>
    </w:p>
    <w:p w14:paraId="106601C9">
      <w:pPr>
        <w:spacing w:line="360" w:lineRule="auto"/>
        <w:jc w:val="left"/>
        <w:rPr>
          <w:color w:val="auto"/>
          <w:sz w:val="18"/>
          <w:szCs w:val="18"/>
          <w:highlight w:val="none"/>
        </w:rPr>
      </w:pPr>
    </w:p>
    <w:p w14:paraId="00BE79DB">
      <w:pPr>
        <w:pStyle w:val="2"/>
        <w:jc w:val="center"/>
        <w:rPr>
          <w:rFonts w:ascii="Times New Roman" w:hAnsi="Times New Roman" w:eastAsia="黑体"/>
          <w:b w:val="0"/>
          <w:bCs w:val="0"/>
          <w:color w:val="auto"/>
          <w:sz w:val="44"/>
          <w:szCs w:val="44"/>
          <w:highlight w:val="none"/>
        </w:rPr>
      </w:pPr>
      <w:bookmarkStart w:id="1598" w:name="_Toc7802"/>
      <w:bookmarkStart w:id="1599" w:name="_Toc21390"/>
      <w:bookmarkStart w:id="1600" w:name="_Toc861"/>
      <w:bookmarkStart w:id="1601" w:name="_Toc21824"/>
      <w:bookmarkStart w:id="1602" w:name="_Toc28566"/>
      <w:bookmarkStart w:id="1603" w:name="_Toc23205"/>
      <w:bookmarkStart w:id="1604" w:name="_Toc26762"/>
      <w:bookmarkStart w:id="1605" w:name="_Toc14939"/>
      <w:bookmarkStart w:id="1606" w:name="_Toc26561"/>
      <w:bookmarkStart w:id="1607" w:name="_Toc69199928"/>
      <w:bookmarkStart w:id="1608" w:name="_Toc12129"/>
      <w:bookmarkStart w:id="1609" w:name="_Toc18854"/>
      <w:bookmarkStart w:id="1610" w:name="_Toc8516"/>
      <w:bookmarkStart w:id="1611" w:name="_Toc22365"/>
      <w:bookmarkStart w:id="1612" w:name="_Toc12693"/>
      <w:bookmarkStart w:id="1613" w:name="_Toc24077"/>
      <w:bookmarkStart w:id="1614" w:name="_Toc1657"/>
      <w:bookmarkStart w:id="1615" w:name="_Toc11611"/>
      <w:bookmarkStart w:id="1616" w:name="_Toc211499456"/>
      <w:bookmarkStart w:id="1617" w:name="_Toc22957"/>
      <w:r>
        <w:rPr>
          <w:rFonts w:ascii="Times New Roman" w:hAnsi="Times New Roman" w:eastAsia="黑体"/>
          <w:b w:val="0"/>
          <w:bCs w:val="0"/>
          <w:color w:val="auto"/>
          <w:sz w:val="44"/>
          <w:szCs w:val="44"/>
          <w:highlight w:val="none"/>
        </w:rPr>
        <w:t xml:space="preserve">第  </w:t>
      </w:r>
      <w:r>
        <w:rPr>
          <w:rFonts w:hint="eastAsia" w:ascii="Times New Roman" w:hAnsi="Times New Roman" w:eastAsia="黑体"/>
          <w:b w:val="0"/>
          <w:bCs w:val="0"/>
          <w:color w:val="auto"/>
          <w:sz w:val="44"/>
          <w:szCs w:val="44"/>
          <w:highlight w:val="none"/>
        </w:rPr>
        <w:t>三</w:t>
      </w:r>
      <w:r>
        <w:rPr>
          <w:rFonts w:ascii="Times New Roman" w:hAnsi="Times New Roman" w:eastAsia="黑体"/>
          <w:b w:val="0"/>
          <w:bCs w:val="0"/>
          <w:color w:val="auto"/>
          <w:sz w:val="44"/>
          <w:szCs w:val="44"/>
          <w:highlight w:val="none"/>
        </w:rPr>
        <w:t xml:space="preserve">  卷</w:t>
      </w:r>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14:paraId="4B5DEC9D">
      <w:pPr>
        <w:spacing w:line="360" w:lineRule="auto"/>
        <w:jc w:val="left"/>
        <w:rPr>
          <w:color w:val="auto"/>
          <w:sz w:val="18"/>
          <w:szCs w:val="18"/>
          <w:highlight w:val="none"/>
        </w:rPr>
      </w:pPr>
      <w:r>
        <w:rPr>
          <w:rFonts w:eastAsia="黑体"/>
          <w:bCs/>
          <w:color w:val="auto"/>
          <w:sz w:val="44"/>
          <w:szCs w:val="44"/>
          <w:highlight w:val="none"/>
        </w:rPr>
        <w:br w:type="page"/>
      </w:r>
    </w:p>
    <w:p w14:paraId="72388A03">
      <w:pPr>
        <w:pStyle w:val="2"/>
        <w:spacing w:before="0" w:after="0"/>
        <w:jc w:val="center"/>
        <w:rPr>
          <w:rFonts w:ascii="Times New Roman" w:hAnsi="Times New Roman" w:eastAsia="黑体"/>
          <w:b w:val="0"/>
          <w:bCs w:val="0"/>
          <w:color w:val="auto"/>
          <w:highlight w:val="none"/>
        </w:rPr>
      </w:pPr>
      <w:bookmarkStart w:id="1618" w:name="_Toc3481"/>
      <w:bookmarkStart w:id="1619" w:name="_Toc4567"/>
      <w:bookmarkStart w:id="1620" w:name="_Toc26759"/>
      <w:bookmarkStart w:id="1621" w:name="_Toc32591"/>
      <w:bookmarkStart w:id="1622" w:name="_Toc69199929"/>
      <w:bookmarkStart w:id="1623" w:name="_Toc1577"/>
      <w:bookmarkStart w:id="1624" w:name="_Toc211499457"/>
      <w:bookmarkStart w:id="1625" w:name="_Toc2995"/>
      <w:bookmarkStart w:id="1626" w:name="_Toc2034"/>
      <w:bookmarkStart w:id="1627" w:name="_Toc604"/>
      <w:bookmarkStart w:id="1628" w:name="_Toc30759"/>
      <w:bookmarkStart w:id="1629" w:name="_Toc24697"/>
      <w:bookmarkStart w:id="1630" w:name="_Toc20287"/>
      <w:bookmarkStart w:id="1631" w:name="_Toc28158"/>
      <w:bookmarkStart w:id="1632" w:name="_Toc9987"/>
      <w:bookmarkStart w:id="1633" w:name="_Toc16007"/>
      <w:bookmarkStart w:id="1634" w:name="_Toc300678564"/>
      <w:bookmarkStart w:id="1635" w:name="_Toc10473"/>
      <w:bookmarkStart w:id="1636" w:name="_Toc32061"/>
      <w:bookmarkStart w:id="1637" w:name="_Toc8295"/>
      <w:bookmarkStart w:id="1638" w:name="_Toc19710"/>
      <w:r>
        <w:rPr>
          <w:rFonts w:ascii="Times New Roman" w:hAnsi="Times New Roman" w:eastAsia="黑体"/>
          <w:b w:val="0"/>
          <w:bCs w:val="0"/>
          <w:color w:val="auto"/>
          <w:highlight w:val="none"/>
        </w:rPr>
        <w:t>第</w:t>
      </w:r>
      <w:r>
        <w:rPr>
          <w:rFonts w:hint="eastAsia" w:ascii="Times New Roman" w:hAnsi="Times New Roman" w:eastAsia="黑体"/>
          <w:b w:val="0"/>
          <w:bCs w:val="0"/>
          <w:color w:val="auto"/>
          <w:highlight w:val="none"/>
        </w:rPr>
        <w:t>七</w:t>
      </w:r>
      <w:r>
        <w:rPr>
          <w:rFonts w:ascii="Times New Roman" w:hAnsi="Times New Roman" w:eastAsia="黑体"/>
          <w:b w:val="0"/>
          <w:bCs w:val="0"/>
          <w:color w:val="auto"/>
          <w:highlight w:val="none"/>
        </w:rPr>
        <w:t>章  投标文件格式</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p>
    <w:p w14:paraId="27526B54">
      <w:pPr>
        <w:rPr>
          <w:color w:val="auto"/>
          <w:highlight w:val="none"/>
        </w:rPr>
      </w:pPr>
    </w:p>
    <w:p w14:paraId="7F0EA4CC">
      <w:pPr>
        <w:rPr>
          <w:color w:val="auto"/>
          <w:highlight w:val="none"/>
        </w:rPr>
      </w:pPr>
    </w:p>
    <w:p w14:paraId="7C0E284C">
      <w:pPr>
        <w:jc w:val="left"/>
        <w:rPr>
          <w:color w:val="auto"/>
          <w:sz w:val="18"/>
          <w:szCs w:val="18"/>
          <w:highlight w:val="none"/>
        </w:rPr>
      </w:pPr>
      <w:r>
        <w:rPr>
          <w:color w:val="auto"/>
          <w:sz w:val="18"/>
          <w:szCs w:val="18"/>
          <w:highlight w:val="none"/>
        </w:rPr>
        <w:br w:type="page"/>
      </w:r>
    </w:p>
    <w:p w14:paraId="4A2749CF">
      <w:pPr>
        <w:jc w:val="left"/>
        <w:rPr>
          <w:color w:val="auto"/>
          <w:sz w:val="18"/>
          <w:szCs w:val="18"/>
          <w:highlight w:val="none"/>
        </w:rPr>
      </w:pPr>
    </w:p>
    <w:p w14:paraId="52DAACF5">
      <w:pPr>
        <w:widowControl/>
        <w:rPr>
          <w:rFonts w:eastAsia="黑体"/>
          <w:color w:val="auto"/>
          <w:kern w:val="0"/>
          <w:sz w:val="28"/>
          <w:szCs w:val="21"/>
          <w:highlight w:val="non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-126365</wp:posOffset>
                </wp:positionH>
                <wp:positionV relativeFrom="paragraph">
                  <wp:posOffset>69850</wp:posOffset>
                </wp:positionV>
                <wp:extent cx="971550" cy="476250"/>
                <wp:effectExtent l="4445" t="4445" r="14605" b="14605"/>
                <wp:wrapNone/>
                <wp:docPr id="161857872" name="文本框 161857872"/>
                <wp:cNvGraphicFramePr/>
                <a:graphic xmlns:a="http://schemas.openxmlformats.org/drawingml/2006/main">
                  <a:graphicData uri="http://schemas.microsoft.com/office/word/2010/wordprocessingShape">
                    <wps:wsp>
                      <wps:cNvSpPr txBox="1"/>
                      <wps:spPr>
                        <a:xfrm>
                          <a:off x="788035" y="727075"/>
                          <a:ext cx="971550" cy="47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5EEE1E">
                            <w:pPr>
                              <w:rPr>
                                <w:rFonts w:hint="eastAsia" w:ascii="黑体" w:hAnsi="黑体" w:eastAsia="黑体" w:cs="黑体"/>
                                <w:b/>
                                <w:bCs/>
                                <w:sz w:val="44"/>
                                <w:szCs w:val="44"/>
                              </w:rPr>
                            </w:pPr>
                            <w:r>
                              <w:rPr>
                                <w:rFonts w:hint="eastAsia" w:ascii="黑体" w:hAnsi="黑体" w:eastAsia="黑体" w:cs="黑体"/>
                                <w:b/>
                                <w:bCs/>
                                <w:sz w:val="44"/>
                                <w:szCs w:val="44"/>
                              </w:rPr>
                              <w:t>封 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5pt;margin-top:5.5pt;height:37.5pt;width:76.5pt;z-index:251664384;mso-width-relative:page;mso-height-relative:page;" fillcolor="#FFFFFF [3201]" filled="t" stroked="t" coordsize="21600,21600" o:gfxdata="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Wz0CvVAAAACQEAAA8AAAAAAAAAAQAgAAAAIgAAAGRycy9kb3ducmV2LnhtbFBLAQIU&#10;ABQAAAAIAIdO4kBITVPIaAIAANAEAAAOAAAAAAAAAAEAIAAAACQBAABkcnMvZTJvRG9jLnhtbFBL&#10;BQYAAAAABgAGAFkBAAD+BQAAAAA=&#10;">
                <v:fill on="t" focussize="0,0"/>
                <v:stroke weight="0.5pt" color="#000000 [3204]" joinstyle="round"/>
                <v:imagedata o:title=""/>
                <o:lock v:ext="edit" aspectratio="f"/>
                <v:textbox>
                  <w:txbxContent>
                    <w:p w14:paraId="0C5EEE1E">
                      <w:pPr>
                        <w:rPr>
                          <w:rFonts w:hint="eastAsia" w:ascii="黑体" w:hAnsi="黑体" w:eastAsia="黑体" w:cs="黑体"/>
                          <w:b/>
                          <w:bCs/>
                          <w:sz w:val="44"/>
                          <w:szCs w:val="44"/>
                        </w:rPr>
                      </w:pPr>
                      <w:r>
                        <w:rPr>
                          <w:rFonts w:hint="eastAsia" w:ascii="黑体" w:hAnsi="黑体" w:eastAsia="黑体" w:cs="黑体"/>
                          <w:b/>
                          <w:bCs/>
                          <w:sz w:val="44"/>
                          <w:szCs w:val="44"/>
                        </w:rPr>
                        <w:t>封 面</w:t>
                      </w:r>
                    </w:p>
                  </w:txbxContent>
                </v:textbox>
              </v:shape>
            </w:pict>
          </mc:Fallback>
        </mc:AlternateContent>
      </w:r>
    </w:p>
    <w:p w14:paraId="1BED33CB">
      <w:pPr>
        <w:widowControl/>
        <w:jc w:val="center"/>
        <w:rPr>
          <w:rFonts w:eastAsia="黑体"/>
          <w:color w:val="auto"/>
          <w:kern w:val="0"/>
          <w:sz w:val="28"/>
          <w:szCs w:val="28"/>
          <w:highlight w:val="none"/>
          <w:u w:val="single"/>
        </w:rPr>
      </w:pPr>
    </w:p>
    <w:p w14:paraId="1013412E">
      <w:pPr>
        <w:widowControl/>
        <w:jc w:val="center"/>
        <w:rPr>
          <w:rFonts w:eastAsia="黑体"/>
          <w:color w:val="auto"/>
          <w:kern w:val="0"/>
          <w:sz w:val="28"/>
          <w:szCs w:val="28"/>
          <w:highlight w:val="none"/>
          <w:u w:val="single"/>
        </w:rPr>
      </w:pPr>
    </w:p>
    <w:p w14:paraId="2EFB4512">
      <w:pPr>
        <w:widowControl/>
        <w:jc w:val="center"/>
        <w:rPr>
          <w:rFonts w:eastAsia="黑体"/>
          <w:color w:val="auto"/>
          <w:kern w:val="0"/>
          <w:sz w:val="28"/>
          <w:szCs w:val="28"/>
          <w:highlight w:val="none"/>
          <w:u w:val="single"/>
        </w:rPr>
      </w:pPr>
    </w:p>
    <w:p w14:paraId="465D0F0E">
      <w:pPr>
        <w:widowControl/>
        <w:jc w:val="center"/>
        <w:rPr>
          <w:rFonts w:eastAsia="黑体"/>
          <w:color w:val="auto"/>
          <w:kern w:val="0"/>
          <w:sz w:val="28"/>
          <w:szCs w:val="28"/>
          <w:highlight w:val="none"/>
        </w:rPr>
      </w:pPr>
      <w:r>
        <w:rPr>
          <w:rFonts w:eastAsia="黑体"/>
          <w:color w:val="auto"/>
          <w:kern w:val="0"/>
          <w:sz w:val="28"/>
          <w:szCs w:val="28"/>
          <w:highlight w:val="none"/>
          <w:u w:val="single"/>
        </w:rPr>
        <w:t xml:space="preserve">            （项目名称</w:t>
      </w:r>
      <w:r>
        <w:rPr>
          <w:rFonts w:hint="eastAsia" w:eastAsia="黑体"/>
          <w:color w:val="auto"/>
          <w:kern w:val="0"/>
          <w:sz w:val="28"/>
          <w:szCs w:val="28"/>
          <w:highlight w:val="none"/>
          <w:u w:val="single"/>
        </w:rPr>
        <w:t>及标段名称</w:t>
      </w:r>
      <w:r>
        <w:rPr>
          <w:rFonts w:eastAsia="黑体"/>
          <w:color w:val="auto"/>
          <w:kern w:val="0"/>
          <w:sz w:val="28"/>
          <w:szCs w:val="28"/>
          <w:highlight w:val="none"/>
          <w:u w:val="single"/>
        </w:rPr>
        <w:t>）</w:t>
      </w:r>
      <w:r>
        <w:rPr>
          <w:rFonts w:hint="eastAsia" w:eastAsia="黑体"/>
          <w:color w:val="auto"/>
          <w:kern w:val="0"/>
          <w:sz w:val="28"/>
          <w:szCs w:val="28"/>
          <w:highlight w:val="none"/>
        </w:rPr>
        <w:t>工程总承包</w:t>
      </w:r>
      <w:r>
        <w:rPr>
          <w:rFonts w:eastAsia="黑体"/>
          <w:color w:val="auto"/>
          <w:kern w:val="0"/>
          <w:sz w:val="28"/>
          <w:szCs w:val="28"/>
          <w:highlight w:val="none"/>
        </w:rPr>
        <w:t>招标</w:t>
      </w:r>
    </w:p>
    <w:p w14:paraId="33F7698E">
      <w:pPr>
        <w:widowControl/>
        <w:spacing w:before="312"/>
        <w:jc w:val="center"/>
        <w:rPr>
          <w:rFonts w:eastAsia="黑体"/>
          <w:color w:val="auto"/>
          <w:kern w:val="0"/>
          <w:sz w:val="44"/>
          <w:szCs w:val="44"/>
          <w:highlight w:val="none"/>
        </w:rPr>
      </w:pPr>
      <w:r>
        <w:rPr>
          <w:rFonts w:eastAsia="黑体"/>
          <w:color w:val="auto"/>
          <w:kern w:val="0"/>
          <w:sz w:val="44"/>
          <w:szCs w:val="44"/>
          <w:highlight w:val="none"/>
        </w:rPr>
        <w:t>投  标  文  件</w:t>
      </w:r>
    </w:p>
    <w:p w14:paraId="7355B102">
      <w:pPr>
        <w:spacing w:line="360" w:lineRule="auto"/>
        <w:jc w:val="left"/>
        <w:rPr>
          <w:color w:val="auto"/>
          <w:sz w:val="18"/>
          <w:szCs w:val="18"/>
          <w:highlight w:val="none"/>
        </w:rPr>
      </w:pPr>
    </w:p>
    <w:p w14:paraId="1C8EE119">
      <w:pPr>
        <w:spacing w:line="360" w:lineRule="auto"/>
        <w:jc w:val="left"/>
        <w:rPr>
          <w:color w:val="auto"/>
          <w:sz w:val="18"/>
          <w:szCs w:val="18"/>
          <w:highlight w:val="none"/>
        </w:rPr>
      </w:pPr>
    </w:p>
    <w:p w14:paraId="03A88BEA">
      <w:pPr>
        <w:spacing w:line="360" w:lineRule="auto"/>
        <w:jc w:val="left"/>
        <w:rPr>
          <w:color w:val="auto"/>
          <w:sz w:val="18"/>
          <w:szCs w:val="18"/>
          <w:highlight w:val="none"/>
        </w:rPr>
      </w:pPr>
    </w:p>
    <w:p w14:paraId="2BD7DB38">
      <w:pPr>
        <w:spacing w:line="360" w:lineRule="auto"/>
        <w:jc w:val="left"/>
        <w:rPr>
          <w:color w:val="auto"/>
          <w:sz w:val="18"/>
          <w:szCs w:val="18"/>
          <w:highlight w:val="none"/>
        </w:rPr>
      </w:pPr>
    </w:p>
    <w:p w14:paraId="4E1BD1D3">
      <w:pPr>
        <w:spacing w:line="360" w:lineRule="auto"/>
        <w:jc w:val="left"/>
        <w:rPr>
          <w:color w:val="auto"/>
          <w:sz w:val="18"/>
          <w:szCs w:val="18"/>
          <w:highlight w:val="none"/>
        </w:rPr>
      </w:pPr>
    </w:p>
    <w:p w14:paraId="1A9CE47D">
      <w:pPr>
        <w:spacing w:line="360" w:lineRule="auto"/>
        <w:jc w:val="left"/>
        <w:rPr>
          <w:color w:val="auto"/>
          <w:sz w:val="18"/>
          <w:szCs w:val="18"/>
          <w:highlight w:val="none"/>
        </w:rPr>
      </w:pPr>
    </w:p>
    <w:p w14:paraId="476CD01E">
      <w:pPr>
        <w:spacing w:line="360" w:lineRule="auto"/>
        <w:jc w:val="left"/>
        <w:rPr>
          <w:color w:val="auto"/>
          <w:sz w:val="18"/>
          <w:szCs w:val="18"/>
          <w:highlight w:val="none"/>
        </w:rPr>
      </w:pPr>
    </w:p>
    <w:p w14:paraId="43F7CA97">
      <w:pPr>
        <w:spacing w:line="360" w:lineRule="auto"/>
        <w:jc w:val="left"/>
        <w:rPr>
          <w:color w:val="auto"/>
          <w:sz w:val="18"/>
          <w:szCs w:val="18"/>
          <w:highlight w:val="none"/>
        </w:rPr>
      </w:pPr>
    </w:p>
    <w:p w14:paraId="652047D1">
      <w:pPr>
        <w:spacing w:line="360" w:lineRule="auto"/>
        <w:jc w:val="left"/>
        <w:rPr>
          <w:color w:val="auto"/>
          <w:sz w:val="18"/>
          <w:szCs w:val="18"/>
          <w:highlight w:val="none"/>
        </w:rPr>
      </w:pPr>
    </w:p>
    <w:p w14:paraId="3AA25256">
      <w:pPr>
        <w:spacing w:line="360" w:lineRule="auto"/>
        <w:jc w:val="left"/>
        <w:rPr>
          <w:color w:val="auto"/>
          <w:sz w:val="18"/>
          <w:szCs w:val="18"/>
          <w:highlight w:val="none"/>
        </w:rPr>
      </w:pPr>
    </w:p>
    <w:p w14:paraId="2BCA0D1B">
      <w:pPr>
        <w:spacing w:line="360" w:lineRule="auto"/>
        <w:jc w:val="left"/>
        <w:rPr>
          <w:color w:val="auto"/>
          <w:sz w:val="18"/>
          <w:szCs w:val="18"/>
          <w:highlight w:val="none"/>
        </w:rPr>
      </w:pPr>
    </w:p>
    <w:p w14:paraId="7BC17E6F">
      <w:pPr>
        <w:spacing w:line="360" w:lineRule="auto"/>
        <w:jc w:val="left"/>
        <w:rPr>
          <w:color w:val="auto"/>
          <w:sz w:val="18"/>
          <w:szCs w:val="18"/>
          <w:highlight w:val="none"/>
        </w:rPr>
      </w:pPr>
    </w:p>
    <w:p w14:paraId="42040C5D">
      <w:pPr>
        <w:spacing w:line="360" w:lineRule="auto"/>
        <w:jc w:val="left"/>
        <w:rPr>
          <w:color w:val="auto"/>
          <w:sz w:val="18"/>
          <w:szCs w:val="18"/>
          <w:highlight w:val="none"/>
        </w:rPr>
      </w:pPr>
    </w:p>
    <w:p w14:paraId="7D6481B8">
      <w:pPr>
        <w:spacing w:line="360" w:lineRule="auto"/>
        <w:jc w:val="left"/>
        <w:rPr>
          <w:color w:val="auto"/>
          <w:sz w:val="18"/>
          <w:szCs w:val="18"/>
          <w:highlight w:val="none"/>
        </w:rPr>
      </w:pPr>
    </w:p>
    <w:p w14:paraId="7834E627">
      <w:pPr>
        <w:spacing w:line="360" w:lineRule="auto"/>
        <w:jc w:val="left"/>
        <w:rPr>
          <w:color w:val="auto"/>
          <w:sz w:val="18"/>
          <w:szCs w:val="18"/>
          <w:highlight w:val="none"/>
        </w:rPr>
      </w:pPr>
    </w:p>
    <w:p w14:paraId="1B8D17BD">
      <w:pPr>
        <w:spacing w:line="360" w:lineRule="auto"/>
        <w:jc w:val="left"/>
        <w:rPr>
          <w:color w:val="auto"/>
          <w:sz w:val="18"/>
          <w:szCs w:val="18"/>
          <w:highlight w:val="none"/>
        </w:rPr>
      </w:pPr>
    </w:p>
    <w:p w14:paraId="36EB4694">
      <w:pPr>
        <w:spacing w:line="360" w:lineRule="auto"/>
        <w:jc w:val="left"/>
        <w:rPr>
          <w:color w:val="auto"/>
          <w:sz w:val="18"/>
          <w:szCs w:val="18"/>
          <w:highlight w:val="none"/>
        </w:rPr>
      </w:pPr>
    </w:p>
    <w:p w14:paraId="7A77200A">
      <w:pPr>
        <w:spacing w:line="360" w:lineRule="auto"/>
        <w:jc w:val="left"/>
        <w:rPr>
          <w:color w:val="auto"/>
          <w:sz w:val="18"/>
          <w:szCs w:val="18"/>
          <w:highlight w:val="none"/>
        </w:rPr>
      </w:pPr>
    </w:p>
    <w:p w14:paraId="53064688">
      <w:pPr>
        <w:spacing w:line="360" w:lineRule="auto"/>
        <w:jc w:val="left"/>
        <w:rPr>
          <w:color w:val="auto"/>
          <w:sz w:val="18"/>
          <w:szCs w:val="18"/>
          <w:highlight w:val="none"/>
        </w:rPr>
      </w:pPr>
    </w:p>
    <w:p w14:paraId="285C0402">
      <w:pPr>
        <w:spacing w:line="360" w:lineRule="auto"/>
        <w:jc w:val="left"/>
        <w:rPr>
          <w:color w:val="auto"/>
          <w:sz w:val="18"/>
          <w:szCs w:val="18"/>
          <w:highlight w:val="none"/>
        </w:rPr>
      </w:pPr>
    </w:p>
    <w:p w14:paraId="58DC0EA2">
      <w:pPr>
        <w:spacing w:line="360" w:lineRule="auto"/>
        <w:jc w:val="left"/>
        <w:rPr>
          <w:color w:val="auto"/>
          <w:sz w:val="18"/>
          <w:szCs w:val="18"/>
          <w:highlight w:val="none"/>
        </w:rPr>
      </w:pPr>
    </w:p>
    <w:p w14:paraId="33ADF8B1">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投标人：</w:t>
      </w:r>
      <w:r>
        <w:rPr>
          <w:rFonts w:eastAsia="黑体"/>
          <w:color w:val="auto"/>
          <w:kern w:val="0"/>
          <w:sz w:val="24"/>
          <w:szCs w:val="28"/>
          <w:highlight w:val="none"/>
          <w:u w:val="single"/>
        </w:rPr>
        <w:t xml:space="preserve">                               </w:t>
      </w:r>
      <w:r>
        <w:rPr>
          <w:rFonts w:hint="eastAsia" w:eastAsia="黑体"/>
          <w:color w:val="auto"/>
          <w:kern w:val="0"/>
          <w:sz w:val="24"/>
          <w:szCs w:val="28"/>
          <w:highlight w:val="none"/>
          <w:u w:val="single"/>
        </w:rPr>
        <w:t xml:space="preserve"> </w:t>
      </w:r>
      <w:r>
        <w:rPr>
          <w:rFonts w:eastAsia="黑体"/>
          <w:color w:val="auto"/>
          <w:kern w:val="0"/>
          <w:sz w:val="24"/>
          <w:szCs w:val="28"/>
          <w:highlight w:val="none"/>
          <w:u w:val="single"/>
        </w:rPr>
        <w:t xml:space="preserve">  </w:t>
      </w:r>
      <w:r>
        <w:rPr>
          <w:rFonts w:eastAsia="黑体"/>
          <w:color w:val="auto"/>
          <w:kern w:val="0"/>
          <w:sz w:val="24"/>
          <w:szCs w:val="28"/>
          <w:highlight w:val="none"/>
        </w:rPr>
        <w:t>（盖单位</w:t>
      </w:r>
      <w:r>
        <w:rPr>
          <w:rFonts w:hint="eastAsia" w:eastAsia="黑体"/>
          <w:color w:val="auto"/>
          <w:kern w:val="0"/>
          <w:sz w:val="24"/>
          <w:szCs w:val="28"/>
          <w:highlight w:val="none"/>
        </w:rPr>
        <w:t>电子公</w:t>
      </w:r>
      <w:r>
        <w:rPr>
          <w:rFonts w:eastAsia="黑体"/>
          <w:color w:val="auto"/>
          <w:kern w:val="0"/>
          <w:sz w:val="24"/>
          <w:szCs w:val="28"/>
          <w:highlight w:val="none"/>
        </w:rPr>
        <w:t>章）</w:t>
      </w:r>
    </w:p>
    <w:p w14:paraId="2841148A">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法定代表人</w:t>
      </w:r>
      <w:r>
        <w:rPr>
          <w:rFonts w:hint="eastAsia" w:eastAsia="黑体"/>
          <w:color w:val="auto"/>
          <w:kern w:val="0"/>
          <w:sz w:val="24"/>
          <w:szCs w:val="28"/>
          <w:highlight w:val="none"/>
        </w:rPr>
        <w:t>：</w:t>
      </w:r>
      <w:r>
        <w:rPr>
          <w:rFonts w:eastAsia="黑体"/>
          <w:color w:val="auto"/>
          <w:kern w:val="0"/>
          <w:sz w:val="24"/>
          <w:szCs w:val="28"/>
          <w:highlight w:val="none"/>
          <w:u w:val="single"/>
        </w:rPr>
        <w:t xml:space="preserve">            </w:t>
      </w:r>
      <w:r>
        <w:rPr>
          <w:rFonts w:hint="eastAsia" w:eastAsia="黑体"/>
          <w:color w:val="auto"/>
          <w:kern w:val="0"/>
          <w:sz w:val="24"/>
          <w:szCs w:val="28"/>
          <w:highlight w:val="none"/>
          <w:u w:val="single"/>
        </w:rPr>
        <w:t xml:space="preserve">             </w:t>
      </w:r>
      <w:r>
        <w:rPr>
          <w:rFonts w:eastAsia="黑体"/>
          <w:color w:val="auto"/>
          <w:kern w:val="0"/>
          <w:sz w:val="24"/>
          <w:szCs w:val="28"/>
          <w:highlight w:val="none"/>
          <w:u w:val="single"/>
        </w:rPr>
        <w:t xml:space="preserve">       </w:t>
      </w:r>
      <w:r>
        <w:rPr>
          <w:rFonts w:hint="eastAsia" w:eastAsia="黑体"/>
          <w:color w:val="auto"/>
          <w:kern w:val="0"/>
          <w:sz w:val="24"/>
          <w:szCs w:val="28"/>
          <w:highlight w:val="none"/>
        </w:rPr>
        <w:t>（</w:t>
      </w:r>
      <w:r>
        <w:rPr>
          <w:rFonts w:eastAsia="黑体"/>
          <w:color w:val="auto"/>
          <w:kern w:val="0"/>
          <w:sz w:val="24"/>
          <w:szCs w:val="28"/>
          <w:highlight w:val="none"/>
        </w:rPr>
        <w:t>签字或盖章</w:t>
      </w:r>
      <w:r>
        <w:rPr>
          <w:rFonts w:hint="eastAsia" w:eastAsia="黑体"/>
          <w:color w:val="auto"/>
          <w:kern w:val="0"/>
          <w:sz w:val="24"/>
          <w:szCs w:val="28"/>
          <w:highlight w:val="none"/>
        </w:rPr>
        <w:t xml:space="preserve">）  </w:t>
      </w:r>
    </w:p>
    <w:p w14:paraId="2877E759">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授权委托代理人</w:t>
      </w:r>
      <w:r>
        <w:rPr>
          <w:rFonts w:hint="eastAsia" w:eastAsia="黑体"/>
          <w:color w:val="auto"/>
          <w:kern w:val="0"/>
          <w:sz w:val="24"/>
          <w:szCs w:val="28"/>
          <w:highlight w:val="none"/>
        </w:rPr>
        <w:t>（如有）：</w:t>
      </w:r>
      <w:r>
        <w:rPr>
          <w:rFonts w:eastAsia="黑体"/>
          <w:color w:val="auto"/>
          <w:kern w:val="0"/>
          <w:sz w:val="24"/>
          <w:szCs w:val="28"/>
          <w:highlight w:val="none"/>
          <w:u w:val="single"/>
        </w:rPr>
        <w:t xml:space="preserve">    </w:t>
      </w:r>
      <w:r>
        <w:rPr>
          <w:rFonts w:hint="eastAsia" w:eastAsia="黑体"/>
          <w:color w:val="auto"/>
          <w:kern w:val="0"/>
          <w:sz w:val="24"/>
          <w:szCs w:val="28"/>
          <w:highlight w:val="none"/>
          <w:u w:val="single"/>
        </w:rPr>
        <w:t xml:space="preserve">        </w:t>
      </w:r>
      <w:r>
        <w:rPr>
          <w:rFonts w:eastAsia="黑体"/>
          <w:color w:val="auto"/>
          <w:kern w:val="0"/>
          <w:sz w:val="24"/>
          <w:szCs w:val="28"/>
          <w:highlight w:val="none"/>
          <w:u w:val="single"/>
        </w:rPr>
        <w:t xml:space="preserve">               </w:t>
      </w:r>
      <w:r>
        <w:rPr>
          <w:rFonts w:hint="eastAsia" w:eastAsia="黑体"/>
          <w:color w:val="auto"/>
          <w:kern w:val="0"/>
          <w:sz w:val="24"/>
          <w:szCs w:val="28"/>
          <w:highlight w:val="none"/>
        </w:rPr>
        <w:t>（</w:t>
      </w:r>
      <w:r>
        <w:rPr>
          <w:rFonts w:eastAsia="黑体"/>
          <w:color w:val="auto"/>
          <w:kern w:val="0"/>
          <w:sz w:val="24"/>
          <w:szCs w:val="28"/>
          <w:highlight w:val="none"/>
        </w:rPr>
        <w:t>签字或盖章</w:t>
      </w:r>
      <w:r>
        <w:rPr>
          <w:rFonts w:hint="eastAsia" w:eastAsia="黑体"/>
          <w:color w:val="auto"/>
          <w:kern w:val="0"/>
          <w:sz w:val="24"/>
          <w:szCs w:val="28"/>
          <w:highlight w:val="none"/>
        </w:rPr>
        <w:t xml:space="preserve">）      </w:t>
      </w:r>
    </w:p>
    <w:p w14:paraId="048541B6">
      <w:pPr>
        <w:jc w:val="left"/>
        <w:rPr>
          <w:color w:val="auto"/>
          <w:sz w:val="18"/>
          <w:szCs w:val="18"/>
          <w:highlight w:val="none"/>
        </w:rPr>
      </w:pPr>
    </w:p>
    <w:p w14:paraId="371F20FB">
      <w:pPr>
        <w:jc w:val="left"/>
        <w:rPr>
          <w:color w:val="auto"/>
          <w:sz w:val="18"/>
          <w:szCs w:val="18"/>
          <w:highlight w:val="none"/>
        </w:rPr>
      </w:pPr>
    </w:p>
    <w:p w14:paraId="3512ACD1">
      <w:pPr>
        <w:jc w:val="left"/>
        <w:rPr>
          <w:color w:val="auto"/>
          <w:sz w:val="18"/>
          <w:szCs w:val="18"/>
          <w:highlight w:val="none"/>
        </w:rPr>
      </w:pPr>
    </w:p>
    <w:p w14:paraId="479F25A1">
      <w:pPr>
        <w:jc w:val="left"/>
        <w:rPr>
          <w:color w:val="auto"/>
          <w:sz w:val="18"/>
          <w:szCs w:val="18"/>
          <w:highlight w:val="none"/>
        </w:rPr>
      </w:pPr>
    </w:p>
    <w:p w14:paraId="4842A748">
      <w:pPr>
        <w:jc w:val="left"/>
        <w:rPr>
          <w:color w:val="auto"/>
          <w:sz w:val="18"/>
          <w:szCs w:val="18"/>
          <w:highlight w:val="none"/>
        </w:rPr>
      </w:pPr>
    </w:p>
    <w:p w14:paraId="604E25E5">
      <w:pPr>
        <w:jc w:val="left"/>
        <w:rPr>
          <w:color w:val="auto"/>
          <w:sz w:val="18"/>
          <w:szCs w:val="18"/>
          <w:highlight w:val="none"/>
        </w:rPr>
      </w:pPr>
    </w:p>
    <w:p w14:paraId="7D87A214">
      <w:pPr>
        <w:jc w:val="left"/>
        <w:rPr>
          <w:color w:val="auto"/>
          <w:sz w:val="18"/>
          <w:szCs w:val="18"/>
          <w:highlight w:val="none"/>
        </w:rPr>
      </w:pPr>
    </w:p>
    <w:p w14:paraId="2355CE79">
      <w:pPr>
        <w:jc w:val="left"/>
        <w:rPr>
          <w:color w:val="auto"/>
          <w:sz w:val="18"/>
          <w:szCs w:val="18"/>
          <w:highlight w:val="none"/>
        </w:rPr>
      </w:pPr>
    </w:p>
    <w:p w14:paraId="323A20F0">
      <w:pPr>
        <w:jc w:val="left"/>
        <w:rPr>
          <w:color w:val="auto"/>
          <w:sz w:val="18"/>
          <w:szCs w:val="18"/>
          <w:highlight w:val="none"/>
        </w:rPr>
      </w:pPr>
    </w:p>
    <w:p w14:paraId="5409A253">
      <w:pPr>
        <w:jc w:val="left"/>
        <w:rPr>
          <w:color w:val="auto"/>
          <w:sz w:val="18"/>
          <w:szCs w:val="18"/>
          <w:highlight w:val="none"/>
        </w:rPr>
      </w:pPr>
      <w:r>
        <w:rPr>
          <w:color w:val="auto"/>
          <w:sz w:val="18"/>
          <w:szCs w:val="18"/>
          <w:highlight w:val="none"/>
        </w:rPr>
        <w:br w:type="page"/>
      </w:r>
    </w:p>
    <w:p w14:paraId="0DA3E208">
      <w:pPr>
        <w:jc w:val="left"/>
        <w:rPr>
          <w:color w:val="auto"/>
          <w:sz w:val="18"/>
          <w:szCs w:val="18"/>
          <w:highlight w:val="none"/>
        </w:rPr>
      </w:pPr>
    </w:p>
    <w:p w14:paraId="0DE4F0E7">
      <w:pPr>
        <w:jc w:val="left"/>
        <w:rPr>
          <w:rFonts w:eastAsia="黑体"/>
          <w:bCs/>
          <w:color w:val="auto"/>
          <w:szCs w:val="21"/>
          <w:highlight w:val="none"/>
        </w:rPr>
      </w:pPr>
    </w:p>
    <w:p w14:paraId="4B495F5E">
      <w:pPr>
        <w:rPr>
          <w:color w:val="auto"/>
          <w:highlight w:val="none"/>
        </w:rPr>
      </w:pPr>
      <w:bookmarkStart w:id="1639" w:name="_Toc300678565"/>
    </w:p>
    <w:p w14:paraId="3C92A769">
      <w:pPr>
        <w:pStyle w:val="2"/>
        <w:jc w:val="center"/>
        <w:rPr>
          <w:rFonts w:ascii="Times New Roman" w:hAnsi="Times New Roman" w:eastAsia="黑体"/>
          <w:b w:val="0"/>
          <w:color w:val="auto"/>
          <w:highlight w:val="none"/>
        </w:rPr>
      </w:pPr>
      <w:bookmarkStart w:id="1640" w:name="_Toc211499458"/>
      <w:bookmarkStart w:id="1641" w:name="_Toc22235"/>
      <w:bookmarkStart w:id="1642" w:name="_Toc3750"/>
      <w:bookmarkStart w:id="1643" w:name="_Toc21867"/>
      <w:bookmarkStart w:id="1644" w:name="_Toc17795"/>
      <w:bookmarkStart w:id="1645" w:name="_Toc4329"/>
      <w:bookmarkStart w:id="1646" w:name="_Toc26488"/>
      <w:bookmarkStart w:id="1647" w:name="_Toc739"/>
      <w:bookmarkStart w:id="1648" w:name="_Toc14001"/>
      <w:bookmarkStart w:id="1649" w:name="_Toc15527"/>
      <w:bookmarkStart w:id="1650" w:name="_Toc1001"/>
      <w:bookmarkStart w:id="1651" w:name="_Toc16818"/>
      <w:bookmarkStart w:id="1652" w:name="_Toc16860"/>
      <w:bookmarkStart w:id="1653" w:name="_Toc8834"/>
      <w:bookmarkStart w:id="1654" w:name="_Toc7201"/>
      <w:bookmarkStart w:id="1655" w:name="_Toc24861"/>
      <w:bookmarkStart w:id="1656" w:name="_Toc26197"/>
      <w:bookmarkStart w:id="1657" w:name="_Toc28933"/>
      <w:bookmarkStart w:id="1658" w:name="_Toc32253"/>
      <w:bookmarkStart w:id="1659" w:name="_Toc69199930"/>
      <w:r>
        <w:rPr>
          <w:rFonts w:ascii="Times New Roman" w:hAnsi="Times New Roman" w:eastAsia="黑体"/>
          <w:b w:val="0"/>
          <w:color w:val="auto"/>
          <w:highlight w:val="none"/>
        </w:rPr>
        <w:t>第一</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投标函</w:t>
      </w:r>
      <w:r>
        <w:rPr>
          <w:rFonts w:hint="eastAsia" w:ascii="Times New Roman" w:hAnsi="Times New Roman" w:eastAsia="黑体"/>
          <w:b w:val="0"/>
          <w:color w:val="auto"/>
          <w:highlight w:val="none"/>
        </w:rPr>
        <w:t>及附录</w:t>
      </w:r>
      <w:r>
        <w:rPr>
          <w:rFonts w:ascii="Times New Roman" w:hAnsi="Times New Roman" w:eastAsia="黑体"/>
          <w:b w:val="0"/>
          <w:color w:val="auto"/>
          <w:highlight w:val="none"/>
        </w:rPr>
        <w:t>格式</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p w14:paraId="4AE619F5">
      <w:pPr>
        <w:spacing w:line="360" w:lineRule="auto"/>
        <w:jc w:val="left"/>
        <w:rPr>
          <w:color w:val="auto"/>
          <w:sz w:val="18"/>
          <w:szCs w:val="18"/>
          <w:highlight w:val="none"/>
        </w:rPr>
      </w:pPr>
    </w:p>
    <w:p w14:paraId="69938082">
      <w:pPr>
        <w:widowControl/>
        <w:rPr>
          <w:rFonts w:eastAsia="黑体"/>
          <w:color w:val="auto"/>
          <w:kern w:val="0"/>
          <w:sz w:val="28"/>
          <w:szCs w:val="21"/>
          <w:highlight w:val="none"/>
        </w:rPr>
      </w:pPr>
    </w:p>
    <w:p w14:paraId="5EFC61AE">
      <w:pPr>
        <w:widowControl/>
        <w:rPr>
          <w:rFonts w:eastAsia="黑体"/>
          <w:color w:val="auto"/>
          <w:kern w:val="0"/>
          <w:sz w:val="28"/>
          <w:szCs w:val="21"/>
          <w:highlight w:val="none"/>
        </w:rPr>
      </w:pPr>
      <w:r>
        <w:rPr>
          <w:rFonts w:eastAsia="黑体"/>
          <w:color w:val="auto"/>
          <w:kern w:val="0"/>
          <w:sz w:val="28"/>
          <w:szCs w:val="21"/>
          <w:highlight w:val="none"/>
        </w:rPr>
        <w:br w:type="page"/>
      </w:r>
    </w:p>
    <w:p w14:paraId="11BEE9E3">
      <w:pPr>
        <w:pStyle w:val="3"/>
        <w:spacing w:before="0" w:after="0" w:line="240" w:lineRule="auto"/>
        <w:jc w:val="center"/>
        <w:rPr>
          <w:rFonts w:ascii="Times New Roman" w:hAnsi="Times New Roman" w:eastAsia="黑体"/>
          <w:b w:val="0"/>
          <w:bCs w:val="0"/>
          <w:color w:val="auto"/>
          <w:sz w:val="36"/>
          <w:szCs w:val="36"/>
          <w:highlight w:val="none"/>
        </w:rPr>
      </w:pPr>
      <w:bookmarkStart w:id="1660" w:name="_Toc14963"/>
      <w:bookmarkStart w:id="1661" w:name="_Toc25955"/>
      <w:bookmarkStart w:id="1662" w:name="_Toc13782"/>
      <w:bookmarkStart w:id="1663" w:name="_Toc3930"/>
      <w:bookmarkStart w:id="1664" w:name="_Toc13598"/>
      <w:bookmarkStart w:id="1665" w:name="_Toc17144"/>
      <w:bookmarkStart w:id="1666" w:name="_Toc211499459"/>
      <w:bookmarkStart w:id="1667" w:name="_Toc4417"/>
      <w:bookmarkStart w:id="1668" w:name="_Toc2766"/>
      <w:bookmarkStart w:id="1669" w:name="_Toc29461"/>
      <w:bookmarkStart w:id="1670" w:name="_Toc22163"/>
      <w:bookmarkStart w:id="1671" w:name="_Toc11123"/>
      <w:bookmarkStart w:id="1672" w:name="_Toc300678566"/>
      <w:bookmarkStart w:id="1673" w:name="_Toc13940"/>
      <w:bookmarkStart w:id="1674" w:name="_Toc21111"/>
      <w:bookmarkStart w:id="1675" w:name="_Toc12734"/>
      <w:bookmarkStart w:id="1676" w:name="_Toc69199931"/>
      <w:bookmarkStart w:id="1677" w:name="_Toc9178578"/>
      <w:bookmarkStart w:id="1678" w:name="_Toc16723"/>
      <w:bookmarkStart w:id="1679" w:name="_Toc16253"/>
      <w:bookmarkStart w:id="1680" w:name="_Toc5627"/>
      <w:bookmarkStart w:id="1681" w:name="_Toc24772"/>
      <w:r>
        <w:rPr>
          <w:rFonts w:ascii="Times New Roman" w:hAnsi="Times New Roman" w:eastAsia="黑体"/>
          <w:b w:val="0"/>
          <w:bCs w:val="0"/>
          <w:color w:val="auto"/>
          <w:sz w:val="36"/>
          <w:szCs w:val="36"/>
          <w:highlight w:val="none"/>
        </w:rPr>
        <w:t>目    录</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14:paraId="45A47493">
      <w:pPr>
        <w:widowControl/>
        <w:rPr>
          <w:color w:val="auto"/>
          <w:szCs w:val="21"/>
          <w:highlight w:val="none"/>
        </w:rPr>
      </w:pPr>
    </w:p>
    <w:p w14:paraId="1A183EE0">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"_Toc300678567" </w:instrText>
      </w:r>
      <w:r>
        <w:rPr>
          <w:color w:val="auto"/>
          <w:highlight w:val="none"/>
        </w:rPr>
        <w:fldChar w:fldCharType="separate"/>
      </w:r>
      <w:r>
        <w:rPr>
          <w:rStyle w:val="51"/>
          <w:rFonts w:hint="eastAsia"/>
          <w:color w:val="auto"/>
          <w:highlight w:val="none"/>
          <w:u w:val="none"/>
        </w:rPr>
        <w:t>1.</w:t>
      </w:r>
      <w:r>
        <w:rPr>
          <w:rStyle w:val="51"/>
          <w:color w:val="auto"/>
          <w:highlight w:val="none"/>
          <w:u w:val="none"/>
        </w:rPr>
        <w:t>投标函及附录</w:t>
      </w:r>
      <w:r>
        <w:rPr>
          <w:rStyle w:val="51"/>
          <w:color w:val="auto"/>
          <w:highlight w:val="none"/>
          <w:u w:val="none"/>
        </w:rPr>
        <w:fldChar w:fldCharType="end"/>
      </w:r>
    </w:p>
    <w:p w14:paraId="458F2BBC">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 HYPERLINK \l "_Toc300678568" </w:instrText>
      </w:r>
      <w:r>
        <w:rPr>
          <w:color w:val="auto"/>
          <w:highlight w:val="none"/>
        </w:rPr>
        <w:fldChar w:fldCharType="separate"/>
      </w:r>
      <w:r>
        <w:rPr>
          <w:rStyle w:val="51"/>
          <w:color w:val="auto"/>
          <w:highlight w:val="none"/>
          <w:u w:val="none"/>
        </w:rPr>
        <w:t>（</w:t>
      </w:r>
      <w:r>
        <w:rPr>
          <w:rStyle w:val="51"/>
          <w:rFonts w:hint="eastAsia"/>
          <w:color w:val="auto"/>
          <w:highlight w:val="none"/>
          <w:u w:val="none"/>
        </w:rPr>
        <w:t>1</w:t>
      </w:r>
      <w:r>
        <w:rPr>
          <w:rStyle w:val="51"/>
          <w:color w:val="auto"/>
          <w:highlight w:val="none"/>
          <w:u w:val="none"/>
        </w:rPr>
        <w:t>）投标函</w:t>
      </w:r>
      <w:r>
        <w:rPr>
          <w:rStyle w:val="51"/>
          <w:color w:val="auto"/>
          <w:highlight w:val="none"/>
          <w:u w:val="none"/>
        </w:rPr>
        <w:fldChar w:fldCharType="end"/>
      </w:r>
    </w:p>
    <w:p w14:paraId="097876EA">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 HYPERLINK \l "_Toc300678569" </w:instrText>
      </w:r>
      <w:r>
        <w:rPr>
          <w:color w:val="auto"/>
          <w:highlight w:val="none"/>
        </w:rPr>
        <w:fldChar w:fldCharType="separate"/>
      </w:r>
      <w:r>
        <w:rPr>
          <w:rStyle w:val="51"/>
          <w:color w:val="auto"/>
          <w:highlight w:val="none"/>
          <w:u w:val="none"/>
        </w:rPr>
        <w:t>（</w:t>
      </w:r>
      <w:r>
        <w:rPr>
          <w:rStyle w:val="51"/>
          <w:rFonts w:hint="eastAsia"/>
          <w:color w:val="auto"/>
          <w:highlight w:val="none"/>
          <w:u w:val="none"/>
        </w:rPr>
        <w:t>2</w:t>
      </w:r>
      <w:r>
        <w:rPr>
          <w:rStyle w:val="51"/>
          <w:color w:val="auto"/>
          <w:highlight w:val="none"/>
          <w:u w:val="none"/>
        </w:rPr>
        <w:t>）投标函附录</w:t>
      </w:r>
      <w:r>
        <w:rPr>
          <w:rStyle w:val="51"/>
          <w:color w:val="auto"/>
          <w:highlight w:val="none"/>
          <w:u w:val="none"/>
        </w:rPr>
        <w:fldChar w:fldCharType="end"/>
      </w:r>
    </w:p>
    <w:p w14:paraId="081A7DBF">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"_Toc300678570" </w:instrText>
      </w:r>
      <w:r>
        <w:rPr>
          <w:color w:val="auto"/>
          <w:highlight w:val="none"/>
        </w:rPr>
        <w:fldChar w:fldCharType="separate"/>
      </w:r>
      <w:r>
        <w:rPr>
          <w:rStyle w:val="51"/>
          <w:rFonts w:hint="eastAsia"/>
          <w:color w:val="auto"/>
          <w:highlight w:val="none"/>
          <w:u w:val="none"/>
        </w:rPr>
        <w:t>2.</w:t>
      </w:r>
      <w:r>
        <w:rPr>
          <w:rStyle w:val="51"/>
          <w:color w:val="auto"/>
          <w:highlight w:val="none"/>
          <w:u w:val="none"/>
        </w:rPr>
        <w:t>法定代表人身份证明</w:t>
      </w:r>
      <w:r>
        <w:rPr>
          <w:rStyle w:val="51"/>
          <w:color w:val="auto"/>
          <w:highlight w:val="none"/>
          <w:u w:val="none"/>
        </w:rPr>
        <w:fldChar w:fldCharType="end"/>
      </w:r>
    </w:p>
    <w:p w14:paraId="4350E0BA">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"_Toc300678571" </w:instrText>
      </w:r>
      <w:r>
        <w:rPr>
          <w:color w:val="auto"/>
          <w:highlight w:val="none"/>
        </w:rPr>
        <w:fldChar w:fldCharType="separate"/>
      </w:r>
      <w:r>
        <w:rPr>
          <w:rStyle w:val="51"/>
          <w:rFonts w:hint="eastAsia"/>
          <w:color w:val="auto"/>
          <w:highlight w:val="none"/>
          <w:u w:val="none"/>
        </w:rPr>
        <w:t>3.</w:t>
      </w:r>
      <w:r>
        <w:rPr>
          <w:rStyle w:val="51"/>
          <w:color w:val="auto"/>
          <w:highlight w:val="none"/>
          <w:u w:val="none"/>
        </w:rPr>
        <w:t>授权委托书</w:t>
      </w:r>
      <w:r>
        <w:rPr>
          <w:rStyle w:val="51"/>
          <w:color w:val="auto"/>
          <w:highlight w:val="none"/>
          <w:u w:val="none"/>
        </w:rPr>
        <w:fldChar w:fldCharType="end"/>
      </w:r>
      <w:r>
        <w:rPr>
          <w:rFonts w:hint="eastAsia"/>
          <w:color w:val="auto"/>
          <w:highlight w:val="none"/>
        </w:rPr>
        <w:t>（如有）</w:t>
      </w:r>
    </w:p>
    <w:p w14:paraId="71AD21CF">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"_Toc300678572" </w:instrText>
      </w:r>
      <w:r>
        <w:rPr>
          <w:color w:val="auto"/>
          <w:highlight w:val="none"/>
        </w:rPr>
        <w:fldChar w:fldCharType="separate"/>
      </w:r>
      <w:r>
        <w:rPr>
          <w:rStyle w:val="51"/>
          <w:rFonts w:hint="eastAsia"/>
          <w:color w:val="auto"/>
          <w:highlight w:val="none"/>
          <w:u w:val="none"/>
        </w:rPr>
        <w:t>4.</w:t>
      </w:r>
      <w:r>
        <w:rPr>
          <w:rFonts w:hint="eastAsia"/>
          <w:color w:val="auto"/>
          <w:szCs w:val="21"/>
          <w:highlight w:val="none"/>
        </w:rPr>
        <w:t>联合体协议书</w:t>
      </w:r>
      <w:r>
        <w:rPr>
          <w:rFonts w:hint="eastAsia"/>
          <w:color w:val="auto"/>
          <w:szCs w:val="21"/>
          <w:highlight w:val="none"/>
        </w:rPr>
        <w:fldChar w:fldCharType="end"/>
      </w:r>
      <w:r>
        <w:rPr>
          <w:color w:val="auto"/>
          <w:highlight w:val="none"/>
        </w:rPr>
        <w:t>（如有）</w:t>
      </w:r>
    </w:p>
    <w:p w14:paraId="4AB63C7E">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"_Toc300678573" </w:instrText>
      </w:r>
      <w:r>
        <w:rPr>
          <w:color w:val="auto"/>
          <w:highlight w:val="none"/>
        </w:rPr>
        <w:fldChar w:fldCharType="separate"/>
      </w:r>
      <w:r>
        <w:rPr>
          <w:rStyle w:val="51"/>
          <w:rFonts w:hint="eastAsia"/>
          <w:color w:val="auto"/>
          <w:highlight w:val="none"/>
          <w:u w:val="none"/>
        </w:rPr>
        <w:t>5.</w:t>
      </w:r>
      <w:r>
        <w:rPr>
          <w:rStyle w:val="51"/>
          <w:color w:val="auto"/>
          <w:highlight w:val="none"/>
          <w:u w:val="none"/>
        </w:rPr>
        <w:t>投标保证</w:t>
      </w:r>
      <w:r>
        <w:rPr>
          <w:rStyle w:val="51"/>
          <w:color w:val="auto"/>
          <w:highlight w:val="none"/>
          <w:u w:val="none"/>
        </w:rPr>
        <w:fldChar w:fldCharType="end"/>
      </w:r>
    </w:p>
    <w:p w14:paraId="64F296AB">
      <w:pPr>
        <w:spacing w:line="276" w:lineRule="auto"/>
        <w:ind w:firstLine="420" w:firstLineChars="200"/>
        <w:jc w:val="left"/>
        <w:rPr>
          <w:color w:val="auto"/>
          <w:highlight w:val="none"/>
        </w:rPr>
      </w:pPr>
      <w:r>
        <w:rPr>
          <w:rFonts w:hint="eastAsia"/>
          <w:color w:val="auto"/>
          <w:highlight w:val="none"/>
        </w:rPr>
        <w:t>6.商务评审</w:t>
      </w:r>
    </w:p>
    <w:p w14:paraId="23458C21">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"_Toc300678579" </w:instrText>
      </w:r>
      <w:r>
        <w:rPr>
          <w:color w:val="auto"/>
          <w:highlight w:val="none"/>
        </w:rPr>
        <w:fldChar w:fldCharType="separate"/>
      </w:r>
      <w:r>
        <w:rPr>
          <w:rStyle w:val="51"/>
          <w:rFonts w:hint="eastAsia"/>
          <w:color w:val="auto"/>
          <w:highlight w:val="none"/>
          <w:u w:val="none"/>
        </w:rPr>
        <w:t>7.</w:t>
      </w:r>
      <w:r>
        <w:rPr>
          <w:rStyle w:val="51"/>
          <w:color w:val="auto"/>
          <w:highlight w:val="none"/>
          <w:u w:val="none"/>
        </w:rPr>
        <w:t>拟分包计划表</w:t>
      </w:r>
      <w:r>
        <w:rPr>
          <w:rStyle w:val="51"/>
          <w:color w:val="auto"/>
          <w:highlight w:val="none"/>
          <w:u w:val="none"/>
        </w:rPr>
        <w:fldChar w:fldCharType="end"/>
      </w:r>
      <w:r>
        <w:rPr>
          <w:color w:val="auto"/>
          <w:highlight w:val="none"/>
        </w:rPr>
        <w:t>（如有）</w:t>
      </w:r>
    </w:p>
    <w:p w14:paraId="3A255015">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"_Toc300678580" </w:instrText>
      </w:r>
      <w:r>
        <w:rPr>
          <w:color w:val="auto"/>
          <w:highlight w:val="none"/>
        </w:rPr>
        <w:fldChar w:fldCharType="separate"/>
      </w:r>
      <w:r>
        <w:rPr>
          <w:rStyle w:val="51"/>
          <w:rFonts w:hint="eastAsia"/>
          <w:color w:val="auto"/>
          <w:highlight w:val="none"/>
          <w:u w:val="none"/>
        </w:rPr>
        <w:t>8.</w:t>
      </w:r>
      <w:r>
        <w:rPr>
          <w:rStyle w:val="51"/>
          <w:rFonts w:hint="eastAsia"/>
          <w:color w:val="auto"/>
          <w:highlight w:val="none"/>
          <w:u w:val="none"/>
        </w:rPr>
        <w:fldChar w:fldCharType="end"/>
      </w:r>
      <w:r>
        <w:rPr>
          <w:rStyle w:val="51"/>
          <w:rFonts w:hint="eastAsia"/>
          <w:color w:val="auto"/>
          <w:highlight w:val="none"/>
          <w:u w:val="none"/>
        </w:rPr>
        <w:t>投标人基本情况表</w:t>
      </w:r>
    </w:p>
    <w:p w14:paraId="356DD6C4">
      <w:pPr>
        <w:spacing w:line="276" w:lineRule="auto"/>
        <w:ind w:firstLine="420" w:firstLineChars="200"/>
        <w:rPr>
          <w:color w:val="auto"/>
          <w:highlight w:val="none"/>
        </w:rPr>
      </w:pPr>
      <w:r>
        <w:rPr>
          <w:rFonts w:hint="eastAsia"/>
          <w:color w:val="auto"/>
          <w:highlight w:val="none"/>
        </w:rPr>
        <w:t>9.承诺书</w:t>
      </w:r>
    </w:p>
    <w:p w14:paraId="71809951">
      <w:pPr>
        <w:spacing w:line="276" w:lineRule="auto"/>
        <w:ind w:firstLine="420" w:firstLineChars="200"/>
        <w:rPr>
          <w:color w:val="auto"/>
          <w:highlight w:val="none"/>
        </w:rPr>
      </w:pPr>
      <w:r>
        <w:rPr>
          <w:rFonts w:hint="eastAsia"/>
          <w:color w:val="auto"/>
          <w:highlight w:val="none"/>
        </w:rPr>
        <w:t>10.其他</w:t>
      </w:r>
    </w:p>
    <w:p w14:paraId="06C8FC42">
      <w:pPr>
        <w:spacing w:line="400" w:lineRule="exact"/>
        <w:rPr>
          <w:color w:val="auto"/>
          <w:highlight w:val="none"/>
        </w:rPr>
      </w:pPr>
    </w:p>
    <w:p w14:paraId="06B2464A">
      <w:pPr>
        <w:spacing w:line="312" w:lineRule="auto"/>
        <w:ind w:firstLine="360"/>
        <w:rPr>
          <w:color w:val="auto"/>
          <w:sz w:val="18"/>
          <w:szCs w:val="18"/>
          <w:highlight w:val="none"/>
        </w:rPr>
      </w:pPr>
    </w:p>
    <w:p w14:paraId="4DC8ADD7">
      <w:pPr>
        <w:spacing w:line="276" w:lineRule="auto"/>
        <w:rPr>
          <w:rStyle w:val="51"/>
          <w:color w:val="auto"/>
          <w:highlight w:val="none"/>
          <w:u w:val="none"/>
        </w:rPr>
      </w:pPr>
      <w:bookmarkStart w:id="1682" w:name="_Toc300678567"/>
      <w:r>
        <w:rPr>
          <w:rStyle w:val="51"/>
          <w:color w:val="auto"/>
          <w:highlight w:val="none"/>
          <w:u w:val="none"/>
        </w:rPr>
        <w:br w:type="page"/>
      </w:r>
    </w:p>
    <w:p w14:paraId="7F281EC0">
      <w:pPr>
        <w:pStyle w:val="3"/>
        <w:spacing w:before="0" w:after="0" w:line="360" w:lineRule="auto"/>
        <w:jc w:val="center"/>
        <w:rPr>
          <w:rFonts w:ascii="Times New Roman" w:hAnsi="Times New Roman" w:eastAsia="黑体"/>
          <w:b w:val="0"/>
          <w:bCs w:val="0"/>
          <w:color w:val="auto"/>
          <w:sz w:val="30"/>
          <w:highlight w:val="none"/>
        </w:rPr>
      </w:pPr>
      <w:bookmarkStart w:id="1683" w:name="_Toc24197"/>
      <w:bookmarkStart w:id="1684" w:name="_Toc69199932"/>
      <w:bookmarkStart w:id="1685" w:name="_Toc16327"/>
      <w:bookmarkStart w:id="1686" w:name="_Toc28097"/>
      <w:bookmarkStart w:id="1687" w:name="_Toc19977"/>
      <w:bookmarkStart w:id="1688" w:name="_Toc17423"/>
      <w:bookmarkStart w:id="1689" w:name="_Toc25674"/>
      <w:bookmarkStart w:id="1690" w:name="_Toc15251"/>
      <w:bookmarkStart w:id="1691" w:name="_Toc4789"/>
      <w:bookmarkStart w:id="1692" w:name="_Toc30470"/>
      <w:bookmarkStart w:id="1693" w:name="_Toc21995"/>
      <w:bookmarkStart w:id="1694" w:name="_Toc23179"/>
      <w:bookmarkStart w:id="1695" w:name="_Toc17335"/>
      <w:bookmarkStart w:id="1696" w:name="_Toc13320"/>
      <w:bookmarkStart w:id="1697" w:name="_Toc6314"/>
      <w:bookmarkStart w:id="1698" w:name="_Toc3943"/>
      <w:bookmarkStart w:id="1699" w:name="_Toc24549"/>
      <w:bookmarkStart w:id="1700" w:name="_Toc29863"/>
      <w:bookmarkStart w:id="1701" w:name="_Toc211499460"/>
      <w:bookmarkStart w:id="1702" w:name="_Toc9178579"/>
      <w:bookmarkStart w:id="1703" w:name="_Toc12042"/>
      <w:r>
        <w:rPr>
          <w:rFonts w:hint="eastAsia" w:ascii="Times New Roman" w:hAnsi="Times New Roman" w:eastAsia="黑体"/>
          <w:b w:val="0"/>
          <w:bCs w:val="0"/>
          <w:color w:val="auto"/>
          <w:sz w:val="30"/>
          <w:highlight w:val="none"/>
        </w:rPr>
        <w:t>1.</w:t>
      </w:r>
      <w:r>
        <w:rPr>
          <w:rFonts w:ascii="Times New Roman" w:hAnsi="Times New Roman" w:eastAsia="黑体"/>
          <w:b w:val="0"/>
          <w:bCs w:val="0"/>
          <w:color w:val="auto"/>
          <w:sz w:val="30"/>
          <w:highlight w:val="none"/>
        </w:rPr>
        <w:t>投标函及</w:t>
      </w:r>
      <w:r>
        <w:rPr>
          <w:rFonts w:hint="eastAsia" w:ascii="Times New Roman" w:hAnsi="Times New Roman" w:eastAsia="黑体"/>
          <w:b w:val="0"/>
          <w:bCs w:val="0"/>
          <w:color w:val="auto"/>
          <w:sz w:val="30"/>
          <w:highlight w:val="none"/>
        </w:rPr>
        <w:t>投标函</w:t>
      </w:r>
      <w:r>
        <w:rPr>
          <w:rFonts w:ascii="Times New Roman" w:hAnsi="Times New Roman" w:eastAsia="黑体"/>
          <w:b w:val="0"/>
          <w:bCs w:val="0"/>
          <w:color w:val="auto"/>
          <w:sz w:val="30"/>
          <w:highlight w:val="none"/>
        </w:rPr>
        <w:t>附录</w:t>
      </w:r>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p>
    <w:p w14:paraId="58A17161">
      <w:pPr>
        <w:pStyle w:val="5"/>
        <w:spacing w:line="480" w:lineRule="auto"/>
        <w:jc w:val="center"/>
        <w:rPr>
          <w:rFonts w:ascii="Times New Roman" w:hAnsi="Times New Roman" w:eastAsia="黑体"/>
          <w:b w:val="0"/>
          <w:bCs w:val="0"/>
          <w:color w:val="auto"/>
          <w:sz w:val="24"/>
          <w:highlight w:val="none"/>
        </w:rPr>
      </w:pPr>
      <w:bookmarkStart w:id="1704" w:name="_Toc300678568"/>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  标  函</w:t>
      </w:r>
      <w:bookmarkEnd w:id="1704"/>
    </w:p>
    <w:p w14:paraId="4AD7F419">
      <w:pPr>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（招标人名称）</w:t>
      </w:r>
    </w:p>
    <w:p w14:paraId="3DB2CACC">
      <w:pPr>
        <w:ind w:firstLine="420" w:firstLineChars="200"/>
        <w:rPr>
          <w:color w:val="auto"/>
          <w:szCs w:val="21"/>
          <w:highlight w:val="none"/>
        </w:rPr>
      </w:pPr>
      <w:r>
        <w:rPr>
          <w:color w:val="auto"/>
          <w:szCs w:val="21"/>
          <w:highlight w:val="none"/>
        </w:rPr>
        <w:t>在考察现场并充分研究</w:t>
      </w:r>
      <w:r>
        <w:rPr>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w:t>
      </w:r>
      <w:r>
        <w:rPr>
          <w:rFonts w:hint="eastAsia"/>
          <w:color w:val="auto"/>
          <w:szCs w:val="21"/>
          <w:highlight w:val="none"/>
        </w:rPr>
        <w:t>工程总承包</w:t>
      </w:r>
      <w:r>
        <w:rPr>
          <w:color w:val="auto"/>
          <w:szCs w:val="21"/>
          <w:highlight w:val="none"/>
        </w:rPr>
        <w:t>招标文件的全部内容后，我方兹以：</w:t>
      </w:r>
    </w:p>
    <w:p w14:paraId="4C55E10C">
      <w:pPr>
        <w:ind w:firstLine="1050" w:firstLineChars="500"/>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元</w:t>
      </w:r>
    </w:p>
    <w:p w14:paraId="460B59F1">
      <w:pPr>
        <w:ind w:firstLine="1050" w:firstLineChars="500"/>
        <w:rPr>
          <w:color w:val="auto"/>
          <w:szCs w:val="21"/>
          <w:highlight w:val="none"/>
        </w:rPr>
      </w:pPr>
      <w:r>
        <w:rPr>
          <w:color w:val="auto"/>
          <w:szCs w:val="21"/>
          <w:highlight w:val="none"/>
        </w:rPr>
        <w:t>RMB￥：</w:t>
      </w:r>
      <w:r>
        <w:rPr>
          <w:color w:val="auto"/>
          <w:szCs w:val="21"/>
          <w:highlight w:val="none"/>
          <w:u w:val="single"/>
        </w:rPr>
        <w:t xml:space="preserve">                  </w:t>
      </w:r>
      <w:r>
        <w:rPr>
          <w:color w:val="auto"/>
          <w:szCs w:val="21"/>
          <w:highlight w:val="none"/>
        </w:rPr>
        <w:t>元</w:t>
      </w:r>
    </w:p>
    <w:p w14:paraId="42C50BA6">
      <w:pPr>
        <w:rPr>
          <w:color w:val="auto"/>
          <w:szCs w:val="21"/>
          <w:highlight w:val="none"/>
        </w:rPr>
      </w:pPr>
      <w:r>
        <w:rPr>
          <w:color w:val="auto"/>
          <w:szCs w:val="21"/>
          <w:highlight w:val="none"/>
        </w:rPr>
        <w:t>的投标价格和按合同约定有权得到的其它金额，并严格按照合同约定，施工、竣工和交付本工程并维修其中的任何缺陷。</w:t>
      </w:r>
    </w:p>
    <w:p w14:paraId="6EF51A62">
      <w:pPr>
        <w:ind w:firstLine="420" w:firstLineChars="200"/>
        <w:rPr>
          <w:color w:val="auto"/>
          <w:szCs w:val="21"/>
          <w:highlight w:val="none"/>
        </w:rPr>
      </w:pPr>
      <w:r>
        <w:rPr>
          <w:rFonts w:hint="eastAsia"/>
          <w:color w:val="auto"/>
          <w:szCs w:val="21"/>
          <w:highlight w:val="none"/>
        </w:rPr>
        <w:t>随同本投标函递交</w:t>
      </w:r>
      <w:r>
        <w:rPr>
          <w:color w:val="auto"/>
          <w:szCs w:val="21"/>
          <w:highlight w:val="none"/>
        </w:rPr>
        <w:t xml:space="preserve"> </w:t>
      </w:r>
      <w:r>
        <w:rPr>
          <w:rFonts w:hint="eastAsia" w:ascii="宋体" w:hAnsi="宋体"/>
          <w:color w:val="auto"/>
          <w:szCs w:val="21"/>
          <w:highlight w:val="none"/>
        </w:rPr>
        <w:t>□</w:t>
      </w:r>
      <w:r>
        <w:rPr>
          <w:rFonts w:hint="eastAsia"/>
          <w:color w:val="auto"/>
          <w:szCs w:val="21"/>
          <w:highlight w:val="none"/>
        </w:rPr>
        <w:t>投标保证金</w:t>
      </w:r>
      <w:r>
        <w:rPr>
          <w:color w:val="auto"/>
          <w:szCs w:val="21"/>
          <w:highlight w:val="none"/>
        </w:rPr>
        <w:t xml:space="preserve"> </w:t>
      </w:r>
      <w:r>
        <w:rPr>
          <w:rFonts w:hint="eastAsia" w:ascii="宋体" w:hAnsi="宋体"/>
          <w:color w:val="auto"/>
          <w:szCs w:val="21"/>
          <w:highlight w:val="none"/>
        </w:rPr>
        <w:t>□</w:t>
      </w:r>
      <w:r>
        <w:rPr>
          <w:rFonts w:hint="eastAsia"/>
          <w:color w:val="auto"/>
          <w:szCs w:val="21"/>
          <w:highlight w:val="none"/>
        </w:rPr>
        <w:t>投标保函一份</w:t>
      </w:r>
      <w:r>
        <w:rPr>
          <w:color w:val="auto"/>
          <w:szCs w:val="21"/>
          <w:highlight w:val="none"/>
        </w:rPr>
        <w:t xml:space="preserve"> </w:t>
      </w:r>
      <w:r>
        <w:rPr>
          <w:rFonts w:hint="eastAsia" w:ascii="宋体" w:hAnsi="宋体"/>
          <w:color w:val="auto"/>
          <w:szCs w:val="21"/>
          <w:highlight w:val="none"/>
        </w:rPr>
        <w:t>□</w:t>
      </w:r>
      <w:r>
        <w:rPr>
          <w:rFonts w:hint="eastAsia"/>
          <w:color w:val="auto"/>
          <w:szCs w:val="21"/>
          <w:highlight w:val="none"/>
        </w:rPr>
        <w:t>投标保证保险一份，金额为人民币（大 写）：</w:t>
      </w:r>
      <w:r>
        <w:rPr>
          <w:color w:val="auto"/>
          <w:szCs w:val="21"/>
          <w:highlight w:val="none"/>
          <w:u w:val="single"/>
        </w:rPr>
        <w:t xml:space="preserve">       </w:t>
      </w:r>
      <w:r>
        <w:rPr>
          <w:rFonts w:hint="eastAsia"/>
          <w:color w:val="auto"/>
          <w:szCs w:val="21"/>
          <w:highlight w:val="none"/>
        </w:rPr>
        <w:t>元（￥：</w:t>
      </w:r>
      <w:r>
        <w:rPr>
          <w:color w:val="auto"/>
          <w:szCs w:val="21"/>
          <w:highlight w:val="none"/>
          <w:u w:val="single"/>
        </w:rPr>
        <w:t xml:space="preserve">    </w:t>
      </w:r>
      <w:r>
        <w:rPr>
          <w:rFonts w:hint="eastAsia"/>
          <w:color w:val="auto"/>
          <w:szCs w:val="21"/>
          <w:highlight w:val="none"/>
        </w:rPr>
        <w:t>元）。</w:t>
      </w:r>
      <w:r>
        <w:rPr>
          <w:rFonts w:hint="eastAsia" w:ascii="宋体" w:hAnsi="宋体"/>
          <w:color w:val="auto"/>
          <w:szCs w:val="21"/>
          <w:highlight w:val="none"/>
        </w:rPr>
        <w:t>□</w:t>
      </w:r>
      <w:r>
        <w:rPr>
          <w:rFonts w:hint="eastAsia"/>
          <w:color w:val="auto"/>
          <w:szCs w:val="21"/>
          <w:highlight w:val="none"/>
        </w:rPr>
        <w:t>投标承诺。</w:t>
      </w:r>
    </w:p>
    <w:p w14:paraId="0784B280">
      <w:pPr>
        <w:ind w:firstLine="420" w:firstLineChars="200"/>
        <w:rPr>
          <w:color w:val="auto"/>
          <w:szCs w:val="21"/>
          <w:highlight w:val="none"/>
        </w:rPr>
      </w:pPr>
      <w:r>
        <w:rPr>
          <w:color w:val="auto"/>
          <w:szCs w:val="21"/>
          <w:highlight w:val="none"/>
        </w:rPr>
        <w:t>如果我方中标，我方保证按照合同约定的开工日期开始本工程的施工，</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rPr>
        <w:t>□</w:t>
      </w:r>
      <w:r>
        <w:rPr>
          <w:color w:val="auto"/>
          <w:szCs w:val="21"/>
          <w:highlight w:val="none"/>
        </w:rPr>
        <w:t>天（日历日）</w:t>
      </w:r>
      <w:r>
        <w:rPr>
          <w:rFonts w:hint="eastAsia" w:ascii="宋体" w:hAnsi="宋体"/>
          <w:color w:val="auto"/>
          <w:szCs w:val="21"/>
          <w:highlight w:val="none"/>
        </w:rPr>
        <w:t>□月□年</w:t>
      </w:r>
      <w:r>
        <w:rPr>
          <w:color w:val="auto"/>
          <w:szCs w:val="21"/>
          <w:highlight w:val="none"/>
        </w:rPr>
        <w:t>内竣工，并确保工程质量</w:t>
      </w:r>
      <w:r>
        <w:rPr>
          <w:rFonts w:hint="eastAsia"/>
          <w:color w:val="auto"/>
          <w:szCs w:val="21"/>
          <w:highlight w:val="none"/>
        </w:rPr>
        <w:t>满足招标文件规定的</w:t>
      </w:r>
      <w:r>
        <w:rPr>
          <w:color w:val="auto"/>
          <w:szCs w:val="21"/>
          <w:highlight w:val="none"/>
        </w:rPr>
        <w:t>标准。我方同意本投标函在招标文件规定的提交投标文件截止时间后，在招标文件规定的投标有效期期满前对我方具有约束力，且随时准备接受你方发出的中标通知书。</w:t>
      </w:r>
    </w:p>
    <w:p w14:paraId="1B2B1286">
      <w:pPr>
        <w:ind w:firstLine="420" w:firstLineChars="200"/>
        <w:rPr>
          <w:color w:val="auto"/>
          <w:szCs w:val="21"/>
          <w:highlight w:val="none"/>
        </w:rPr>
      </w:pPr>
      <w:r>
        <w:rPr>
          <w:color w:val="auto"/>
          <w:szCs w:val="21"/>
          <w:highlight w:val="none"/>
        </w:rPr>
        <w:t>随本投标函递交的投标函附录是本投标函的组成部分，对我方构成约束力。</w:t>
      </w:r>
    </w:p>
    <w:p w14:paraId="64A52FC7">
      <w:pPr>
        <w:ind w:firstLine="420" w:firstLineChars="200"/>
        <w:rPr>
          <w:color w:val="auto"/>
          <w:szCs w:val="21"/>
          <w:highlight w:val="none"/>
        </w:rPr>
      </w:pPr>
      <w:r>
        <w:rPr>
          <w:color w:val="auto"/>
          <w:szCs w:val="21"/>
          <w:highlight w:val="none"/>
        </w:rPr>
        <w:t>我方承诺：若我方中标，承诺在规定时间内</w:t>
      </w:r>
      <w:r>
        <w:rPr>
          <w:rFonts w:hint="eastAsia"/>
          <w:color w:val="auto"/>
          <w:szCs w:val="21"/>
          <w:highlight w:val="none"/>
        </w:rPr>
        <w:t>按投标人须知前附表规定</w:t>
      </w:r>
      <w:r>
        <w:rPr>
          <w:color w:val="auto"/>
          <w:szCs w:val="21"/>
          <w:highlight w:val="none"/>
        </w:rPr>
        <w:t>提交履约保证金。</w:t>
      </w:r>
    </w:p>
    <w:p w14:paraId="6F3BB6AB">
      <w:pPr>
        <w:ind w:firstLine="420" w:firstLineChars="200"/>
        <w:rPr>
          <w:color w:val="auto"/>
          <w:szCs w:val="21"/>
          <w:highlight w:val="none"/>
        </w:rPr>
      </w:pPr>
      <w:r>
        <w:rPr>
          <w:color w:val="auto"/>
          <w:szCs w:val="21"/>
          <w:highlight w:val="none"/>
        </w:rPr>
        <w:t>在签署协议书之前，你方的中标通知书连同本投标函，包括投标函附录，对双方具有约束力。</w:t>
      </w:r>
    </w:p>
    <w:p w14:paraId="1BFBCFE3">
      <w:pPr>
        <w:ind w:firstLine="420" w:firstLineChars="200"/>
        <w:rPr>
          <w:color w:val="auto"/>
          <w:szCs w:val="21"/>
          <w:highlight w:val="none"/>
          <w:u w:val="single"/>
        </w:rPr>
      </w:pPr>
      <w:r>
        <w:rPr>
          <w:color w:val="auto"/>
          <w:szCs w:val="21"/>
          <w:highlight w:val="none"/>
        </w:rPr>
        <w:t>投标人：</w:t>
      </w:r>
      <w:r>
        <w:rPr>
          <w:rFonts w:hint="eastAsia"/>
          <w:color w:val="auto"/>
          <w:szCs w:val="21"/>
          <w:highlight w:val="none"/>
          <w:u w:val="single"/>
        </w:rPr>
        <w:t xml:space="preserve">                         </w:t>
      </w:r>
    </w:p>
    <w:p w14:paraId="0FEE5945">
      <w:pPr>
        <w:ind w:firstLine="420" w:firstLineChars="200"/>
        <w:rPr>
          <w:color w:val="auto"/>
          <w:szCs w:val="21"/>
          <w:highlight w:val="none"/>
          <w:u w:val="single"/>
        </w:rPr>
      </w:pPr>
      <w:r>
        <w:rPr>
          <w:color w:val="auto"/>
          <w:szCs w:val="21"/>
          <w:highlight w:val="none"/>
        </w:rPr>
        <w:t>法定代表人：</w:t>
      </w:r>
      <w:r>
        <w:rPr>
          <w:rFonts w:hint="eastAsia"/>
          <w:color w:val="auto"/>
          <w:szCs w:val="21"/>
          <w:highlight w:val="none"/>
          <w:u w:val="single"/>
        </w:rPr>
        <w:t xml:space="preserve">                     </w:t>
      </w:r>
    </w:p>
    <w:p w14:paraId="5BA1E6C5">
      <w:pPr>
        <w:ind w:firstLine="420" w:firstLineChars="200"/>
        <w:rPr>
          <w:color w:val="auto"/>
          <w:szCs w:val="21"/>
          <w:highlight w:val="none"/>
        </w:rPr>
      </w:pPr>
      <w:r>
        <w:rPr>
          <w:color w:val="auto"/>
          <w:szCs w:val="21"/>
          <w:highlight w:val="none"/>
        </w:rPr>
        <w:t>日</w:t>
      </w:r>
      <w:r>
        <w:rPr>
          <w:rFonts w:hint="eastAsia"/>
          <w:color w:val="auto"/>
          <w:szCs w:val="21"/>
          <w:highlight w:val="none"/>
        </w:rPr>
        <w:t xml:space="preserve">   </w:t>
      </w:r>
      <w:r>
        <w:rPr>
          <w:color w:val="auto"/>
          <w:szCs w:val="21"/>
          <w:highlight w:val="none"/>
        </w:rPr>
        <w:t>期：</w:t>
      </w:r>
      <w:r>
        <w:rPr>
          <w:rFonts w:hint="eastAsia"/>
          <w:color w:val="auto"/>
          <w:szCs w:val="21"/>
          <w:highlight w:val="none"/>
          <w:u w:val="single"/>
        </w:rPr>
        <w:t xml:space="preserve">                         </w:t>
      </w:r>
    </w:p>
    <w:p w14:paraId="73D02D01">
      <w:pPr>
        <w:jc w:val="center"/>
        <w:rPr>
          <w:rFonts w:eastAsia="黑体"/>
          <w:color w:val="auto"/>
          <w:sz w:val="24"/>
          <w:highlight w:val="none"/>
        </w:rPr>
      </w:pPr>
      <w:bookmarkStart w:id="1705" w:name="_Toc300678569"/>
    </w:p>
    <w:p w14:paraId="01193B24">
      <w:pPr>
        <w:jc w:val="center"/>
        <w:rPr>
          <w:rFonts w:eastAsia="黑体"/>
          <w:color w:val="auto"/>
          <w:sz w:val="24"/>
          <w:highlight w:val="none"/>
        </w:rPr>
      </w:pPr>
    </w:p>
    <w:p w14:paraId="2E4FC500">
      <w:pPr>
        <w:jc w:val="center"/>
        <w:rPr>
          <w:rFonts w:eastAsia="黑体"/>
          <w:color w:val="auto"/>
          <w:sz w:val="24"/>
          <w:highlight w:val="none"/>
        </w:rPr>
      </w:pPr>
    </w:p>
    <w:p w14:paraId="044E09F6">
      <w:pPr>
        <w:jc w:val="center"/>
        <w:rPr>
          <w:rFonts w:eastAsia="黑体"/>
          <w:color w:val="auto"/>
          <w:sz w:val="24"/>
          <w:highlight w:val="none"/>
        </w:rPr>
      </w:pPr>
    </w:p>
    <w:p w14:paraId="230168D3">
      <w:pPr>
        <w:jc w:val="center"/>
        <w:rPr>
          <w:rFonts w:eastAsia="黑体"/>
          <w:color w:val="auto"/>
          <w:sz w:val="24"/>
          <w:highlight w:val="none"/>
        </w:rPr>
      </w:pPr>
    </w:p>
    <w:p w14:paraId="598155F8">
      <w:pPr>
        <w:jc w:val="center"/>
        <w:rPr>
          <w:rFonts w:eastAsia="黑体"/>
          <w:color w:val="auto"/>
          <w:sz w:val="24"/>
          <w:highlight w:val="none"/>
        </w:rPr>
      </w:pPr>
    </w:p>
    <w:p w14:paraId="1B1D4541">
      <w:pPr>
        <w:jc w:val="center"/>
        <w:rPr>
          <w:rFonts w:eastAsia="黑体"/>
          <w:color w:val="auto"/>
          <w:sz w:val="24"/>
          <w:highlight w:val="none"/>
        </w:rPr>
      </w:pPr>
    </w:p>
    <w:p w14:paraId="001A67E2">
      <w:pPr>
        <w:jc w:val="center"/>
        <w:rPr>
          <w:rFonts w:eastAsia="黑体"/>
          <w:color w:val="auto"/>
          <w:sz w:val="24"/>
          <w:highlight w:val="none"/>
        </w:rPr>
      </w:pPr>
    </w:p>
    <w:p w14:paraId="4E76ABAF">
      <w:pPr>
        <w:jc w:val="center"/>
        <w:rPr>
          <w:rFonts w:eastAsia="黑体"/>
          <w:color w:val="auto"/>
          <w:sz w:val="24"/>
          <w:highlight w:val="none"/>
        </w:rPr>
      </w:pPr>
    </w:p>
    <w:p w14:paraId="30B2418E">
      <w:pPr>
        <w:jc w:val="center"/>
        <w:rPr>
          <w:rFonts w:eastAsia="黑体"/>
          <w:color w:val="auto"/>
          <w:sz w:val="24"/>
          <w:highlight w:val="none"/>
        </w:rPr>
      </w:pPr>
    </w:p>
    <w:p w14:paraId="3CFD01A8">
      <w:pPr>
        <w:jc w:val="center"/>
        <w:rPr>
          <w:rFonts w:eastAsia="黑体"/>
          <w:color w:val="auto"/>
          <w:sz w:val="24"/>
          <w:highlight w:val="none"/>
        </w:rPr>
      </w:pPr>
    </w:p>
    <w:p w14:paraId="34A8B7F3">
      <w:pPr>
        <w:jc w:val="center"/>
        <w:rPr>
          <w:rFonts w:eastAsia="黑体"/>
          <w:color w:val="auto"/>
          <w:sz w:val="24"/>
          <w:highlight w:val="none"/>
        </w:rPr>
      </w:pPr>
    </w:p>
    <w:p w14:paraId="497A57D8">
      <w:pPr>
        <w:jc w:val="center"/>
        <w:rPr>
          <w:rFonts w:eastAsia="黑体"/>
          <w:color w:val="auto"/>
          <w:sz w:val="24"/>
          <w:highlight w:val="none"/>
        </w:rPr>
      </w:pPr>
    </w:p>
    <w:p w14:paraId="4BDA3D68">
      <w:pPr>
        <w:jc w:val="center"/>
        <w:rPr>
          <w:rFonts w:eastAsia="黑体"/>
          <w:color w:val="auto"/>
          <w:sz w:val="24"/>
          <w:highlight w:val="none"/>
        </w:rPr>
      </w:pPr>
    </w:p>
    <w:p w14:paraId="4A4E62D5">
      <w:pPr>
        <w:jc w:val="center"/>
        <w:rPr>
          <w:rFonts w:eastAsia="黑体"/>
          <w:color w:val="auto"/>
          <w:sz w:val="24"/>
          <w:highlight w:val="none"/>
        </w:rPr>
      </w:pPr>
    </w:p>
    <w:p w14:paraId="2656BC51">
      <w:pPr>
        <w:jc w:val="center"/>
        <w:rPr>
          <w:rFonts w:eastAsia="黑体"/>
          <w:color w:val="auto"/>
          <w:sz w:val="24"/>
          <w:highlight w:val="none"/>
        </w:rPr>
      </w:pPr>
    </w:p>
    <w:p w14:paraId="6B220F4F">
      <w:pPr>
        <w:jc w:val="center"/>
        <w:rPr>
          <w:rFonts w:eastAsia="黑体"/>
          <w:color w:val="auto"/>
          <w:sz w:val="24"/>
          <w:highlight w:val="none"/>
        </w:rPr>
      </w:pPr>
    </w:p>
    <w:p w14:paraId="439336E2">
      <w:pPr>
        <w:jc w:val="center"/>
        <w:rPr>
          <w:rFonts w:eastAsia="黑体"/>
          <w:color w:val="auto"/>
          <w:sz w:val="24"/>
          <w:highlight w:val="none"/>
        </w:rPr>
      </w:pPr>
    </w:p>
    <w:p w14:paraId="11D037E6">
      <w:pPr>
        <w:jc w:val="center"/>
        <w:rPr>
          <w:rFonts w:eastAsia="黑体"/>
          <w:color w:val="auto"/>
          <w:sz w:val="24"/>
          <w:highlight w:val="none"/>
        </w:rPr>
      </w:pPr>
    </w:p>
    <w:p w14:paraId="77E42DF0">
      <w:pPr>
        <w:jc w:val="center"/>
        <w:rPr>
          <w:rFonts w:eastAsia="黑体"/>
          <w:color w:val="auto"/>
          <w:sz w:val="24"/>
          <w:highlight w:val="none"/>
        </w:rPr>
      </w:pPr>
    </w:p>
    <w:p w14:paraId="77338880">
      <w:pPr>
        <w:jc w:val="center"/>
        <w:rPr>
          <w:rFonts w:eastAsia="黑体"/>
          <w:color w:val="auto"/>
          <w:sz w:val="24"/>
          <w:highlight w:val="none"/>
        </w:rPr>
      </w:pPr>
    </w:p>
    <w:p w14:paraId="37C83A48">
      <w:pPr>
        <w:jc w:val="center"/>
        <w:rPr>
          <w:rFonts w:eastAsia="黑体"/>
          <w:color w:val="auto"/>
          <w:sz w:val="24"/>
          <w:highlight w:val="none"/>
        </w:rPr>
      </w:pPr>
    </w:p>
    <w:p w14:paraId="4951FF4D">
      <w:pPr>
        <w:jc w:val="center"/>
        <w:rPr>
          <w:rFonts w:eastAsia="黑体"/>
          <w:color w:val="auto"/>
          <w:sz w:val="24"/>
          <w:highlight w:val="none"/>
        </w:rPr>
      </w:pPr>
    </w:p>
    <w:p w14:paraId="7015237C">
      <w:pPr>
        <w:jc w:val="center"/>
        <w:rPr>
          <w:rFonts w:eastAsia="黑体"/>
          <w:color w:val="auto"/>
          <w:sz w:val="24"/>
          <w:highlight w:val="none"/>
        </w:rPr>
      </w:pPr>
    </w:p>
    <w:p w14:paraId="56901A55">
      <w:pPr>
        <w:jc w:val="center"/>
        <w:rPr>
          <w:rFonts w:eastAsia="黑体"/>
          <w:color w:val="auto"/>
          <w:sz w:val="24"/>
          <w:highlight w:val="none"/>
        </w:rPr>
      </w:pPr>
    </w:p>
    <w:p w14:paraId="05467266">
      <w:pPr>
        <w:jc w:val="center"/>
        <w:rPr>
          <w:rFonts w:eastAsia="黑体"/>
          <w:color w:val="auto"/>
          <w:sz w:val="24"/>
          <w:highlight w:val="none"/>
        </w:rPr>
      </w:pPr>
    </w:p>
    <w:p w14:paraId="68EBE32B">
      <w:pPr>
        <w:jc w:val="center"/>
        <w:rPr>
          <w:rFonts w:eastAsia="黑体"/>
          <w:color w:val="auto"/>
          <w:sz w:val="24"/>
          <w:highlight w:val="none"/>
        </w:rPr>
      </w:pPr>
    </w:p>
    <w:p w14:paraId="1035B562">
      <w:pPr>
        <w:jc w:val="center"/>
        <w:rPr>
          <w:rFonts w:eastAsia="黑体"/>
          <w:color w:val="auto"/>
          <w:sz w:val="24"/>
          <w:highlight w:val="none"/>
        </w:rPr>
      </w:pPr>
    </w:p>
    <w:p w14:paraId="1AC9DD94">
      <w:pPr>
        <w:jc w:val="center"/>
        <w:rPr>
          <w:rFonts w:eastAsia="黑体"/>
          <w:color w:val="auto"/>
          <w:sz w:val="24"/>
          <w:highlight w:val="none"/>
        </w:rPr>
      </w:pPr>
    </w:p>
    <w:p w14:paraId="32031480">
      <w:pPr>
        <w:jc w:val="center"/>
        <w:rPr>
          <w:rFonts w:eastAsia="黑体"/>
          <w:color w:val="auto"/>
          <w:sz w:val="24"/>
          <w:highlight w:val="none"/>
        </w:rPr>
      </w:pPr>
    </w:p>
    <w:p w14:paraId="57AB1CFA">
      <w:pPr>
        <w:jc w:val="center"/>
        <w:rPr>
          <w:rFonts w:eastAsia="黑体"/>
          <w:color w:val="auto"/>
          <w:sz w:val="24"/>
          <w:highlight w:val="none"/>
        </w:rPr>
      </w:pPr>
      <w:r>
        <w:rPr>
          <w:rFonts w:eastAsia="黑体"/>
          <w:color w:val="auto"/>
          <w:sz w:val="24"/>
          <w:highlight w:val="none"/>
        </w:rPr>
        <w:t>（</w:t>
      </w:r>
      <w:r>
        <w:rPr>
          <w:rFonts w:hint="eastAsia" w:eastAsia="黑体"/>
          <w:color w:val="auto"/>
          <w:sz w:val="24"/>
          <w:highlight w:val="none"/>
        </w:rPr>
        <w:t>2</w:t>
      </w:r>
      <w:r>
        <w:rPr>
          <w:rFonts w:eastAsia="黑体"/>
          <w:color w:val="auto"/>
          <w:sz w:val="24"/>
          <w:highlight w:val="none"/>
        </w:rPr>
        <w:t>）投标函附录</w:t>
      </w:r>
      <w:bookmarkEnd w:id="1705"/>
    </w:p>
    <w:p w14:paraId="7B10CA3E">
      <w:pPr>
        <w:spacing w:after="120" w:afterLines="50"/>
        <w:rPr>
          <w:color w:val="auto"/>
          <w:szCs w:val="21"/>
          <w:highlight w:val="none"/>
        </w:rPr>
      </w:pPr>
      <w:r>
        <w:rPr>
          <w:bCs/>
          <w:color w:val="auto"/>
          <w:szCs w:val="21"/>
          <w:highlight w:val="none"/>
          <w:u w:val="single"/>
        </w:rPr>
        <w:t xml:space="preserve">                  </w:t>
      </w:r>
      <w:r>
        <w:rPr>
          <w:color w:val="auto"/>
          <w:szCs w:val="21"/>
          <w:highlight w:val="none"/>
        </w:rPr>
        <w:t>（</w:t>
      </w:r>
      <w:r>
        <w:rPr>
          <w:rFonts w:hint="eastAsia"/>
          <w:color w:val="auto"/>
          <w:szCs w:val="21"/>
          <w:highlight w:val="none"/>
        </w:rPr>
        <w:t>招标项目名称及标段</w:t>
      </w:r>
      <w:r>
        <w:rPr>
          <w:color w:val="auto"/>
          <w:szCs w:val="21"/>
          <w:highlight w:val="none"/>
        </w:rPr>
        <w:t>名称）</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31"/>
        <w:gridCol w:w="1278"/>
        <w:gridCol w:w="2975"/>
        <w:gridCol w:w="871"/>
      </w:tblGrid>
      <w:tr w14:paraId="6391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483B1525">
            <w:pPr>
              <w:jc w:val="center"/>
              <w:rPr>
                <w:rFonts w:ascii="Calibri" w:hAnsi="Calibri" w:cs="Calibri"/>
                <w:color w:val="auto"/>
                <w:sz w:val="18"/>
                <w:szCs w:val="21"/>
                <w:highlight w:val="none"/>
              </w:rPr>
            </w:pPr>
            <w:r>
              <w:rPr>
                <w:rFonts w:ascii="Calibri" w:hAnsi="Calibri" w:cs="Calibri"/>
                <w:color w:val="auto"/>
                <w:sz w:val="18"/>
                <w:szCs w:val="21"/>
                <w:highlight w:val="none"/>
              </w:rPr>
              <w:t>序 号</w:t>
            </w:r>
          </w:p>
        </w:tc>
        <w:tc>
          <w:tcPr>
            <w:tcW w:w="2931" w:type="dxa"/>
            <w:vAlign w:val="center"/>
          </w:tcPr>
          <w:p w14:paraId="0509E433">
            <w:pPr>
              <w:jc w:val="center"/>
              <w:rPr>
                <w:rFonts w:ascii="Calibri" w:hAnsi="Calibri" w:cs="Calibri"/>
                <w:color w:val="auto"/>
                <w:sz w:val="18"/>
                <w:szCs w:val="21"/>
                <w:highlight w:val="none"/>
              </w:rPr>
            </w:pPr>
            <w:r>
              <w:rPr>
                <w:rFonts w:ascii="Calibri" w:hAnsi="Calibri" w:cs="Calibri"/>
                <w:color w:val="auto"/>
                <w:sz w:val="18"/>
                <w:szCs w:val="21"/>
                <w:highlight w:val="none"/>
              </w:rPr>
              <w:t>条款内容</w:t>
            </w:r>
          </w:p>
        </w:tc>
        <w:tc>
          <w:tcPr>
            <w:tcW w:w="1278" w:type="dxa"/>
            <w:vAlign w:val="center"/>
          </w:tcPr>
          <w:p w14:paraId="0AF30BBD">
            <w:pPr>
              <w:jc w:val="center"/>
              <w:rPr>
                <w:rFonts w:ascii="Calibri" w:hAnsi="Calibri" w:cs="Calibri"/>
                <w:color w:val="auto"/>
                <w:sz w:val="18"/>
                <w:szCs w:val="21"/>
                <w:highlight w:val="none"/>
              </w:rPr>
            </w:pPr>
            <w:r>
              <w:rPr>
                <w:rFonts w:ascii="Calibri" w:hAnsi="Calibri" w:cs="Calibri"/>
                <w:color w:val="auto"/>
                <w:sz w:val="18"/>
                <w:szCs w:val="21"/>
                <w:highlight w:val="none"/>
              </w:rPr>
              <w:t>合同条款号</w:t>
            </w:r>
          </w:p>
        </w:tc>
        <w:tc>
          <w:tcPr>
            <w:tcW w:w="2975" w:type="dxa"/>
            <w:vAlign w:val="center"/>
          </w:tcPr>
          <w:p w14:paraId="3692CD61">
            <w:pPr>
              <w:jc w:val="center"/>
              <w:rPr>
                <w:rFonts w:ascii="Calibri" w:hAnsi="Calibri" w:cs="Calibri"/>
                <w:color w:val="auto"/>
                <w:sz w:val="18"/>
                <w:szCs w:val="21"/>
                <w:highlight w:val="none"/>
              </w:rPr>
            </w:pPr>
            <w:r>
              <w:rPr>
                <w:rFonts w:ascii="Calibri" w:hAnsi="Calibri" w:cs="Calibri"/>
                <w:color w:val="auto"/>
                <w:sz w:val="18"/>
                <w:szCs w:val="21"/>
                <w:highlight w:val="none"/>
              </w:rPr>
              <w:t>约定内容</w:t>
            </w:r>
          </w:p>
        </w:tc>
        <w:tc>
          <w:tcPr>
            <w:tcW w:w="871" w:type="dxa"/>
            <w:vAlign w:val="center"/>
          </w:tcPr>
          <w:p w14:paraId="22DB7582">
            <w:pPr>
              <w:jc w:val="center"/>
              <w:rPr>
                <w:rFonts w:ascii="Calibri" w:hAnsi="Calibri" w:cs="Calibri"/>
                <w:color w:val="auto"/>
                <w:sz w:val="18"/>
                <w:szCs w:val="21"/>
                <w:highlight w:val="none"/>
              </w:rPr>
            </w:pPr>
            <w:r>
              <w:rPr>
                <w:rFonts w:hint="eastAsia" w:ascii="Calibri" w:hAnsi="Calibri" w:cs="Calibri"/>
                <w:color w:val="auto"/>
                <w:sz w:val="18"/>
                <w:szCs w:val="21"/>
                <w:highlight w:val="none"/>
              </w:rPr>
              <w:t>说明</w:t>
            </w:r>
          </w:p>
        </w:tc>
      </w:tr>
      <w:tr w14:paraId="25A6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225B86B1">
            <w:pPr>
              <w:jc w:val="center"/>
              <w:rPr>
                <w:rFonts w:ascii="Calibri" w:hAnsi="Calibri" w:cs="Calibri"/>
                <w:color w:val="auto"/>
                <w:sz w:val="18"/>
                <w:szCs w:val="21"/>
                <w:highlight w:val="none"/>
              </w:rPr>
            </w:pPr>
            <w:r>
              <w:rPr>
                <w:rFonts w:ascii="Calibri" w:hAnsi="Calibri" w:cs="Calibri"/>
                <w:color w:val="auto"/>
                <w:sz w:val="18"/>
                <w:szCs w:val="21"/>
                <w:highlight w:val="none"/>
              </w:rPr>
              <w:t>1</w:t>
            </w:r>
          </w:p>
        </w:tc>
        <w:tc>
          <w:tcPr>
            <w:tcW w:w="2931" w:type="dxa"/>
            <w:vAlign w:val="center"/>
          </w:tcPr>
          <w:p w14:paraId="6CAA4711">
            <w:pPr>
              <w:jc w:val="center"/>
              <w:rPr>
                <w:rFonts w:ascii="Calibri" w:hAnsi="Calibri" w:cs="Calibri"/>
                <w:color w:val="auto"/>
                <w:sz w:val="18"/>
                <w:szCs w:val="21"/>
                <w:highlight w:val="none"/>
              </w:rPr>
            </w:pPr>
            <w:r>
              <w:rPr>
                <w:rFonts w:hint="eastAsia" w:ascii="Calibri" w:hAnsi="Calibri" w:cs="Calibri"/>
                <w:color w:val="auto"/>
                <w:sz w:val="18"/>
                <w:szCs w:val="21"/>
                <w:highlight w:val="none"/>
              </w:rPr>
              <w:t>工程总承包项目负责人</w:t>
            </w:r>
          </w:p>
        </w:tc>
        <w:tc>
          <w:tcPr>
            <w:tcW w:w="1278" w:type="dxa"/>
            <w:tcMar>
              <w:left w:w="170" w:type="dxa"/>
            </w:tcMar>
            <w:vAlign w:val="center"/>
          </w:tcPr>
          <w:p w14:paraId="2ACB680C">
            <w:pPr>
              <w:rPr>
                <w:rFonts w:ascii="Calibri" w:hAnsi="Calibri" w:cs="Calibri"/>
                <w:color w:val="auto"/>
                <w:sz w:val="18"/>
                <w:szCs w:val="21"/>
                <w:highlight w:val="none"/>
              </w:rPr>
            </w:pPr>
          </w:p>
        </w:tc>
        <w:tc>
          <w:tcPr>
            <w:tcW w:w="2975" w:type="dxa"/>
            <w:vAlign w:val="center"/>
          </w:tcPr>
          <w:p w14:paraId="62A7A69E">
            <w:pPr>
              <w:rPr>
                <w:rFonts w:ascii="Calibri" w:hAnsi="Calibri" w:cs="Calibri"/>
                <w:color w:val="auto"/>
                <w:sz w:val="18"/>
                <w:szCs w:val="21"/>
                <w:highlight w:val="none"/>
                <w:u w:val="single"/>
              </w:rPr>
            </w:pPr>
            <w:r>
              <w:rPr>
                <w:rFonts w:ascii="Calibri" w:hAnsi="Calibri" w:cs="Calibri"/>
                <w:color w:val="auto"/>
                <w:sz w:val="18"/>
                <w:szCs w:val="21"/>
                <w:highlight w:val="none"/>
              </w:rPr>
              <w:t xml:space="preserve">姓名：   </w:t>
            </w:r>
            <w:r>
              <w:rPr>
                <w:rFonts w:hint="eastAsia" w:ascii="Calibri" w:hAnsi="Calibri" w:cs="Calibri"/>
                <w:color w:val="auto"/>
                <w:sz w:val="18"/>
                <w:szCs w:val="21"/>
                <w:highlight w:val="none"/>
              </w:rPr>
              <w:t xml:space="preserve">   </w:t>
            </w:r>
          </w:p>
        </w:tc>
        <w:tc>
          <w:tcPr>
            <w:tcW w:w="871" w:type="dxa"/>
            <w:vAlign w:val="center"/>
          </w:tcPr>
          <w:p w14:paraId="00747937">
            <w:pPr>
              <w:jc w:val="center"/>
              <w:rPr>
                <w:rFonts w:ascii="Calibri" w:hAnsi="Calibri" w:cs="Calibri"/>
                <w:color w:val="auto"/>
                <w:sz w:val="18"/>
                <w:szCs w:val="21"/>
                <w:highlight w:val="none"/>
              </w:rPr>
            </w:pPr>
          </w:p>
        </w:tc>
      </w:tr>
      <w:tr w14:paraId="54B0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798C81C1">
            <w:pPr>
              <w:jc w:val="center"/>
              <w:rPr>
                <w:rFonts w:ascii="Calibri" w:hAnsi="Calibri" w:cs="Calibri"/>
                <w:color w:val="auto"/>
                <w:sz w:val="18"/>
                <w:szCs w:val="21"/>
                <w:highlight w:val="none"/>
              </w:rPr>
            </w:pPr>
            <w:r>
              <w:rPr>
                <w:rFonts w:ascii="Calibri" w:hAnsi="Calibri" w:cs="Calibri"/>
                <w:color w:val="auto"/>
                <w:sz w:val="18"/>
                <w:szCs w:val="21"/>
                <w:highlight w:val="none"/>
              </w:rPr>
              <w:t>2</w:t>
            </w:r>
          </w:p>
        </w:tc>
        <w:tc>
          <w:tcPr>
            <w:tcW w:w="2931" w:type="dxa"/>
            <w:vAlign w:val="center"/>
          </w:tcPr>
          <w:p w14:paraId="7EE50256">
            <w:pPr>
              <w:jc w:val="center"/>
              <w:rPr>
                <w:rFonts w:ascii="Calibri" w:hAnsi="Calibri" w:cs="Calibri"/>
                <w:color w:val="auto"/>
                <w:sz w:val="18"/>
                <w:szCs w:val="21"/>
                <w:highlight w:val="none"/>
              </w:rPr>
            </w:pPr>
            <w:r>
              <w:rPr>
                <w:rFonts w:ascii="Calibri" w:hAnsi="Calibri" w:cs="Calibri"/>
                <w:color w:val="auto"/>
                <w:sz w:val="18"/>
                <w:szCs w:val="21"/>
                <w:highlight w:val="none"/>
              </w:rPr>
              <w:t>工期</w:t>
            </w:r>
          </w:p>
        </w:tc>
        <w:tc>
          <w:tcPr>
            <w:tcW w:w="1278" w:type="dxa"/>
            <w:tcMar>
              <w:left w:w="170" w:type="dxa"/>
            </w:tcMar>
            <w:vAlign w:val="center"/>
          </w:tcPr>
          <w:p w14:paraId="213D204A">
            <w:pPr>
              <w:rPr>
                <w:rFonts w:ascii="Calibri" w:hAnsi="Calibri" w:cs="Calibri"/>
                <w:color w:val="auto"/>
                <w:sz w:val="18"/>
                <w:szCs w:val="21"/>
                <w:highlight w:val="none"/>
              </w:rPr>
            </w:pPr>
          </w:p>
        </w:tc>
        <w:tc>
          <w:tcPr>
            <w:tcW w:w="2975" w:type="dxa"/>
            <w:vAlign w:val="center"/>
          </w:tcPr>
          <w:p w14:paraId="4AA43FA0">
            <w:pPr>
              <w:rPr>
                <w:rFonts w:ascii="Calibri" w:hAnsi="Calibri" w:cs="Calibri"/>
                <w:color w:val="auto"/>
                <w:sz w:val="18"/>
                <w:szCs w:val="21"/>
                <w:highlight w:val="none"/>
              </w:rPr>
            </w:pPr>
            <w:r>
              <w:rPr>
                <w:rFonts w:hint="eastAsia" w:ascii="Calibri" w:hAnsi="Calibri" w:cs="Calibri"/>
                <w:color w:val="auto"/>
                <w:sz w:val="18"/>
                <w:szCs w:val="21"/>
                <w:highlight w:val="none"/>
              </w:rPr>
              <w:t xml:space="preserve"> </w:t>
            </w:r>
          </w:p>
        </w:tc>
        <w:tc>
          <w:tcPr>
            <w:tcW w:w="871" w:type="dxa"/>
            <w:vAlign w:val="center"/>
          </w:tcPr>
          <w:p w14:paraId="77AAC6E1">
            <w:pPr>
              <w:jc w:val="center"/>
              <w:rPr>
                <w:rFonts w:ascii="Calibri" w:hAnsi="Calibri" w:cs="Calibri"/>
                <w:color w:val="auto"/>
                <w:sz w:val="18"/>
                <w:szCs w:val="21"/>
                <w:highlight w:val="none"/>
              </w:rPr>
            </w:pPr>
          </w:p>
        </w:tc>
      </w:tr>
      <w:tr w14:paraId="4BC9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45150A6A">
            <w:pPr>
              <w:jc w:val="center"/>
              <w:rPr>
                <w:rFonts w:ascii="Calibri" w:hAnsi="Calibri" w:cs="Calibri"/>
                <w:color w:val="auto"/>
                <w:sz w:val="18"/>
                <w:szCs w:val="21"/>
                <w:highlight w:val="none"/>
              </w:rPr>
            </w:pPr>
            <w:r>
              <w:rPr>
                <w:rFonts w:ascii="Calibri" w:hAnsi="Calibri" w:cs="Calibri"/>
                <w:color w:val="auto"/>
                <w:sz w:val="18"/>
                <w:szCs w:val="21"/>
                <w:highlight w:val="none"/>
              </w:rPr>
              <w:t>3</w:t>
            </w:r>
          </w:p>
        </w:tc>
        <w:tc>
          <w:tcPr>
            <w:tcW w:w="2931" w:type="dxa"/>
            <w:vAlign w:val="center"/>
          </w:tcPr>
          <w:p w14:paraId="6DE54907">
            <w:pPr>
              <w:jc w:val="center"/>
              <w:rPr>
                <w:rFonts w:ascii="Calibri" w:hAnsi="Calibri" w:cs="Calibri"/>
                <w:color w:val="auto"/>
                <w:sz w:val="18"/>
                <w:szCs w:val="21"/>
                <w:highlight w:val="none"/>
              </w:rPr>
            </w:pPr>
            <w:r>
              <w:rPr>
                <w:rFonts w:ascii="Calibri" w:hAnsi="Calibri" w:cs="Calibri"/>
                <w:color w:val="auto"/>
                <w:sz w:val="18"/>
                <w:szCs w:val="21"/>
                <w:highlight w:val="none"/>
              </w:rPr>
              <w:t>质量标准</w:t>
            </w:r>
          </w:p>
        </w:tc>
        <w:tc>
          <w:tcPr>
            <w:tcW w:w="1278" w:type="dxa"/>
            <w:tcMar>
              <w:left w:w="170" w:type="dxa"/>
            </w:tcMar>
            <w:vAlign w:val="center"/>
          </w:tcPr>
          <w:p w14:paraId="74625849">
            <w:pPr>
              <w:rPr>
                <w:rFonts w:ascii="Calibri" w:hAnsi="Calibri" w:cs="Calibri"/>
                <w:color w:val="auto"/>
                <w:sz w:val="18"/>
                <w:szCs w:val="21"/>
                <w:highlight w:val="none"/>
              </w:rPr>
            </w:pPr>
          </w:p>
        </w:tc>
        <w:tc>
          <w:tcPr>
            <w:tcW w:w="2975" w:type="dxa"/>
            <w:vAlign w:val="center"/>
          </w:tcPr>
          <w:p w14:paraId="588B5F6B">
            <w:pPr>
              <w:jc w:val="center"/>
              <w:rPr>
                <w:rFonts w:ascii="Calibri" w:hAnsi="Calibri" w:cs="Calibri"/>
                <w:color w:val="auto"/>
                <w:sz w:val="18"/>
                <w:szCs w:val="21"/>
                <w:highlight w:val="none"/>
                <w:u w:val="single"/>
              </w:rPr>
            </w:pPr>
          </w:p>
        </w:tc>
        <w:tc>
          <w:tcPr>
            <w:tcW w:w="871" w:type="dxa"/>
            <w:vAlign w:val="center"/>
          </w:tcPr>
          <w:p w14:paraId="25D3307D">
            <w:pPr>
              <w:jc w:val="center"/>
              <w:rPr>
                <w:rFonts w:ascii="Calibri" w:hAnsi="Calibri" w:cs="Calibri"/>
                <w:color w:val="auto"/>
                <w:sz w:val="18"/>
                <w:szCs w:val="21"/>
                <w:highlight w:val="none"/>
              </w:rPr>
            </w:pPr>
          </w:p>
        </w:tc>
      </w:tr>
      <w:tr w14:paraId="1323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1A7B2FEB">
            <w:pPr>
              <w:jc w:val="center"/>
              <w:rPr>
                <w:rFonts w:ascii="Calibri" w:hAnsi="Calibri" w:cs="Calibri"/>
                <w:color w:val="auto"/>
                <w:sz w:val="18"/>
                <w:szCs w:val="21"/>
                <w:highlight w:val="none"/>
              </w:rPr>
            </w:pPr>
            <w:r>
              <w:rPr>
                <w:rFonts w:ascii="Calibri" w:hAnsi="Calibri" w:cs="Calibri"/>
                <w:color w:val="auto"/>
                <w:sz w:val="18"/>
                <w:szCs w:val="21"/>
                <w:highlight w:val="none"/>
              </w:rPr>
              <w:t>4</w:t>
            </w:r>
          </w:p>
        </w:tc>
        <w:tc>
          <w:tcPr>
            <w:tcW w:w="2931" w:type="dxa"/>
            <w:vAlign w:val="center"/>
          </w:tcPr>
          <w:p w14:paraId="3CE2E843">
            <w:pPr>
              <w:jc w:val="center"/>
              <w:rPr>
                <w:rFonts w:ascii="Calibri" w:hAnsi="Calibri" w:cs="Calibri"/>
                <w:color w:val="auto"/>
                <w:sz w:val="18"/>
                <w:szCs w:val="21"/>
                <w:highlight w:val="none"/>
              </w:rPr>
            </w:pPr>
            <w:r>
              <w:rPr>
                <w:rFonts w:ascii="Calibri" w:hAnsi="Calibri" w:cs="Calibri"/>
                <w:color w:val="auto"/>
                <w:sz w:val="18"/>
                <w:szCs w:val="21"/>
                <w:highlight w:val="none"/>
              </w:rPr>
              <w:t>保修要求</w:t>
            </w:r>
          </w:p>
        </w:tc>
        <w:tc>
          <w:tcPr>
            <w:tcW w:w="1278" w:type="dxa"/>
            <w:tcMar>
              <w:left w:w="170" w:type="dxa"/>
            </w:tcMar>
            <w:vAlign w:val="center"/>
          </w:tcPr>
          <w:p w14:paraId="5AF21210">
            <w:pPr>
              <w:rPr>
                <w:rFonts w:ascii="Calibri" w:hAnsi="Calibri" w:cs="Calibri"/>
                <w:color w:val="auto"/>
                <w:sz w:val="18"/>
                <w:szCs w:val="21"/>
                <w:highlight w:val="none"/>
              </w:rPr>
            </w:pPr>
          </w:p>
        </w:tc>
        <w:tc>
          <w:tcPr>
            <w:tcW w:w="2975" w:type="dxa"/>
            <w:vAlign w:val="center"/>
          </w:tcPr>
          <w:p w14:paraId="76430681">
            <w:pPr>
              <w:jc w:val="center"/>
              <w:rPr>
                <w:rFonts w:ascii="Calibri" w:hAnsi="Calibri" w:cs="Calibri"/>
                <w:color w:val="auto"/>
                <w:sz w:val="18"/>
                <w:szCs w:val="21"/>
                <w:highlight w:val="none"/>
                <w:u w:val="single"/>
              </w:rPr>
            </w:pPr>
          </w:p>
        </w:tc>
        <w:tc>
          <w:tcPr>
            <w:tcW w:w="871" w:type="dxa"/>
            <w:vAlign w:val="center"/>
          </w:tcPr>
          <w:p w14:paraId="0450FD23">
            <w:pPr>
              <w:jc w:val="center"/>
              <w:rPr>
                <w:rFonts w:ascii="Calibri" w:hAnsi="Calibri" w:cs="Calibri"/>
                <w:color w:val="auto"/>
                <w:sz w:val="18"/>
                <w:szCs w:val="21"/>
                <w:highlight w:val="none"/>
              </w:rPr>
            </w:pPr>
          </w:p>
        </w:tc>
      </w:tr>
      <w:tr w14:paraId="65D8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103D4B31">
            <w:pPr>
              <w:jc w:val="center"/>
              <w:rPr>
                <w:rFonts w:ascii="Calibri" w:hAnsi="Calibri" w:cs="Calibri"/>
                <w:color w:val="auto"/>
                <w:sz w:val="18"/>
                <w:szCs w:val="21"/>
                <w:highlight w:val="none"/>
              </w:rPr>
            </w:pPr>
            <w:r>
              <w:rPr>
                <w:rFonts w:ascii="Calibri" w:hAnsi="Calibri" w:cs="Calibri"/>
                <w:color w:val="auto"/>
                <w:sz w:val="18"/>
                <w:szCs w:val="21"/>
                <w:highlight w:val="none"/>
              </w:rPr>
              <w:t>5</w:t>
            </w:r>
          </w:p>
        </w:tc>
        <w:tc>
          <w:tcPr>
            <w:tcW w:w="2931" w:type="dxa"/>
            <w:vAlign w:val="center"/>
          </w:tcPr>
          <w:p w14:paraId="481854A0">
            <w:pPr>
              <w:jc w:val="center"/>
              <w:rPr>
                <w:rFonts w:ascii="Calibri" w:hAnsi="Calibri" w:cs="Calibri"/>
                <w:color w:val="auto"/>
                <w:sz w:val="18"/>
                <w:szCs w:val="21"/>
                <w:highlight w:val="none"/>
              </w:rPr>
            </w:pPr>
            <w:r>
              <w:rPr>
                <w:rFonts w:ascii="Calibri" w:hAnsi="Calibri" w:cs="Calibri"/>
                <w:color w:val="auto"/>
                <w:sz w:val="18"/>
                <w:szCs w:val="21"/>
                <w:highlight w:val="none"/>
              </w:rPr>
              <w:t>缺陷责任期</w:t>
            </w:r>
          </w:p>
        </w:tc>
        <w:tc>
          <w:tcPr>
            <w:tcW w:w="1278" w:type="dxa"/>
            <w:tcMar>
              <w:left w:w="170" w:type="dxa"/>
            </w:tcMar>
            <w:vAlign w:val="center"/>
          </w:tcPr>
          <w:p w14:paraId="391A49F7">
            <w:pPr>
              <w:rPr>
                <w:rFonts w:ascii="Calibri" w:hAnsi="Calibri" w:cs="Calibri"/>
                <w:color w:val="auto"/>
                <w:sz w:val="18"/>
                <w:szCs w:val="21"/>
                <w:highlight w:val="none"/>
              </w:rPr>
            </w:pPr>
          </w:p>
        </w:tc>
        <w:tc>
          <w:tcPr>
            <w:tcW w:w="2975" w:type="dxa"/>
            <w:vAlign w:val="center"/>
          </w:tcPr>
          <w:p w14:paraId="5B3CEDE5">
            <w:pPr>
              <w:jc w:val="center"/>
              <w:rPr>
                <w:rFonts w:ascii="Calibri" w:hAnsi="Calibri" w:cs="Calibri"/>
                <w:color w:val="auto"/>
                <w:sz w:val="18"/>
                <w:szCs w:val="21"/>
                <w:highlight w:val="none"/>
              </w:rPr>
            </w:pPr>
          </w:p>
        </w:tc>
        <w:tc>
          <w:tcPr>
            <w:tcW w:w="871" w:type="dxa"/>
            <w:vAlign w:val="center"/>
          </w:tcPr>
          <w:p w14:paraId="5DAFBD0F">
            <w:pPr>
              <w:jc w:val="center"/>
              <w:rPr>
                <w:rFonts w:ascii="Calibri" w:hAnsi="Calibri" w:cs="Calibri"/>
                <w:color w:val="auto"/>
                <w:sz w:val="18"/>
                <w:szCs w:val="21"/>
                <w:highlight w:val="none"/>
              </w:rPr>
            </w:pPr>
          </w:p>
        </w:tc>
      </w:tr>
      <w:tr w14:paraId="60EC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04BCC434">
            <w:pPr>
              <w:jc w:val="center"/>
              <w:rPr>
                <w:rFonts w:ascii="Calibri" w:hAnsi="Calibri" w:cs="Calibri"/>
                <w:color w:val="auto"/>
                <w:sz w:val="18"/>
                <w:szCs w:val="21"/>
                <w:highlight w:val="none"/>
              </w:rPr>
            </w:pPr>
            <w:r>
              <w:rPr>
                <w:rFonts w:ascii="Calibri" w:hAnsi="Calibri" w:cs="Calibri"/>
                <w:color w:val="auto"/>
                <w:sz w:val="18"/>
                <w:szCs w:val="21"/>
                <w:highlight w:val="none"/>
              </w:rPr>
              <w:t>6</w:t>
            </w:r>
          </w:p>
        </w:tc>
        <w:tc>
          <w:tcPr>
            <w:tcW w:w="2931" w:type="dxa"/>
            <w:vAlign w:val="center"/>
          </w:tcPr>
          <w:p w14:paraId="0DC0C3B5">
            <w:pPr>
              <w:jc w:val="center"/>
              <w:rPr>
                <w:rFonts w:ascii="Calibri" w:hAnsi="Calibri" w:cs="Calibri"/>
                <w:color w:val="auto"/>
                <w:sz w:val="18"/>
                <w:szCs w:val="21"/>
                <w:highlight w:val="none"/>
              </w:rPr>
            </w:pPr>
            <w:r>
              <w:rPr>
                <w:rFonts w:ascii="Calibri" w:hAnsi="Calibri" w:cs="Calibri"/>
                <w:color w:val="auto"/>
                <w:sz w:val="18"/>
                <w:szCs w:val="21"/>
                <w:highlight w:val="none"/>
              </w:rPr>
              <w:t>承包人履约担保金额</w:t>
            </w:r>
          </w:p>
        </w:tc>
        <w:tc>
          <w:tcPr>
            <w:tcW w:w="1278" w:type="dxa"/>
            <w:tcMar>
              <w:left w:w="170" w:type="dxa"/>
            </w:tcMar>
            <w:vAlign w:val="center"/>
          </w:tcPr>
          <w:p w14:paraId="384AC43F">
            <w:pPr>
              <w:rPr>
                <w:rFonts w:ascii="Calibri" w:hAnsi="Calibri" w:cs="Calibri"/>
                <w:color w:val="auto"/>
                <w:sz w:val="18"/>
                <w:szCs w:val="21"/>
                <w:highlight w:val="none"/>
              </w:rPr>
            </w:pPr>
          </w:p>
        </w:tc>
        <w:tc>
          <w:tcPr>
            <w:tcW w:w="2975" w:type="dxa"/>
            <w:vAlign w:val="center"/>
          </w:tcPr>
          <w:p w14:paraId="1E9D11D0">
            <w:pPr>
              <w:jc w:val="center"/>
              <w:rPr>
                <w:rFonts w:ascii="Calibri" w:hAnsi="Calibri" w:cs="Calibri"/>
                <w:color w:val="auto"/>
                <w:sz w:val="18"/>
                <w:szCs w:val="21"/>
                <w:highlight w:val="none"/>
              </w:rPr>
            </w:pPr>
          </w:p>
        </w:tc>
        <w:tc>
          <w:tcPr>
            <w:tcW w:w="871" w:type="dxa"/>
            <w:vAlign w:val="center"/>
          </w:tcPr>
          <w:p w14:paraId="4EB57B67">
            <w:pPr>
              <w:jc w:val="center"/>
              <w:rPr>
                <w:rFonts w:ascii="Calibri" w:hAnsi="Calibri" w:cs="Calibri"/>
                <w:color w:val="auto"/>
                <w:sz w:val="18"/>
                <w:szCs w:val="21"/>
                <w:highlight w:val="none"/>
              </w:rPr>
            </w:pPr>
          </w:p>
        </w:tc>
      </w:tr>
      <w:tr w14:paraId="5873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2CE0CD40">
            <w:pPr>
              <w:jc w:val="center"/>
              <w:rPr>
                <w:rFonts w:ascii="Calibri" w:hAnsi="Calibri" w:cs="Calibri"/>
                <w:color w:val="auto"/>
                <w:sz w:val="18"/>
                <w:szCs w:val="21"/>
                <w:highlight w:val="none"/>
              </w:rPr>
            </w:pPr>
            <w:r>
              <w:rPr>
                <w:rFonts w:ascii="Calibri" w:hAnsi="Calibri" w:cs="Calibri"/>
                <w:color w:val="auto"/>
                <w:sz w:val="18"/>
                <w:szCs w:val="21"/>
                <w:highlight w:val="none"/>
              </w:rPr>
              <w:t>7</w:t>
            </w:r>
          </w:p>
        </w:tc>
        <w:tc>
          <w:tcPr>
            <w:tcW w:w="2931" w:type="dxa"/>
            <w:vAlign w:val="center"/>
          </w:tcPr>
          <w:p w14:paraId="39F32B73">
            <w:pPr>
              <w:jc w:val="center"/>
              <w:rPr>
                <w:rFonts w:ascii="Calibri" w:hAnsi="Calibri" w:cs="Calibri"/>
                <w:color w:val="auto"/>
                <w:sz w:val="18"/>
                <w:szCs w:val="21"/>
                <w:highlight w:val="none"/>
              </w:rPr>
            </w:pPr>
            <w:r>
              <w:rPr>
                <w:rFonts w:ascii="Calibri" w:hAnsi="Calibri" w:cs="Calibri"/>
                <w:color w:val="auto"/>
                <w:sz w:val="18"/>
                <w:szCs w:val="21"/>
                <w:highlight w:val="none"/>
              </w:rPr>
              <w:t>分包</w:t>
            </w:r>
          </w:p>
        </w:tc>
        <w:tc>
          <w:tcPr>
            <w:tcW w:w="1278" w:type="dxa"/>
            <w:tcMar>
              <w:left w:w="170" w:type="dxa"/>
            </w:tcMar>
            <w:vAlign w:val="center"/>
          </w:tcPr>
          <w:p w14:paraId="0B780E59">
            <w:pPr>
              <w:rPr>
                <w:rFonts w:ascii="Calibri" w:hAnsi="Calibri" w:cs="Calibri"/>
                <w:color w:val="auto"/>
                <w:sz w:val="18"/>
                <w:szCs w:val="21"/>
                <w:highlight w:val="none"/>
              </w:rPr>
            </w:pPr>
          </w:p>
        </w:tc>
        <w:tc>
          <w:tcPr>
            <w:tcW w:w="2975" w:type="dxa"/>
            <w:vAlign w:val="center"/>
          </w:tcPr>
          <w:p w14:paraId="4D82FC8E">
            <w:pPr>
              <w:jc w:val="center"/>
              <w:rPr>
                <w:rFonts w:ascii="Calibri" w:hAnsi="Calibri" w:cs="Calibri"/>
                <w:color w:val="auto"/>
                <w:sz w:val="18"/>
                <w:szCs w:val="21"/>
                <w:highlight w:val="none"/>
              </w:rPr>
            </w:pPr>
            <w:r>
              <w:rPr>
                <w:rFonts w:ascii="Calibri" w:hAnsi="Calibri" w:cs="Calibri"/>
                <w:color w:val="auto"/>
                <w:sz w:val="18"/>
                <w:szCs w:val="21"/>
                <w:highlight w:val="none"/>
              </w:rPr>
              <w:t>见分包项目情况表</w:t>
            </w:r>
          </w:p>
        </w:tc>
        <w:tc>
          <w:tcPr>
            <w:tcW w:w="871" w:type="dxa"/>
            <w:vAlign w:val="center"/>
          </w:tcPr>
          <w:p w14:paraId="394878A2">
            <w:pPr>
              <w:jc w:val="center"/>
              <w:rPr>
                <w:rFonts w:ascii="Calibri" w:hAnsi="Calibri" w:cs="Calibri"/>
                <w:color w:val="auto"/>
                <w:sz w:val="18"/>
                <w:szCs w:val="21"/>
                <w:highlight w:val="none"/>
              </w:rPr>
            </w:pPr>
          </w:p>
        </w:tc>
      </w:tr>
      <w:tr w14:paraId="3DA6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496CB6AC">
            <w:pPr>
              <w:jc w:val="center"/>
              <w:rPr>
                <w:rFonts w:ascii="Calibri" w:hAnsi="Calibri" w:cs="Calibri"/>
                <w:color w:val="auto"/>
                <w:sz w:val="18"/>
                <w:szCs w:val="21"/>
                <w:highlight w:val="none"/>
              </w:rPr>
            </w:pPr>
            <w:r>
              <w:rPr>
                <w:rFonts w:ascii="Calibri" w:hAnsi="Calibri" w:cs="Calibri"/>
                <w:color w:val="auto"/>
                <w:sz w:val="18"/>
                <w:szCs w:val="21"/>
                <w:highlight w:val="none"/>
              </w:rPr>
              <w:t>8</w:t>
            </w:r>
          </w:p>
        </w:tc>
        <w:tc>
          <w:tcPr>
            <w:tcW w:w="2931" w:type="dxa"/>
            <w:vAlign w:val="center"/>
          </w:tcPr>
          <w:p w14:paraId="43A8805E">
            <w:pPr>
              <w:jc w:val="center"/>
              <w:rPr>
                <w:rFonts w:ascii="Calibri" w:hAnsi="Calibri" w:cs="Calibri"/>
                <w:color w:val="auto"/>
                <w:sz w:val="18"/>
                <w:szCs w:val="21"/>
                <w:highlight w:val="none"/>
              </w:rPr>
            </w:pPr>
            <w:r>
              <w:rPr>
                <w:rFonts w:ascii="Calibri" w:hAnsi="Calibri" w:cs="Calibri"/>
                <w:color w:val="auto"/>
                <w:sz w:val="18"/>
                <w:szCs w:val="21"/>
                <w:highlight w:val="none"/>
              </w:rPr>
              <w:t>逾期竣工违约金</w:t>
            </w:r>
          </w:p>
        </w:tc>
        <w:tc>
          <w:tcPr>
            <w:tcW w:w="1278" w:type="dxa"/>
            <w:tcMar>
              <w:left w:w="170" w:type="dxa"/>
            </w:tcMar>
            <w:vAlign w:val="center"/>
          </w:tcPr>
          <w:p w14:paraId="77F2451C">
            <w:pPr>
              <w:rPr>
                <w:rFonts w:ascii="Calibri" w:hAnsi="Calibri" w:cs="Calibri"/>
                <w:color w:val="auto"/>
                <w:sz w:val="18"/>
                <w:szCs w:val="21"/>
                <w:highlight w:val="none"/>
              </w:rPr>
            </w:pPr>
          </w:p>
        </w:tc>
        <w:tc>
          <w:tcPr>
            <w:tcW w:w="2975" w:type="dxa"/>
            <w:vAlign w:val="center"/>
          </w:tcPr>
          <w:p w14:paraId="71A4A8EE">
            <w:pPr>
              <w:jc w:val="center"/>
              <w:rPr>
                <w:rFonts w:ascii="Calibri" w:hAnsi="Calibri" w:cs="Calibri"/>
                <w:color w:val="auto"/>
                <w:sz w:val="18"/>
                <w:szCs w:val="21"/>
                <w:highlight w:val="none"/>
              </w:rPr>
            </w:pPr>
            <w:r>
              <w:rPr>
                <w:rFonts w:ascii="Calibri" w:hAnsi="Calibri" w:cs="Calibri"/>
                <w:color w:val="auto"/>
                <w:sz w:val="18"/>
                <w:szCs w:val="21"/>
                <w:highlight w:val="none"/>
              </w:rPr>
              <w:t>元/天</w:t>
            </w:r>
          </w:p>
        </w:tc>
        <w:tc>
          <w:tcPr>
            <w:tcW w:w="871" w:type="dxa"/>
            <w:vAlign w:val="center"/>
          </w:tcPr>
          <w:p w14:paraId="1CDCF970">
            <w:pPr>
              <w:jc w:val="center"/>
              <w:rPr>
                <w:rFonts w:ascii="Calibri" w:hAnsi="Calibri" w:cs="Calibri"/>
                <w:color w:val="auto"/>
                <w:sz w:val="18"/>
                <w:szCs w:val="21"/>
                <w:highlight w:val="none"/>
              </w:rPr>
            </w:pPr>
          </w:p>
        </w:tc>
      </w:tr>
      <w:tr w14:paraId="3379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4B2235AF">
            <w:pPr>
              <w:jc w:val="center"/>
              <w:rPr>
                <w:rFonts w:ascii="Calibri" w:hAnsi="Calibri" w:cs="Calibri"/>
                <w:color w:val="auto"/>
                <w:sz w:val="18"/>
                <w:szCs w:val="21"/>
                <w:highlight w:val="none"/>
              </w:rPr>
            </w:pPr>
            <w:r>
              <w:rPr>
                <w:rFonts w:ascii="Calibri" w:hAnsi="Calibri" w:cs="Calibri"/>
                <w:color w:val="auto"/>
                <w:sz w:val="18"/>
                <w:szCs w:val="21"/>
                <w:highlight w:val="none"/>
              </w:rPr>
              <w:t>9</w:t>
            </w:r>
          </w:p>
        </w:tc>
        <w:tc>
          <w:tcPr>
            <w:tcW w:w="2931" w:type="dxa"/>
            <w:vAlign w:val="center"/>
          </w:tcPr>
          <w:p w14:paraId="6DDF426B">
            <w:pPr>
              <w:jc w:val="center"/>
              <w:rPr>
                <w:rFonts w:ascii="Calibri" w:hAnsi="Calibri" w:cs="Calibri"/>
                <w:color w:val="auto"/>
                <w:sz w:val="18"/>
                <w:szCs w:val="21"/>
                <w:highlight w:val="none"/>
              </w:rPr>
            </w:pPr>
            <w:r>
              <w:rPr>
                <w:rFonts w:ascii="Calibri" w:hAnsi="Calibri" w:cs="Calibri"/>
                <w:color w:val="auto"/>
                <w:sz w:val="18"/>
                <w:szCs w:val="21"/>
                <w:highlight w:val="none"/>
              </w:rPr>
              <w:t>逾期竣工违约金最高限额</w:t>
            </w:r>
          </w:p>
        </w:tc>
        <w:tc>
          <w:tcPr>
            <w:tcW w:w="1278" w:type="dxa"/>
            <w:tcMar>
              <w:left w:w="170" w:type="dxa"/>
            </w:tcMar>
            <w:vAlign w:val="center"/>
          </w:tcPr>
          <w:p w14:paraId="0CED6149">
            <w:pPr>
              <w:rPr>
                <w:rFonts w:ascii="Calibri" w:hAnsi="Calibri" w:cs="Calibri"/>
                <w:color w:val="auto"/>
                <w:sz w:val="18"/>
                <w:szCs w:val="21"/>
                <w:highlight w:val="none"/>
              </w:rPr>
            </w:pPr>
          </w:p>
        </w:tc>
        <w:tc>
          <w:tcPr>
            <w:tcW w:w="2975" w:type="dxa"/>
            <w:vAlign w:val="center"/>
          </w:tcPr>
          <w:p w14:paraId="107F1766">
            <w:pPr>
              <w:rPr>
                <w:rFonts w:ascii="Calibri" w:hAnsi="Calibri" w:cs="Calibri"/>
                <w:color w:val="auto"/>
                <w:sz w:val="18"/>
                <w:szCs w:val="21"/>
                <w:highlight w:val="none"/>
              </w:rPr>
            </w:pPr>
          </w:p>
        </w:tc>
        <w:tc>
          <w:tcPr>
            <w:tcW w:w="871" w:type="dxa"/>
            <w:vAlign w:val="center"/>
          </w:tcPr>
          <w:p w14:paraId="226F2CB9">
            <w:pPr>
              <w:jc w:val="center"/>
              <w:rPr>
                <w:rFonts w:ascii="Calibri" w:hAnsi="Calibri" w:cs="Calibri"/>
                <w:color w:val="auto"/>
                <w:sz w:val="18"/>
                <w:szCs w:val="21"/>
                <w:highlight w:val="none"/>
              </w:rPr>
            </w:pPr>
          </w:p>
        </w:tc>
      </w:tr>
      <w:tr w14:paraId="3DC3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2271BB2B">
            <w:pPr>
              <w:jc w:val="center"/>
              <w:rPr>
                <w:rFonts w:ascii="Calibri" w:hAnsi="Calibri" w:cs="Calibri"/>
                <w:color w:val="auto"/>
                <w:sz w:val="18"/>
                <w:szCs w:val="21"/>
                <w:highlight w:val="none"/>
              </w:rPr>
            </w:pPr>
            <w:r>
              <w:rPr>
                <w:rFonts w:ascii="Calibri" w:hAnsi="Calibri" w:cs="Calibri"/>
                <w:color w:val="auto"/>
                <w:sz w:val="18"/>
                <w:szCs w:val="21"/>
                <w:highlight w:val="none"/>
              </w:rPr>
              <w:t>10</w:t>
            </w:r>
          </w:p>
        </w:tc>
        <w:tc>
          <w:tcPr>
            <w:tcW w:w="2931" w:type="dxa"/>
            <w:vAlign w:val="center"/>
          </w:tcPr>
          <w:p w14:paraId="4CC02192">
            <w:pPr>
              <w:jc w:val="center"/>
              <w:rPr>
                <w:rFonts w:ascii="Calibri" w:hAnsi="Calibri" w:cs="Calibri"/>
                <w:color w:val="auto"/>
                <w:sz w:val="18"/>
                <w:szCs w:val="21"/>
                <w:highlight w:val="none"/>
              </w:rPr>
            </w:pPr>
            <w:r>
              <w:rPr>
                <w:rFonts w:ascii="Calibri" w:hAnsi="Calibri" w:cs="Calibri"/>
                <w:color w:val="auto"/>
                <w:sz w:val="18"/>
                <w:szCs w:val="21"/>
                <w:highlight w:val="none"/>
              </w:rPr>
              <w:t>预付款额度</w:t>
            </w:r>
          </w:p>
        </w:tc>
        <w:tc>
          <w:tcPr>
            <w:tcW w:w="1278" w:type="dxa"/>
            <w:tcMar>
              <w:left w:w="170" w:type="dxa"/>
            </w:tcMar>
            <w:vAlign w:val="center"/>
          </w:tcPr>
          <w:p w14:paraId="3D577F83">
            <w:pPr>
              <w:rPr>
                <w:rFonts w:ascii="Calibri" w:hAnsi="Calibri" w:cs="Calibri"/>
                <w:color w:val="auto"/>
                <w:sz w:val="18"/>
                <w:szCs w:val="21"/>
                <w:highlight w:val="none"/>
              </w:rPr>
            </w:pPr>
          </w:p>
        </w:tc>
        <w:tc>
          <w:tcPr>
            <w:tcW w:w="2975" w:type="dxa"/>
            <w:vAlign w:val="center"/>
          </w:tcPr>
          <w:p w14:paraId="3F753CB2">
            <w:pPr>
              <w:jc w:val="center"/>
              <w:rPr>
                <w:rFonts w:ascii="Calibri" w:hAnsi="Calibri" w:cs="Calibri"/>
                <w:color w:val="auto"/>
                <w:sz w:val="18"/>
                <w:szCs w:val="21"/>
                <w:highlight w:val="none"/>
              </w:rPr>
            </w:pPr>
          </w:p>
        </w:tc>
        <w:tc>
          <w:tcPr>
            <w:tcW w:w="871" w:type="dxa"/>
            <w:vAlign w:val="center"/>
          </w:tcPr>
          <w:p w14:paraId="61310C7F">
            <w:pPr>
              <w:jc w:val="center"/>
              <w:rPr>
                <w:rFonts w:ascii="Calibri" w:hAnsi="Calibri" w:cs="Calibri"/>
                <w:color w:val="auto"/>
                <w:sz w:val="18"/>
                <w:szCs w:val="21"/>
                <w:highlight w:val="none"/>
              </w:rPr>
            </w:pPr>
          </w:p>
        </w:tc>
      </w:tr>
      <w:tr w14:paraId="4ACC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45D014C6">
            <w:pPr>
              <w:jc w:val="center"/>
              <w:rPr>
                <w:rFonts w:ascii="Calibri" w:hAnsi="Calibri" w:cs="Calibri"/>
                <w:color w:val="auto"/>
                <w:sz w:val="18"/>
                <w:szCs w:val="21"/>
                <w:highlight w:val="none"/>
              </w:rPr>
            </w:pPr>
            <w:r>
              <w:rPr>
                <w:rFonts w:ascii="Calibri" w:hAnsi="Calibri" w:cs="Calibri"/>
                <w:color w:val="auto"/>
                <w:sz w:val="18"/>
                <w:szCs w:val="21"/>
                <w:highlight w:val="none"/>
              </w:rPr>
              <w:t>11</w:t>
            </w:r>
          </w:p>
        </w:tc>
        <w:tc>
          <w:tcPr>
            <w:tcW w:w="2931" w:type="dxa"/>
            <w:vAlign w:val="center"/>
          </w:tcPr>
          <w:p w14:paraId="22952D4B">
            <w:pPr>
              <w:jc w:val="center"/>
              <w:rPr>
                <w:rFonts w:ascii="Calibri" w:hAnsi="Calibri" w:cs="Calibri"/>
                <w:color w:val="auto"/>
                <w:sz w:val="18"/>
                <w:szCs w:val="21"/>
                <w:highlight w:val="none"/>
              </w:rPr>
            </w:pPr>
            <w:r>
              <w:rPr>
                <w:rFonts w:ascii="Calibri" w:hAnsi="Calibri" w:cs="Calibri"/>
                <w:color w:val="auto"/>
                <w:sz w:val="18"/>
                <w:szCs w:val="21"/>
                <w:highlight w:val="none"/>
              </w:rPr>
              <w:t>质量保证金额度</w:t>
            </w:r>
          </w:p>
        </w:tc>
        <w:tc>
          <w:tcPr>
            <w:tcW w:w="1278" w:type="dxa"/>
            <w:tcMar>
              <w:left w:w="170" w:type="dxa"/>
            </w:tcMar>
            <w:vAlign w:val="center"/>
          </w:tcPr>
          <w:p w14:paraId="75AF8883">
            <w:pPr>
              <w:rPr>
                <w:rFonts w:ascii="Calibri" w:hAnsi="Calibri" w:cs="Calibri"/>
                <w:color w:val="auto"/>
                <w:sz w:val="18"/>
                <w:szCs w:val="21"/>
                <w:highlight w:val="none"/>
              </w:rPr>
            </w:pPr>
          </w:p>
        </w:tc>
        <w:tc>
          <w:tcPr>
            <w:tcW w:w="2975" w:type="dxa"/>
            <w:vAlign w:val="center"/>
          </w:tcPr>
          <w:p w14:paraId="29C977AD">
            <w:pPr>
              <w:jc w:val="center"/>
              <w:rPr>
                <w:rFonts w:ascii="Calibri" w:hAnsi="Calibri" w:cs="Calibri"/>
                <w:color w:val="auto"/>
                <w:sz w:val="18"/>
                <w:szCs w:val="21"/>
                <w:highlight w:val="none"/>
              </w:rPr>
            </w:pPr>
          </w:p>
        </w:tc>
        <w:tc>
          <w:tcPr>
            <w:tcW w:w="871" w:type="dxa"/>
            <w:vAlign w:val="center"/>
          </w:tcPr>
          <w:p w14:paraId="12A0B418">
            <w:pPr>
              <w:jc w:val="center"/>
              <w:rPr>
                <w:rFonts w:ascii="Calibri" w:hAnsi="Calibri" w:cs="Calibri"/>
                <w:color w:val="auto"/>
                <w:sz w:val="18"/>
                <w:szCs w:val="21"/>
                <w:highlight w:val="none"/>
              </w:rPr>
            </w:pPr>
          </w:p>
        </w:tc>
      </w:tr>
      <w:tr w14:paraId="54BF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2983E05A">
            <w:pPr>
              <w:jc w:val="center"/>
              <w:rPr>
                <w:rFonts w:ascii="Calibri" w:hAnsi="Calibri" w:cs="Calibri"/>
                <w:color w:val="auto"/>
                <w:sz w:val="18"/>
                <w:szCs w:val="21"/>
                <w:highlight w:val="none"/>
              </w:rPr>
            </w:pPr>
          </w:p>
        </w:tc>
        <w:tc>
          <w:tcPr>
            <w:tcW w:w="2931" w:type="dxa"/>
            <w:vAlign w:val="center"/>
          </w:tcPr>
          <w:p w14:paraId="71B9C506">
            <w:pPr>
              <w:jc w:val="center"/>
              <w:rPr>
                <w:rFonts w:ascii="Calibri" w:hAnsi="Calibri" w:cs="Calibri"/>
                <w:color w:val="auto"/>
                <w:sz w:val="18"/>
                <w:szCs w:val="21"/>
                <w:highlight w:val="none"/>
              </w:rPr>
            </w:pPr>
          </w:p>
        </w:tc>
        <w:tc>
          <w:tcPr>
            <w:tcW w:w="1278" w:type="dxa"/>
            <w:tcMar>
              <w:left w:w="170" w:type="dxa"/>
            </w:tcMar>
            <w:vAlign w:val="center"/>
          </w:tcPr>
          <w:p w14:paraId="08221B82">
            <w:pPr>
              <w:rPr>
                <w:rFonts w:ascii="Calibri" w:hAnsi="Calibri" w:cs="Calibri"/>
                <w:color w:val="auto"/>
                <w:sz w:val="18"/>
                <w:szCs w:val="21"/>
                <w:highlight w:val="none"/>
              </w:rPr>
            </w:pPr>
          </w:p>
        </w:tc>
        <w:tc>
          <w:tcPr>
            <w:tcW w:w="2975" w:type="dxa"/>
            <w:vAlign w:val="center"/>
          </w:tcPr>
          <w:p w14:paraId="4DB7F7FD">
            <w:pPr>
              <w:jc w:val="center"/>
              <w:rPr>
                <w:rFonts w:ascii="Calibri" w:hAnsi="Calibri" w:cs="Calibri"/>
                <w:color w:val="auto"/>
                <w:sz w:val="18"/>
                <w:szCs w:val="21"/>
                <w:highlight w:val="none"/>
              </w:rPr>
            </w:pPr>
          </w:p>
        </w:tc>
        <w:tc>
          <w:tcPr>
            <w:tcW w:w="871" w:type="dxa"/>
            <w:vAlign w:val="center"/>
          </w:tcPr>
          <w:p w14:paraId="70CB22F4">
            <w:pPr>
              <w:jc w:val="center"/>
              <w:rPr>
                <w:rFonts w:ascii="Calibri" w:hAnsi="Calibri" w:cs="Calibri"/>
                <w:color w:val="auto"/>
                <w:sz w:val="18"/>
                <w:szCs w:val="21"/>
                <w:highlight w:val="none"/>
              </w:rPr>
            </w:pPr>
          </w:p>
        </w:tc>
      </w:tr>
      <w:tr w14:paraId="5284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47AD37C7">
            <w:pPr>
              <w:jc w:val="center"/>
              <w:rPr>
                <w:rFonts w:ascii="Calibri" w:hAnsi="Calibri" w:cs="Calibri"/>
                <w:color w:val="auto"/>
                <w:sz w:val="18"/>
                <w:szCs w:val="21"/>
                <w:highlight w:val="none"/>
              </w:rPr>
            </w:pPr>
            <w:r>
              <w:rPr>
                <w:rFonts w:ascii="Calibri" w:hAnsi="Calibri" w:cs="Calibri"/>
                <w:color w:val="auto"/>
                <w:sz w:val="18"/>
                <w:szCs w:val="21"/>
                <w:highlight w:val="none"/>
              </w:rPr>
              <w:t>……</w:t>
            </w:r>
          </w:p>
        </w:tc>
        <w:tc>
          <w:tcPr>
            <w:tcW w:w="2931" w:type="dxa"/>
            <w:vAlign w:val="center"/>
          </w:tcPr>
          <w:p w14:paraId="678C7F91">
            <w:pPr>
              <w:jc w:val="center"/>
              <w:rPr>
                <w:rFonts w:ascii="Calibri" w:hAnsi="Calibri" w:cs="Calibri"/>
                <w:color w:val="auto"/>
                <w:sz w:val="18"/>
                <w:szCs w:val="21"/>
                <w:highlight w:val="none"/>
              </w:rPr>
            </w:pPr>
            <w:r>
              <w:rPr>
                <w:rFonts w:ascii="Calibri" w:hAnsi="Calibri" w:cs="Calibri"/>
                <w:color w:val="auto"/>
                <w:sz w:val="18"/>
                <w:szCs w:val="21"/>
                <w:highlight w:val="none"/>
              </w:rPr>
              <w:t>……</w:t>
            </w:r>
          </w:p>
        </w:tc>
        <w:tc>
          <w:tcPr>
            <w:tcW w:w="1278" w:type="dxa"/>
            <w:vAlign w:val="center"/>
          </w:tcPr>
          <w:p w14:paraId="2A7E6102">
            <w:pPr>
              <w:jc w:val="center"/>
              <w:rPr>
                <w:rFonts w:ascii="Calibri" w:hAnsi="Calibri" w:cs="Calibri"/>
                <w:color w:val="auto"/>
                <w:sz w:val="18"/>
                <w:szCs w:val="21"/>
                <w:highlight w:val="none"/>
              </w:rPr>
            </w:pPr>
          </w:p>
        </w:tc>
        <w:tc>
          <w:tcPr>
            <w:tcW w:w="2975" w:type="dxa"/>
            <w:vAlign w:val="center"/>
          </w:tcPr>
          <w:p w14:paraId="1DBF888B">
            <w:pPr>
              <w:jc w:val="center"/>
              <w:rPr>
                <w:rFonts w:ascii="Calibri" w:hAnsi="Calibri" w:cs="Calibri"/>
                <w:color w:val="auto"/>
                <w:sz w:val="18"/>
                <w:szCs w:val="21"/>
                <w:highlight w:val="none"/>
              </w:rPr>
            </w:pPr>
          </w:p>
        </w:tc>
        <w:tc>
          <w:tcPr>
            <w:tcW w:w="871" w:type="dxa"/>
            <w:vAlign w:val="center"/>
          </w:tcPr>
          <w:p w14:paraId="644AD425">
            <w:pPr>
              <w:jc w:val="center"/>
              <w:rPr>
                <w:rFonts w:ascii="Calibri" w:hAnsi="Calibri" w:cs="Calibri"/>
                <w:color w:val="auto"/>
                <w:sz w:val="18"/>
                <w:szCs w:val="21"/>
                <w:highlight w:val="none"/>
              </w:rPr>
            </w:pPr>
          </w:p>
        </w:tc>
      </w:tr>
    </w:tbl>
    <w:p w14:paraId="15FDFEA5">
      <w:pPr>
        <w:jc w:val="left"/>
        <w:rPr>
          <w:rFonts w:eastAsia="黑体"/>
          <w:color w:val="auto"/>
          <w:sz w:val="30"/>
          <w:highlight w:val="none"/>
        </w:rPr>
      </w:pPr>
      <w:bookmarkStart w:id="1706" w:name="_Toc19191"/>
      <w:bookmarkStart w:id="1707" w:name="_Toc9178580"/>
      <w:bookmarkStart w:id="1708" w:name="_Toc69199933"/>
      <w:bookmarkStart w:id="1709" w:name="_Toc300678570"/>
    </w:p>
    <w:p w14:paraId="0D2C1001">
      <w:pPr>
        <w:ind w:firstLine="270" w:firstLineChars="150"/>
        <w:rPr>
          <w:color w:val="auto"/>
          <w:sz w:val="18"/>
          <w:szCs w:val="21"/>
          <w:highlight w:val="none"/>
        </w:rPr>
      </w:pPr>
      <w:r>
        <w:rPr>
          <w:rFonts w:hint="eastAsia"/>
          <w:color w:val="auto"/>
          <w:sz w:val="18"/>
          <w:szCs w:val="21"/>
          <w:highlight w:val="none"/>
        </w:rPr>
        <w:t>说明</w:t>
      </w:r>
      <w:r>
        <w:rPr>
          <w:color w:val="auto"/>
          <w:sz w:val="18"/>
          <w:szCs w:val="21"/>
          <w:highlight w:val="none"/>
        </w:rPr>
        <w:t>：投标人可以在响应招标文件规定的实质性要求和条件的基础上，作出其他有利于招标人的承诺。</w:t>
      </w:r>
    </w:p>
    <w:p w14:paraId="2B819C4C">
      <w:pPr>
        <w:ind w:firstLine="360" w:firstLineChars="200"/>
        <w:rPr>
          <w:color w:val="auto"/>
          <w:kern w:val="0"/>
          <w:szCs w:val="21"/>
          <w:highlight w:val="none"/>
        </w:rPr>
      </w:pPr>
      <w:r>
        <w:rPr>
          <w:color w:val="auto"/>
          <w:sz w:val="18"/>
          <w:szCs w:val="21"/>
          <w:highlight w:val="none"/>
        </w:rPr>
        <w:t>此类承诺可在本表中予以补充填写。</w:t>
      </w:r>
    </w:p>
    <w:p w14:paraId="76324664">
      <w:pPr>
        <w:jc w:val="center"/>
        <w:rPr>
          <w:rFonts w:eastAsia="黑体"/>
          <w:color w:val="auto"/>
          <w:sz w:val="30"/>
          <w:highlight w:val="none"/>
        </w:rPr>
      </w:pPr>
      <w:bookmarkStart w:id="1710" w:name="_Toc23521"/>
      <w:bookmarkStart w:id="1711" w:name="_Toc7730"/>
      <w:bookmarkStart w:id="1712" w:name="_Toc25850"/>
      <w:bookmarkStart w:id="1713" w:name="_Toc3245"/>
      <w:bookmarkStart w:id="1714" w:name="_Toc26883"/>
      <w:bookmarkStart w:id="1715" w:name="_Toc12200"/>
      <w:bookmarkStart w:id="1716" w:name="_Toc21162"/>
      <w:bookmarkStart w:id="1717" w:name="_Toc6410"/>
      <w:bookmarkStart w:id="1718" w:name="_Toc19747"/>
      <w:bookmarkStart w:id="1719" w:name="_Toc23816"/>
      <w:bookmarkStart w:id="1720" w:name="_Toc6931"/>
      <w:bookmarkStart w:id="1721" w:name="_Toc3889"/>
      <w:bookmarkStart w:id="1722" w:name="_Toc22274"/>
      <w:bookmarkStart w:id="1723" w:name="_Toc2981"/>
      <w:bookmarkStart w:id="1724" w:name="_Toc8352"/>
      <w:bookmarkStart w:id="1725" w:name="_Toc17042"/>
      <w:bookmarkStart w:id="1726" w:name="_Toc4414"/>
      <w:r>
        <w:rPr>
          <w:rFonts w:hint="eastAsia" w:eastAsia="黑体"/>
          <w:color w:val="auto"/>
          <w:sz w:val="30"/>
          <w:highlight w:val="none"/>
        </w:rPr>
        <w:br w:type="page"/>
      </w:r>
    </w:p>
    <w:p w14:paraId="7F87CF97">
      <w:pPr>
        <w:pStyle w:val="3"/>
        <w:spacing w:line="240" w:lineRule="auto"/>
        <w:jc w:val="center"/>
        <w:rPr>
          <w:rFonts w:ascii="Times New Roman" w:hAnsi="Times New Roman" w:eastAsia="黑体"/>
          <w:b w:val="0"/>
          <w:bCs w:val="0"/>
          <w:color w:val="auto"/>
          <w:sz w:val="30"/>
          <w:highlight w:val="none"/>
        </w:rPr>
      </w:pPr>
      <w:bookmarkStart w:id="1727" w:name="_Toc211499461"/>
      <w:r>
        <w:rPr>
          <w:rFonts w:hint="eastAsia" w:ascii="Times New Roman" w:hAnsi="Times New Roman" w:eastAsia="黑体"/>
          <w:b w:val="0"/>
          <w:bCs w:val="0"/>
          <w:color w:val="auto"/>
          <w:sz w:val="30"/>
          <w:highlight w:val="none"/>
        </w:rPr>
        <w:t>2.</w:t>
      </w:r>
      <w:r>
        <w:rPr>
          <w:rFonts w:ascii="Times New Roman" w:hAnsi="Times New Roman" w:eastAsia="黑体"/>
          <w:b w:val="0"/>
          <w:bCs w:val="0"/>
          <w:color w:val="auto"/>
          <w:sz w:val="30"/>
          <w:highlight w:val="none"/>
        </w:rPr>
        <w:t>法定代表人身份证明</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p>
    <w:p w14:paraId="7B4C2FF8">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4D2ECB6C">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223665C1">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472ACB43">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021ECF8">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560FC386">
      <w:pPr>
        <w:pStyle w:val="41"/>
        <w:spacing w:after="0" w:line="490" w:lineRule="exact"/>
        <w:ind w:left="0" w:leftChars="0"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p>
    <w:p w14:paraId="78B67511">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3F46E63A">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w:t>
      </w:r>
    </w:p>
    <w:p w14:paraId="10E13212">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3F05855E">
      <w:pPr>
        <w:rPr>
          <w:rFonts w:hint="eastAsia" w:ascii="宋体" w:hAnsi="宋体" w:cs="宋体"/>
          <w:color w:val="auto"/>
          <w:szCs w:val="21"/>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4"/>
      </w:tblGrid>
      <w:tr w14:paraId="1546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96" w:hRule="atLeast"/>
          <w:jc w:val="center"/>
        </w:trPr>
        <w:tc>
          <w:tcPr>
            <w:tcW w:w="6024" w:type="dxa"/>
            <w:vAlign w:val="center"/>
          </w:tcPr>
          <w:p w14:paraId="65702469">
            <w:pPr>
              <w:pStyle w:val="23"/>
              <w:jc w:val="center"/>
              <w:rPr>
                <w:rFonts w:hint="eastAsia" w:hAnsi="宋体" w:eastAsia="宋体" w:cs="宋体"/>
                <w:b/>
                <w:color w:val="auto"/>
                <w:sz w:val="21"/>
                <w:szCs w:val="21"/>
                <w:highlight w:val="none"/>
              </w:rPr>
            </w:pPr>
            <w:r>
              <w:rPr>
                <w:rFonts w:hint="eastAsia" w:hAnsi="宋体" w:eastAsia="宋体" w:cs="宋体"/>
                <w:b/>
                <w:color w:val="auto"/>
                <w:sz w:val="21"/>
                <w:szCs w:val="21"/>
                <w:highlight w:val="none"/>
              </w:rPr>
              <w:t>法定代表人二代身份证（正、反面）扫描件</w:t>
            </w:r>
          </w:p>
        </w:tc>
      </w:tr>
    </w:tbl>
    <w:p w14:paraId="1CEFAD5B">
      <w:pPr>
        <w:rPr>
          <w:rFonts w:hint="eastAsia" w:ascii="宋体" w:hAnsi="宋体" w:cs="宋体"/>
          <w:color w:val="auto"/>
          <w:szCs w:val="21"/>
          <w:highlight w:val="none"/>
        </w:rPr>
      </w:pPr>
    </w:p>
    <w:p w14:paraId="117B6166">
      <w:pPr>
        <w:rPr>
          <w:rFonts w:hint="eastAsia" w:ascii="宋体" w:hAnsi="宋体" w:cs="宋体"/>
          <w:color w:val="auto"/>
          <w:szCs w:val="21"/>
          <w:highlight w:val="none"/>
        </w:rPr>
      </w:pPr>
    </w:p>
    <w:p w14:paraId="45AB0DE3">
      <w:pPr>
        <w:ind w:firstLine="420" w:firstLineChars="200"/>
        <w:rPr>
          <w:color w:val="auto"/>
          <w:szCs w:val="21"/>
          <w:highlight w:val="none"/>
          <w:u w:val="single"/>
        </w:rPr>
      </w:pPr>
      <w:bookmarkStart w:id="1728" w:name="_Toc300678571"/>
      <w:r>
        <w:rPr>
          <w:color w:val="auto"/>
          <w:szCs w:val="21"/>
          <w:highlight w:val="none"/>
        </w:rPr>
        <w:t>投标人：</w:t>
      </w:r>
      <w:r>
        <w:rPr>
          <w:rFonts w:hint="eastAsia"/>
          <w:color w:val="auto"/>
          <w:szCs w:val="21"/>
          <w:highlight w:val="none"/>
          <w:u w:val="single"/>
        </w:rPr>
        <w:t xml:space="preserve">                         </w:t>
      </w:r>
    </w:p>
    <w:p w14:paraId="4D7F3BB4">
      <w:pPr>
        <w:ind w:firstLine="420" w:firstLineChars="200"/>
        <w:rPr>
          <w:color w:val="auto"/>
          <w:szCs w:val="21"/>
          <w:highlight w:val="none"/>
          <w:u w:val="single"/>
        </w:rPr>
      </w:pPr>
      <w:r>
        <w:rPr>
          <w:color w:val="auto"/>
          <w:szCs w:val="21"/>
          <w:highlight w:val="none"/>
        </w:rPr>
        <w:t>法定代表人：</w:t>
      </w:r>
      <w:r>
        <w:rPr>
          <w:rFonts w:hint="eastAsia"/>
          <w:color w:val="auto"/>
          <w:szCs w:val="21"/>
          <w:highlight w:val="none"/>
          <w:u w:val="single"/>
        </w:rPr>
        <w:t xml:space="preserve">                     </w:t>
      </w:r>
    </w:p>
    <w:p w14:paraId="3EDB4AC1">
      <w:pPr>
        <w:ind w:firstLine="420" w:firstLineChars="200"/>
        <w:rPr>
          <w:color w:val="auto"/>
          <w:szCs w:val="21"/>
          <w:highlight w:val="none"/>
        </w:rPr>
      </w:pPr>
      <w:r>
        <w:rPr>
          <w:color w:val="auto"/>
          <w:szCs w:val="21"/>
          <w:highlight w:val="none"/>
        </w:rPr>
        <w:t>日</w:t>
      </w:r>
      <w:r>
        <w:rPr>
          <w:rFonts w:hint="eastAsia"/>
          <w:color w:val="auto"/>
          <w:szCs w:val="21"/>
          <w:highlight w:val="none"/>
        </w:rPr>
        <w:t xml:space="preserve">   </w:t>
      </w:r>
      <w:r>
        <w:rPr>
          <w:color w:val="auto"/>
          <w:szCs w:val="21"/>
          <w:highlight w:val="none"/>
        </w:rPr>
        <w:t>期：</w:t>
      </w:r>
      <w:r>
        <w:rPr>
          <w:rFonts w:hint="eastAsia"/>
          <w:color w:val="auto"/>
          <w:szCs w:val="21"/>
          <w:highlight w:val="none"/>
          <w:u w:val="single"/>
        </w:rPr>
        <w:t xml:space="preserve">                         </w:t>
      </w:r>
    </w:p>
    <w:p w14:paraId="23C56D2A">
      <w:pPr>
        <w:widowControl/>
        <w:topLinePunct/>
        <w:spacing w:line="440" w:lineRule="atLeast"/>
        <w:ind w:firstLine="630" w:firstLineChars="300"/>
        <w:jc w:val="left"/>
        <w:rPr>
          <w:bCs/>
          <w:color w:val="auto"/>
          <w:kern w:val="0"/>
          <w:highlight w:val="none"/>
          <w:u w:val="single"/>
        </w:rPr>
      </w:pPr>
    </w:p>
    <w:p w14:paraId="175F4BAE">
      <w:pPr>
        <w:jc w:val="center"/>
        <w:rPr>
          <w:rFonts w:eastAsia="黑体"/>
          <w:color w:val="auto"/>
          <w:sz w:val="30"/>
          <w:highlight w:val="none"/>
        </w:rPr>
      </w:pPr>
      <w:bookmarkStart w:id="1729" w:name="_Toc69199934"/>
      <w:bookmarkStart w:id="1730" w:name="_Toc9178581"/>
      <w:bookmarkStart w:id="1731" w:name="_Toc29662"/>
      <w:r>
        <w:rPr>
          <w:rFonts w:hint="eastAsia" w:eastAsia="黑体"/>
          <w:color w:val="auto"/>
          <w:sz w:val="30"/>
          <w:highlight w:val="none"/>
        </w:rPr>
        <w:br w:type="page"/>
      </w:r>
    </w:p>
    <w:p w14:paraId="354C5F79">
      <w:pPr>
        <w:pStyle w:val="3"/>
        <w:spacing w:line="240" w:lineRule="auto"/>
        <w:jc w:val="center"/>
        <w:rPr>
          <w:rFonts w:ascii="Times New Roman" w:hAnsi="Times New Roman" w:eastAsia="黑体"/>
          <w:b w:val="0"/>
          <w:bCs w:val="0"/>
          <w:color w:val="auto"/>
          <w:sz w:val="30"/>
          <w:highlight w:val="none"/>
        </w:rPr>
      </w:pPr>
      <w:bookmarkStart w:id="1732" w:name="_Toc518"/>
      <w:bookmarkStart w:id="1733" w:name="_Toc26409"/>
      <w:bookmarkStart w:id="1734" w:name="_Toc15685"/>
      <w:bookmarkStart w:id="1735" w:name="_Toc3333"/>
      <w:bookmarkStart w:id="1736" w:name="_Toc2043"/>
      <w:bookmarkStart w:id="1737" w:name="_Toc20496"/>
      <w:bookmarkStart w:id="1738" w:name="_Toc24991"/>
      <w:bookmarkStart w:id="1739" w:name="_Toc7430"/>
      <w:bookmarkStart w:id="1740" w:name="_Toc26164"/>
      <w:bookmarkStart w:id="1741" w:name="_Toc31776"/>
      <w:bookmarkStart w:id="1742" w:name="_Toc15263"/>
      <w:bookmarkStart w:id="1743" w:name="_Toc5068"/>
      <w:bookmarkStart w:id="1744" w:name="_Toc21930"/>
      <w:bookmarkStart w:id="1745" w:name="_Toc13861"/>
      <w:bookmarkStart w:id="1746" w:name="_Toc11288"/>
      <w:bookmarkStart w:id="1747" w:name="_Toc20440"/>
      <w:bookmarkStart w:id="1748" w:name="_Toc21398"/>
      <w:bookmarkStart w:id="1749" w:name="_Toc211499462"/>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授权委托书</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ascii="Times New Roman" w:hAnsi="Times New Roman" w:eastAsia="黑体"/>
          <w:b w:val="0"/>
          <w:bCs w:val="0"/>
          <w:color w:val="auto"/>
          <w:sz w:val="30"/>
          <w:highlight w:val="none"/>
        </w:rPr>
        <w:t>（如有）</w:t>
      </w:r>
      <w:bookmarkEnd w:id="1749"/>
    </w:p>
    <w:p w14:paraId="3A16793B">
      <w:pPr>
        <w:widowControl/>
        <w:topLinePunct/>
        <w:spacing w:line="440" w:lineRule="exact"/>
        <w:ind w:firstLine="420" w:firstLineChars="200"/>
        <w:rPr>
          <w:color w:val="auto"/>
          <w:kern w:val="0"/>
          <w:szCs w:val="21"/>
          <w:highlight w:val="none"/>
        </w:rPr>
      </w:pPr>
      <w:r>
        <w:rPr>
          <w:color w:val="auto"/>
          <w:kern w:val="0"/>
          <w:szCs w:val="21"/>
          <w:highlight w:val="none"/>
        </w:rPr>
        <w:t>本人</w:t>
      </w:r>
      <w:r>
        <w:rPr>
          <w:color w:val="auto"/>
          <w:kern w:val="0"/>
          <w:szCs w:val="21"/>
          <w:highlight w:val="none"/>
          <w:u w:val="single"/>
        </w:rPr>
        <w:t xml:space="preserve">     </w:t>
      </w:r>
      <w:r>
        <w:rPr>
          <w:color w:val="auto"/>
          <w:kern w:val="0"/>
          <w:szCs w:val="21"/>
          <w:highlight w:val="none"/>
        </w:rPr>
        <w:t>（姓名）系</w:t>
      </w:r>
      <w:r>
        <w:rPr>
          <w:color w:val="auto"/>
          <w:kern w:val="0"/>
          <w:szCs w:val="21"/>
          <w:highlight w:val="none"/>
          <w:u w:val="single"/>
        </w:rPr>
        <w:t xml:space="preserve">     </w:t>
      </w:r>
      <w:r>
        <w:rPr>
          <w:color w:val="auto"/>
          <w:kern w:val="0"/>
          <w:szCs w:val="21"/>
          <w:highlight w:val="none"/>
        </w:rPr>
        <w:t>（投标人名称）的法定代表人，现委托</w:t>
      </w:r>
      <w:r>
        <w:rPr>
          <w:color w:val="auto"/>
          <w:kern w:val="0"/>
          <w:szCs w:val="21"/>
          <w:highlight w:val="none"/>
          <w:u w:val="single"/>
        </w:rPr>
        <w:t xml:space="preserve">    </w:t>
      </w:r>
      <w:r>
        <w:rPr>
          <w:color w:val="auto"/>
          <w:kern w:val="0"/>
          <w:szCs w:val="21"/>
          <w:highlight w:val="none"/>
        </w:rPr>
        <w:t>（姓名）为我方代理人。代理人根据授权，以我方名义签署、澄清、说明、补正、递交、撤回、修改</w:t>
      </w:r>
      <w:r>
        <w:rPr>
          <w:color w:val="auto"/>
          <w:kern w:val="0"/>
          <w:szCs w:val="21"/>
          <w:highlight w:val="none"/>
          <w:u w:val="single"/>
        </w:rPr>
        <w:t xml:space="preserve">    </w:t>
      </w:r>
      <w:r>
        <w:rPr>
          <w:color w:val="auto"/>
          <w:kern w:val="0"/>
          <w:szCs w:val="21"/>
          <w:highlight w:val="none"/>
        </w:rPr>
        <w:t>（</w:t>
      </w:r>
      <w:r>
        <w:rPr>
          <w:rFonts w:hint="eastAsia"/>
          <w:color w:val="auto"/>
          <w:kern w:val="0"/>
          <w:szCs w:val="21"/>
          <w:highlight w:val="none"/>
        </w:rPr>
        <w:t>招标项目名称及标段</w:t>
      </w:r>
      <w:r>
        <w:rPr>
          <w:color w:val="auto"/>
          <w:kern w:val="0"/>
          <w:szCs w:val="21"/>
          <w:highlight w:val="none"/>
        </w:rPr>
        <w:t>）</w:t>
      </w:r>
      <w:r>
        <w:rPr>
          <w:color w:val="auto"/>
          <w:kern w:val="0"/>
          <w:szCs w:val="21"/>
          <w:highlight w:val="none"/>
          <w:u w:val="single"/>
        </w:rPr>
        <w:t xml:space="preserve">  </w:t>
      </w:r>
      <w:r>
        <w:rPr>
          <w:rFonts w:hint="eastAsia"/>
          <w:color w:val="auto"/>
          <w:kern w:val="0"/>
          <w:szCs w:val="21"/>
          <w:highlight w:val="none"/>
        </w:rPr>
        <w:t>工程总承包</w:t>
      </w:r>
      <w:r>
        <w:rPr>
          <w:color w:val="auto"/>
          <w:kern w:val="0"/>
          <w:szCs w:val="21"/>
          <w:highlight w:val="none"/>
        </w:rPr>
        <w:t>招标投标文件，其法律后果由我方承担。</w:t>
      </w:r>
    </w:p>
    <w:p w14:paraId="5778A313">
      <w:pPr>
        <w:widowControl/>
        <w:topLinePunct/>
        <w:spacing w:line="440" w:lineRule="exact"/>
        <w:ind w:firstLine="420" w:firstLineChars="200"/>
        <w:rPr>
          <w:color w:val="auto"/>
          <w:kern w:val="0"/>
          <w:szCs w:val="21"/>
          <w:highlight w:val="none"/>
          <w:u w:val="single"/>
        </w:rPr>
      </w:pPr>
      <w:r>
        <w:rPr>
          <w:color w:val="auto"/>
          <w:kern w:val="0"/>
          <w:szCs w:val="21"/>
          <w:highlight w:val="none"/>
        </w:rPr>
        <w:t>委托期限：</w:t>
      </w:r>
      <w:r>
        <w:rPr>
          <w:color w:val="auto"/>
          <w:kern w:val="0"/>
          <w:szCs w:val="21"/>
          <w:highlight w:val="none"/>
          <w:u w:val="single"/>
        </w:rPr>
        <w:t xml:space="preserve">                    </w:t>
      </w:r>
      <w:r>
        <w:rPr>
          <w:color w:val="auto"/>
          <w:kern w:val="0"/>
          <w:szCs w:val="21"/>
          <w:highlight w:val="none"/>
        </w:rPr>
        <w:t>。</w:t>
      </w:r>
    </w:p>
    <w:p w14:paraId="525D0C20">
      <w:pPr>
        <w:widowControl/>
        <w:topLinePunct/>
        <w:spacing w:line="440" w:lineRule="exact"/>
        <w:ind w:firstLine="420" w:firstLineChars="200"/>
        <w:rPr>
          <w:color w:val="auto"/>
          <w:kern w:val="0"/>
          <w:szCs w:val="21"/>
          <w:highlight w:val="none"/>
        </w:rPr>
      </w:pPr>
      <w:r>
        <w:rPr>
          <w:color w:val="auto"/>
          <w:kern w:val="0"/>
          <w:szCs w:val="21"/>
          <w:highlight w:val="none"/>
        </w:rPr>
        <w:t>代理人无转委托权。</w:t>
      </w:r>
    </w:p>
    <w:p w14:paraId="2FCA42CE">
      <w:pPr>
        <w:widowControl/>
        <w:topLinePunct/>
        <w:spacing w:line="440" w:lineRule="exact"/>
        <w:ind w:firstLine="610"/>
        <w:rPr>
          <w:color w:val="auto"/>
          <w:kern w:val="0"/>
          <w:szCs w:val="21"/>
          <w:highlight w:val="none"/>
        </w:rPr>
      </w:pPr>
      <w:r>
        <w:rPr>
          <w:color w:val="auto"/>
          <w:kern w:val="0"/>
          <w:szCs w:val="21"/>
          <w:highlight w:val="none"/>
        </w:rPr>
        <w:t>附：法定代表人及委托代理人身份证</w:t>
      </w:r>
    </w:p>
    <w:p w14:paraId="3BF3BFEB">
      <w:pPr>
        <w:widowControl/>
        <w:topLinePunct/>
        <w:spacing w:line="440" w:lineRule="atLeast"/>
        <w:ind w:firstLine="610"/>
        <w:rPr>
          <w:color w:val="auto"/>
          <w:kern w:val="0"/>
          <w:szCs w:val="21"/>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14:paraId="40B8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14:paraId="347C4B6D">
            <w:pPr>
              <w:jc w:val="center"/>
              <w:rPr>
                <w:rFonts w:hint="eastAsia" w:ascii="宋体" w:hAnsi="宋体" w:cs="宋体"/>
                <w:b/>
                <w:color w:val="auto"/>
                <w:szCs w:val="20"/>
                <w:highlight w:val="none"/>
              </w:rPr>
            </w:pPr>
            <w:r>
              <w:rPr>
                <w:rFonts w:hint="eastAsia" w:ascii="宋体" w:hAnsi="宋体" w:cs="宋体"/>
                <w:b/>
                <w:color w:val="auto"/>
                <w:szCs w:val="20"/>
                <w:highlight w:val="none"/>
              </w:rPr>
              <w:t>法定代表人身份证</w:t>
            </w:r>
            <w:r>
              <w:rPr>
                <w:rFonts w:hint="eastAsia" w:ascii="宋体" w:hAnsi="宋体" w:cs="宋体"/>
                <w:b/>
                <w:color w:val="auto"/>
                <w:szCs w:val="21"/>
                <w:highlight w:val="none"/>
              </w:rPr>
              <w:t>（正、反面）</w:t>
            </w:r>
            <w:r>
              <w:rPr>
                <w:rFonts w:hint="eastAsia" w:ascii="宋体" w:hAnsi="宋体" w:cs="宋体"/>
                <w:b/>
                <w:color w:val="auto"/>
                <w:szCs w:val="20"/>
                <w:highlight w:val="none"/>
              </w:rPr>
              <w:t>扫描件</w:t>
            </w:r>
          </w:p>
        </w:tc>
        <w:tc>
          <w:tcPr>
            <w:tcW w:w="735" w:type="dxa"/>
            <w:tcBorders>
              <w:top w:val="nil"/>
              <w:bottom w:val="nil"/>
            </w:tcBorders>
          </w:tcPr>
          <w:p w14:paraId="0F0B3730">
            <w:pPr>
              <w:ind w:firstLine="480"/>
              <w:jc w:val="center"/>
              <w:rPr>
                <w:rFonts w:hint="eastAsia" w:ascii="宋体" w:hAnsi="宋体" w:cs="宋体"/>
                <w:b/>
                <w:color w:val="auto"/>
                <w:szCs w:val="20"/>
                <w:highlight w:val="none"/>
              </w:rPr>
            </w:pPr>
          </w:p>
        </w:tc>
        <w:tc>
          <w:tcPr>
            <w:tcW w:w="3570" w:type="dxa"/>
            <w:vAlign w:val="center"/>
          </w:tcPr>
          <w:p w14:paraId="479F499A">
            <w:pPr>
              <w:jc w:val="center"/>
              <w:rPr>
                <w:rFonts w:hint="eastAsia" w:ascii="宋体" w:hAnsi="宋体" w:cs="宋体"/>
                <w:b/>
                <w:color w:val="auto"/>
                <w:szCs w:val="20"/>
                <w:highlight w:val="none"/>
              </w:rPr>
            </w:pPr>
            <w:r>
              <w:rPr>
                <w:rFonts w:hint="eastAsia" w:ascii="宋体" w:hAnsi="宋体" w:cs="宋体"/>
                <w:b/>
                <w:color w:val="auto"/>
                <w:szCs w:val="20"/>
                <w:highlight w:val="none"/>
              </w:rPr>
              <w:t>委托代理人身份证</w:t>
            </w:r>
            <w:r>
              <w:rPr>
                <w:rFonts w:hint="eastAsia" w:ascii="宋体" w:hAnsi="宋体" w:cs="宋体"/>
                <w:b/>
                <w:color w:val="auto"/>
                <w:szCs w:val="21"/>
                <w:highlight w:val="none"/>
              </w:rPr>
              <w:t>（正、反面）</w:t>
            </w:r>
            <w:r>
              <w:rPr>
                <w:rFonts w:hint="eastAsia" w:ascii="宋体" w:hAnsi="宋体" w:cs="宋体"/>
                <w:b/>
                <w:color w:val="auto"/>
                <w:szCs w:val="20"/>
                <w:highlight w:val="none"/>
              </w:rPr>
              <w:t>扫描件</w:t>
            </w:r>
          </w:p>
        </w:tc>
      </w:tr>
    </w:tbl>
    <w:p w14:paraId="5C4B18B4">
      <w:pPr>
        <w:widowControl/>
        <w:topLinePunct/>
        <w:spacing w:line="440" w:lineRule="atLeast"/>
        <w:ind w:firstLine="2879"/>
        <w:rPr>
          <w:color w:val="auto"/>
          <w:kern w:val="0"/>
          <w:szCs w:val="21"/>
          <w:highlight w:val="none"/>
        </w:rPr>
      </w:pPr>
    </w:p>
    <w:p w14:paraId="18E4E3A7">
      <w:pPr>
        <w:ind w:firstLine="420" w:firstLineChars="200"/>
        <w:rPr>
          <w:color w:val="auto"/>
          <w:szCs w:val="21"/>
          <w:highlight w:val="none"/>
          <w:u w:val="single"/>
        </w:rPr>
      </w:pPr>
      <w:bookmarkStart w:id="1750" w:name="_Toc300678572"/>
      <w:bookmarkStart w:id="1751" w:name="_Toc9178582"/>
      <w:bookmarkStart w:id="1752" w:name="_Toc69199935"/>
      <w:bookmarkStart w:id="1753" w:name="_Toc3647"/>
      <w:r>
        <w:rPr>
          <w:color w:val="auto"/>
          <w:szCs w:val="21"/>
          <w:highlight w:val="none"/>
        </w:rPr>
        <w:t>投标人：</w:t>
      </w:r>
      <w:r>
        <w:rPr>
          <w:rFonts w:hint="eastAsia"/>
          <w:color w:val="auto"/>
          <w:szCs w:val="21"/>
          <w:highlight w:val="none"/>
          <w:u w:val="single"/>
        </w:rPr>
        <w:t xml:space="preserve">                         </w:t>
      </w:r>
    </w:p>
    <w:p w14:paraId="2EAE24E7">
      <w:pPr>
        <w:ind w:firstLine="420" w:firstLineChars="200"/>
        <w:rPr>
          <w:color w:val="auto"/>
          <w:szCs w:val="21"/>
          <w:highlight w:val="none"/>
          <w:u w:val="single"/>
        </w:rPr>
      </w:pPr>
      <w:r>
        <w:rPr>
          <w:color w:val="auto"/>
          <w:szCs w:val="21"/>
          <w:highlight w:val="none"/>
        </w:rPr>
        <w:t>法定代表人：</w:t>
      </w:r>
      <w:r>
        <w:rPr>
          <w:rFonts w:hint="eastAsia"/>
          <w:color w:val="auto"/>
          <w:szCs w:val="21"/>
          <w:highlight w:val="none"/>
          <w:u w:val="single"/>
        </w:rPr>
        <w:t xml:space="preserve">                     </w:t>
      </w:r>
    </w:p>
    <w:p w14:paraId="61273834">
      <w:pPr>
        <w:ind w:firstLine="420" w:firstLineChars="200"/>
        <w:rPr>
          <w:color w:val="auto"/>
          <w:szCs w:val="21"/>
          <w:highlight w:val="none"/>
        </w:rPr>
      </w:pPr>
      <w:r>
        <w:rPr>
          <w:color w:val="auto"/>
          <w:szCs w:val="21"/>
          <w:highlight w:val="none"/>
        </w:rPr>
        <w:t>日</w:t>
      </w:r>
      <w:r>
        <w:rPr>
          <w:rFonts w:hint="eastAsia"/>
          <w:color w:val="auto"/>
          <w:szCs w:val="21"/>
          <w:highlight w:val="none"/>
        </w:rPr>
        <w:t xml:space="preserve">   </w:t>
      </w:r>
      <w:r>
        <w:rPr>
          <w:color w:val="auto"/>
          <w:szCs w:val="21"/>
          <w:highlight w:val="none"/>
        </w:rPr>
        <w:t>期：</w:t>
      </w:r>
      <w:r>
        <w:rPr>
          <w:rFonts w:hint="eastAsia"/>
          <w:color w:val="auto"/>
          <w:szCs w:val="21"/>
          <w:highlight w:val="none"/>
          <w:u w:val="single"/>
        </w:rPr>
        <w:t xml:space="preserve">                         </w:t>
      </w:r>
    </w:p>
    <w:p w14:paraId="368755C7">
      <w:pPr>
        <w:spacing w:line="360" w:lineRule="auto"/>
        <w:jc w:val="center"/>
        <w:rPr>
          <w:rFonts w:eastAsia="黑体"/>
          <w:color w:val="auto"/>
          <w:sz w:val="30"/>
          <w:highlight w:val="none"/>
        </w:rPr>
      </w:pPr>
      <w:r>
        <w:rPr>
          <w:rFonts w:hint="eastAsia" w:eastAsia="黑体"/>
          <w:color w:val="auto"/>
          <w:sz w:val="30"/>
          <w:highlight w:val="none"/>
        </w:rPr>
        <w:br w:type="page"/>
      </w:r>
    </w:p>
    <w:p w14:paraId="4332AD5F">
      <w:pPr>
        <w:pStyle w:val="3"/>
        <w:spacing w:before="0" w:after="0" w:line="360" w:lineRule="auto"/>
        <w:jc w:val="center"/>
        <w:rPr>
          <w:rFonts w:ascii="Times New Roman" w:hAnsi="Times New Roman" w:eastAsia="黑体"/>
          <w:b w:val="0"/>
          <w:bCs w:val="0"/>
          <w:color w:val="auto"/>
          <w:sz w:val="30"/>
          <w:highlight w:val="none"/>
        </w:rPr>
      </w:pPr>
      <w:bookmarkStart w:id="1754" w:name="_Toc26569"/>
      <w:bookmarkStart w:id="1755" w:name="_Toc6916"/>
      <w:bookmarkStart w:id="1756" w:name="_Toc7912"/>
      <w:bookmarkStart w:id="1757" w:name="_Toc2569"/>
      <w:bookmarkStart w:id="1758" w:name="_Toc15341"/>
      <w:bookmarkStart w:id="1759" w:name="_Toc2365"/>
      <w:bookmarkStart w:id="1760" w:name="_Toc27066"/>
      <w:bookmarkStart w:id="1761" w:name="_Toc17146"/>
      <w:bookmarkStart w:id="1762" w:name="_Toc4357"/>
      <w:bookmarkStart w:id="1763" w:name="_Toc7693"/>
      <w:bookmarkStart w:id="1764" w:name="_Toc211499463"/>
      <w:bookmarkStart w:id="1765" w:name="_Toc31911"/>
      <w:bookmarkStart w:id="1766" w:name="_Toc14821"/>
      <w:bookmarkStart w:id="1767" w:name="_Toc14920"/>
      <w:bookmarkStart w:id="1768" w:name="_Toc4121"/>
      <w:bookmarkStart w:id="1769" w:name="_Toc27367"/>
      <w:bookmarkStart w:id="1770" w:name="_Toc1897"/>
      <w:bookmarkStart w:id="1771" w:name="_Toc6458"/>
      <w:r>
        <w:rPr>
          <w:rFonts w:hint="eastAsia" w:ascii="Times New Roman" w:hAnsi="Times New Roman" w:eastAsia="黑体"/>
          <w:b w:val="0"/>
          <w:bCs w:val="0"/>
          <w:color w:val="auto"/>
          <w:sz w:val="30"/>
          <w:highlight w:val="none"/>
        </w:rPr>
        <w:t>4.</w:t>
      </w:r>
      <w:bookmarkEnd w:id="1750"/>
      <w:bookmarkEnd w:id="1751"/>
      <w:r>
        <w:rPr>
          <w:rFonts w:hint="eastAsia" w:ascii="黑体" w:hAnsi="黑体" w:eastAsia="黑体" w:cs="黑体"/>
          <w:color w:val="auto"/>
          <w:szCs w:val="21"/>
          <w:highlight w:val="none"/>
        </w:rPr>
        <w:t>联合体协议书</w:t>
      </w:r>
      <w:r>
        <w:rPr>
          <w:rFonts w:hint="eastAsia" w:ascii="黑体" w:hAnsi="黑体" w:eastAsia="黑体"/>
          <w:color w:val="auto"/>
          <w:sz w:val="24"/>
          <w:highlight w:val="none"/>
        </w:rPr>
        <w:t>（</w:t>
      </w:r>
      <w:r>
        <w:rPr>
          <w:rFonts w:ascii="黑体" w:hAnsi="黑体" w:eastAsia="黑体"/>
          <w:color w:val="auto"/>
          <w:sz w:val="24"/>
          <w:highlight w:val="none"/>
        </w:rPr>
        <w:sym w:font="Wingdings 2" w:char="00A3"/>
      </w:r>
      <w:r>
        <w:rPr>
          <w:rFonts w:hint="eastAsia" w:ascii="黑体" w:hAnsi="黑体" w:eastAsia="黑体"/>
          <w:color w:val="auto"/>
          <w:sz w:val="24"/>
          <w:highlight w:val="none"/>
        </w:rPr>
        <w:t>联合体投标适用）</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p w14:paraId="4A4EDD4B">
      <w:pPr>
        <w:spacing w:line="460" w:lineRule="exact"/>
        <w:rPr>
          <w:color w:val="auto"/>
          <w:szCs w:val="21"/>
          <w:highlight w:val="none"/>
        </w:rPr>
      </w:pPr>
    </w:p>
    <w:p w14:paraId="21B04965">
      <w:pPr>
        <w:topLinePunct/>
        <w:spacing w:line="460" w:lineRule="exact"/>
        <w:rPr>
          <w:color w:val="auto"/>
          <w:szCs w:val="21"/>
          <w:highlight w:val="none"/>
        </w:rPr>
      </w:pPr>
      <w:r>
        <w:rPr>
          <w:color w:val="auto"/>
          <w:szCs w:val="21"/>
          <w:highlight w:val="none"/>
          <w:u w:val="single"/>
        </w:rPr>
        <w:t xml:space="preserve">          </w:t>
      </w:r>
      <w:r>
        <w:rPr>
          <w:color w:val="auto"/>
          <w:szCs w:val="21"/>
          <w:highlight w:val="none"/>
        </w:rPr>
        <w:t>（所有成员单位名称）自愿组成</w:t>
      </w:r>
      <w:r>
        <w:rPr>
          <w:color w:val="auto"/>
          <w:szCs w:val="21"/>
          <w:highlight w:val="none"/>
          <w:u w:val="single"/>
        </w:rPr>
        <w:t xml:space="preserve">         </w:t>
      </w:r>
      <w:r>
        <w:rPr>
          <w:color w:val="auto"/>
          <w:szCs w:val="21"/>
          <w:highlight w:val="none"/>
        </w:rPr>
        <w:t>（联合体名称）联合体，共同参加</w:t>
      </w:r>
    </w:p>
    <w:p w14:paraId="1CDB7ED4">
      <w:pPr>
        <w:topLinePunct/>
        <w:spacing w:line="460" w:lineRule="exact"/>
        <w:rPr>
          <w:color w:val="auto"/>
          <w:szCs w:val="21"/>
          <w:highlight w:val="none"/>
        </w:rPr>
      </w:pPr>
      <w:r>
        <w:rPr>
          <w:color w:val="auto"/>
          <w:szCs w:val="21"/>
          <w:highlight w:val="none"/>
          <w:u w:val="single"/>
        </w:rPr>
        <w:t xml:space="preserve">                </w:t>
      </w:r>
      <w:r>
        <w:rPr>
          <w:color w:val="auto"/>
          <w:szCs w:val="21"/>
          <w:highlight w:val="none"/>
        </w:rPr>
        <w:t>（项目名称）</w:t>
      </w:r>
      <w:r>
        <w:rPr>
          <w:rFonts w:hint="eastAsia"/>
          <w:color w:val="auto"/>
          <w:szCs w:val="21"/>
          <w:highlight w:val="none"/>
        </w:rPr>
        <w:t>工程总承包</w:t>
      </w:r>
      <w:r>
        <w:rPr>
          <w:color w:val="auto"/>
          <w:szCs w:val="21"/>
          <w:highlight w:val="none"/>
        </w:rPr>
        <w:t>投标。现就联合体投标事宜订立如下协议。</w:t>
      </w:r>
    </w:p>
    <w:p w14:paraId="1D4DDE12">
      <w:pPr>
        <w:spacing w:line="460" w:lineRule="exact"/>
        <w:ind w:firstLine="420" w:firstLineChars="200"/>
        <w:rPr>
          <w:color w:val="auto"/>
          <w:szCs w:val="21"/>
          <w:highlight w:val="none"/>
        </w:rPr>
      </w:pPr>
      <w:r>
        <w:rPr>
          <w:color w:val="auto"/>
          <w:szCs w:val="21"/>
          <w:highlight w:val="none"/>
        </w:rPr>
        <w:t>1、</w:t>
      </w:r>
      <w:r>
        <w:rPr>
          <w:rFonts w:hint="eastAsia"/>
          <w:color w:val="auto"/>
          <w:szCs w:val="21"/>
          <w:highlight w:val="none"/>
          <w:u w:val="single"/>
        </w:rPr>
        <w:t xml:space="preserve">           </w:t>
      </w:r>
      <w:r>
        <w:rPr>
          <w:rFonts w:hint="eastAsia"/>
          <w:color w:val="auto"/>
          <w:szCs w:val="21"/>
          <w:highlight w:val="none"/>
        </w:rPr>
        <w:t>（某成员单位名称）为</w:t>
      </w:r>
      <w:r>
        <w:rPr>
          <w:rFonts w:hint="eastAsia"/>
          <w:color w:val="auto"/>
          <w:szCs w:val="21"/>
          <w:highlight w:val="none"/>
          <w:u w:val="single"/>
        </w:rPr>
        <w:t xml:space="preserve">           </w:t>
      </w:r>
      <w:r>
        <w:rPr>
          <w:rFonts w:hint="eastAsia"/>
          <w:color w:val="auto"/>
          <w:szCs w:val="21"/>
          <w:highlight w:val="none"/>
        </w:rPr>
        <w:t>（联合体名称）牵头人。</w:t>
      </w:r>
    </w:p>
    <w:p w14:paraId="349CE528">
      <w:pPr>
        <w:spacing w:line="460" w:lineRule="exact"/>
        <w:ind w:firstLine="420" w:firstLineChars="200"/>
        <w:rPr>
          <w:color w:val="auto"/>
          <w:szCs w:val="21"/>
          <w:highlight w:val="none"/>
        </w:rPr>
      </w:pPr>
      <w:r>
        <w:rPr>
          <w:rFonts w:hint="eastAsia"/>
          <w:color w:val="auto"/>
          <w:szCs w:val="21"/>
          <w:highlight w:val="none"/>
        </w:rPr>
        <w:t>2、联合体各成员授权牵头人代表联合体参加投标活动，签署文件，提交和接收相</w:t>
      </w:r>
      <w:bookmarkStart w:id="1772" w:name="_Toc300835212"/>
      <w:bookmarkStart w:id="1773" w:name="_Toc384308378"/>
      <w:bookmarkStart w:id="1774" w:name="_Toc361508755"/>
      <w:r>
        <w:rPr>
          <w:rFonts w:hint="eastAsia"/>
          <w:color w:val="auto"/>
          <w:szCs w:val="21"/>
          <w:highlight w:val="none"/>
        </w:rPr>
        <w:t>关的</w:t>
      </w:r>
      <w:bookmarkStart w:id="1775" w:name="_Toc7749"/>
      <w:bookmarkStart w:id="1776" w:name="_Toc352691664"/>
      <w:bookmarkStart w:id="1777" w:name="_Toc369531700"/>
      <w:r>
        <w:rPr>
          <w:rFonts w:hint="eastAsia"/>
          <w:color w:val="auto"/>
          <w:szCs w:val="21"/>
          <w:highlight w:val="none"/>
        </w:rPr>
        <w:t>资料、信息及</w:t>
      </w:r>
      <w:bookmarkEnd w:id="1775"/>
      <w:bookmarkEnd w:id="1776"/>
      <w:bookmarkEnd w:id="1777"/>
      <w:r>
        <w:rPr>
          <w:rFonts w:hint="eastAsia"/>
          <w:color w:val="auto"/>
          <w:szCs w:val="21"/>
          <w:highlight w:val="none"/>
        </w:rPr>
        <w:t>指</w:t>
      </w:r>
      <w:bookmarkEnd w:id="1772"/>
      <w:bookmarkEnd w:id="1773"/>
      <w:bookmarkEnd w:id="1774"/>
      <w:r>
        <w:rPr>
          <w:rFonts w:hint="eastAsia"/>
          <w:color w:val="auto"/>
          <w:szCs w:val="21"/>
          <w:highlight w:val="none"/>
        </w:rPr>
        <w:t>示，进行合同谈判活动，负责合同实施阶段的组织和协调工作，以及处理与本招标项目有关的一切事宜。</w:t>
      </w:r>
    </w:p>
    <w:p w14:paraId="7A01A4B6">
      <w:pPr>
        <w:spacing w:line="460" w:lineRule="exact"/>
        <w:ind w:firstLine="420" w:firstLineChars="200"/>
        <w:rPr>
          <w:color w:val="auto"/>
          <w:szCs w:val="21"/>
          <w:highlight w:val="none"/>
        </w:rPr>
      </w:pPr>
      <w:r>
        <w:rPr>
          <w:rFonts w:hint="eastAsia"/>
          <w:color w:val="auto"/>
          <w:szCs w:val="21"/>
          <w:highlight w:val="none"/>
        </w:rPr>
        <w:t>3、在本招标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6FDA0382">
      <w:pPr>
        <w:spacing w:line="460" w:lineRule="exact"/>
        <w:ind w:firstLine="420" w:firstLineChars="200"/>
        <w:rPr>
          <w:color w:val="auto"/>
          <w:szCs w:val="21"/>
          <w:highlight w:val="none"/>
        </w:rPr>
      </w:pPr>
      <w:r>
        <w:rPr>
          <w:rFonts w:hint="eastAsia"/>
          <w:color w:val="auto"/>
          <w:szCs w:val="21"/>
          <w:highlight w:val="none"/>
        </w:rPr>
        <w:t>4、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59953091">
      <w:pPr>
        <w:spacing w:line="460" w:lineRule="exact"/>
        <w:ind w:firstLine="420" w:firstLineChars="200"/>
        <w:rPr>
          <w:color w:val="auto"/>
          <w:szCs w:val="21"/>
          <w:highlight w:val="none"/>
        </w:rPr>
      </w:pPr>
      <w:r>
        <w:rPr>
          <w:rFonts w:hint="eastAsia"/>
          <w:color w:val="auto"/>
          <w:szCs w:val="21"/>
          <w:highlight w:val="none"/>
        </w:rPr>
        <w:t>5、联合体各成员单位内部的职责分工如下：</w:t>
      </w:r>
      <w:r>
        <w:rPr>
          <w:rFonts w:hint="eastAsia"/>
          <w:color w:val="auto"/>
          <w:szCs w:val="21"/>
          <w:highlight w:val="none"/>
          <w:u w:val="single"/>
        </w:rPr>
        <w:t xml:space="preserve">            </w:t>
      </w:r>
      <w:r>
        <w:rPr>
          <w:rFonts w:hint="eastAsia"/>
          <w:color w:val="auto"/>
          <w:szCs w:val="21"/>
          <w:highlight w:val="none"/>
        </w:rPr>
        <w:t>。按照本条上述分工，联合体成员单位各自所承担的合同工作量比例如下：</w:t>
      </w:r>
      <w:r>
        <w:rPr>
          <w:rFonts w:hint="eastAsia"/>
          <w:color w:val="auto"/>
          <w:szCs w:val="21"/>
          <w:highlight w:val="none"/>
          <w:u w:val="single"/>
        </w:rPr>
        <w:t xml:space="preserve">            </w:t>
      </w:r>
      <w:r>
        <w:rPr>
          <w:rFonts w:hint="eastAsia"/>
          <w:color w:val="auto"/>
          <w:szCs w:val="21"/>
          <w:highlight w:val="none"/>
        </w:rPr>
        <w:t>。</w:t>
      </w:r>
    </w:p>
    <w:p w14:paraId="668085B2">
      <w:pPr>
        <w:spacing w:line="460" w:lineRule="exact"/>
        <w:ind w:firstLine="420" w:firstLineChars="200"/>
        <w:rPr>
          <w:color w:val="auto"/>
          <w:szCs w:val="21"/>
          <w:highlight w:val="none"/>
        </w:rPr>
      </w:pPr>
      <w:r>
        <w:rPr>
          <w:rFonts w:hint="eastAsia"/>
          <w:color w:val="auto"/>
          <w:szCs w:val="21"/>
          <w:highlight w:val="none"/>
        </w:rPr>
        <w:t>6、投标工作和联合体在中标后工程实施过程中的有关费用按各自承担的工作量分摊。</w:t>
      </w:r>
    </w:p>
    <w:p w14:paraId="0400F9DC">
      <w:pPr>
        <w:spacing w:line="460" w:lineRule="exact"/>
        <w:ind w:firstLine="420" w:firstLineChars="200"/>
        <w:rPr>
          <w:color w:val="auto"/>
          <w:szCs w:val="21"/>
          <w:highlight w:val="none"/>
        </w:rPr>
      </w:pPr>
      <w:r>
        <w:rPr>
          <w:rFonts w:hint="eastAsia"/>
          <w:color w:val="auto"/>
          <w:szCs w:val="21"/>
          <w:highlight w:val="none"/>
        </w:rPr>
        <w:t>7、联合体中标后，本联合体协议是合同的附件，对联合体各成员单位有合同约束力。</w:t>
      </w:r>
    </w:p>
    <w:p w14:paraId="7B00BD1A">
      <w:pPr>
        <w:spacing w:line="460" w:lineRule="exact"/>
        <w:ind w:firstLine="420" w:firstLineChars="200"/>
        <w:rPr>
          <w:color w:val="auto"/>
          <w:szCs w:val="21"/>
          <w:highlight w:val="none"/>
        </w:rPr>
      </w:pPr>
      <w:r>
        <w:rPr>
          <w:rFonts w:hint="eastAsia"/>
          <w:color w:val="auto"/>
          <w:szCs w:val="21"/>
          <w:highlight w:val="none"/>
        </w:rPr>
        <w:t>8、本协议书自签署之日起生效，联合体未中标或者中标时合同履行完毕后自动失效。</w:t>
      </w:r>
    </w:p>
    <w:p w14:paraId="4D11AB74">
      <w:pPr>
        <w:spacing w:line="460" w:lineRule="exact"/>
        <w:ind w:firstLine="420" w:firstLineChars="200"/>
        <w:rPr>
          <w:color w:val="auto"/>
          <w:szCs w:val="21"/>
          <w:highlight w:val="none"/>
        </w:rPr>
      </w:pPr>
      <w:r>
        <w:rPr>
          <w:rFonts w:hint="eastAsia"/>
          <w:color w:val="auto"/>
          <w:szCs w:val="21"/>
          <w:highlight w:val="none"/>
        </w:rPr>
        <w:t xml:space="preserve">9、本协议书一式 </w:t>
      </w:r>
      <w:r>
        <w:rPr>
          <w:rFonts w:hint="eastAsia"/>
          <w:color w:val="auto"/>
          <w:szCs w:val="21"/>
          <w:highlight w:val="none"/>
          <w:u w:val="single"/>
        </w:rPr>
        <w:t xml:space="preserve">    </w:t>
      </w:r>
      <w:r>
        <w:rPr>
          <w:rFonts w:hint="eastAsia"/>
          <w:color w:val="auto"/>
          <w:szCs w:val="21"/>
          <w:highlight w:val="none"/>
        </w:rPr>
        <w:t>份，联合体成员和招标人各执一份。</w:t>
      </w:r>
    </w:p>
    <w:p w14:paraId="1329A0A0">
      <w:pPr>
        <w:spacing w:line="460" w:lineRule="exact"/>
        <w:rPr>
          <w:color w:val="auto"/>
          <w:szCs w:val="21"/>
          <w:highlight w:val="none"/>
        </w:rPr>
      </w:pPr>
    </w:p>
    <w:p w14:paraId="44021277">
      <w:pPr>
        <w:pStyle w:val="3"/>
        <w:jc w:val="center"/>
        <w:rPr>
          <w:rFonts w:ascii="Times New Roman" w:hAnsi="Times New Roman" w:eastAsia="黑体"/>
          <w:b w:val="0"/>
          <w:bCs w:val="0"/>
          <w:color w:val="auto"/>
          <w:sz w:val="30"/>
          <w:highlight w:val="none"/>
        </w:rPr>
      </w:pPr>
      <w:r>
        <w:rPr>
          <w:color w:val="auto"/>
          <w:szCs w:val="21"/>
          <w:highlight w:val="none"/>
        </w:rPr>
        <w:br w:type="page"/>
      </w:r>
      <w:bookmarkStart w:id="1778" w:name="_Toc27151"/>
      <w:bookmarkStart w:id="1779" w:name="_Toc7821"/>
      <w:bookmarkStart w:id="1780" w:name="_Toc211499464"/>
      <w:bookmarkStart w:id="1781" w:name="_Toc11012"/>
      <w:bookmarkStart w:id="1782" w:name="_Toc15200"/>
      <w:bookmarkStart w:id="1783" w:name="_Toc23886"/>
      <w:bookmarkStart w:id="1784" w:name="_Toc12202"/>
      <w:bookmarkStart w:id="1785" w:name="_Toc8625"/>
      <w:bookmarkStart w:id="1786" w:name="_Toc28605"/>
      <w:bookmarkStart w:id="1787" w:name="_Toc5074"/>
      <w:bookmarkStart w:id="1788" w:name="_Toc17670"/>
      <w:bookmarkStart w:id="1789" w:name="_Toc24138"/>
      <w:bookmarkStart w:id="1790" w:name="_Toc69199936"/>
      <w:bookmarkStart w:id="1791" w:name="_Toc31458"/>
      <w:bookmarkStart w:id="1792" w:name="_Toc19543"/>
      <w:bookmarkStart w:id="1793" w:name="_Toc9888"/>
      <w:bookmarkStart w:id="1794" w:name="_Toc28093"/>
      <w:bookmarkStart w:id="1795" w:name="_Toc9178583"/>
      <w:bookmarkStart w:id="1796" w:name="_Toc1793"/>
      <w:bookmarkStart w:id="1797" w:name="_Toc10859"/>
      <w:bookmarkStart w:id="1798" w:name="_Toc17804"/>
      <w:bookmarkStart w:id="1799" w:name="_Toc300678573"/>
      <w:r>
        <w:rPr>
          <w:rFonts w:hint="eastAsia" w:ascii="Times New Roman" w:hAnsi="Times New Roman" w:eastAsia="黑体"/>
          <w:b w:val="0"/>
          <w:bCs w:val="0"/>
          <w:color w:val="auto"/>
          <w:sz w:val="30"/>
          <w:highlight w:val="none"/>
        </w:rPr>
        <w:t>5.</w:t>
      </w:r>
      <w:r>
        <w:rPr>
          <w:rFonts w:ascii="Times New Roman" w:hAnsi="Times New Roman" w:eastAsia="黑体"/>
          <w:b w:val="0"/>
          <w:bCs w:val="0"/>
          <w:color w:val="auto"/>
          <w:sz w:val="30"/>
          <w:highlight w:val="none"/>
        </w:rPr>
        <w:t>投标保证</w:t>
      </w:r>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p w14:paraId="1EA454C5">
      <w:pPr>
        <w:widowControl/>
        <w:spacing w:line="400" w:lineRule="exact"/>
        <w:jc w:val="left"/>
        <w:rPr>
          <w:color w:val="auto"/>
          <w:highlight w:val="none"/>
        </w:rPr>
      </w:pPr>
      <w:r>
        <w:rPr>
          <w:color w:val="auto"/>
          <w:szCs w:val="21"/>
          <w:highlight w:val="none"/>
        </w:rPr>
        <w:t>采用现金的，请</w:t>
      </w:r>
      <w:r>
        <w:rPr>
          <w:color w:val="auto"/>
          <w:highlight w:val="none"/>
        </w:rPr>
        <w:t>附投标人基本账户开户许可证复印件</w:t>
      </w:r>
      <w:r>
        <w:rPr>
          <w:rFonts w:hint="eastAsia"/>
          <w:color w:val="auto"/>
          <w:highlight w:val="none"/>
        </w:rPr>
        <w:t>（</w:t>
      </w:r>
      <w:r>
        <w:rPr>
          <w:color w:val="auto"/>
          <w:highlight w:val="none"/>
        </w:rPr>
        <w:t>或</w:t>
      </w:r>
      <w:r>
        <w:rPr>
          <w:rFonts w:hint="eastAsia"/>
          <w:color w:val="auto"/>
          <w:highlight w:val="none"/>
        </w:rPr>
        <w:t>基</w:t>
      </w:r>
      <w:r>
        <w:rPr>
          <w:color w:val="auto"/>
          <w:highlight w:val="none"/>
        </w:rPr>
        <w:t>本帐户</w:t>
      </w:r>
      <w:r>
        <w:rPr>
          <w:rFonts w:hint="eastAsia"/>
          <w:color w:val="auto"/>
          <w:highlight w:val="none"/>
        </w:rPr>
        <w:t>开户银行打印的账户信息，包含户名、账号、基本存款账户编号等信息）</w:t>
      </w:r>
      <w:r>
        <w:rPr>
          <w:color w:val="auto"/>
          <w:highlight w:val="none"/>
        </w:rPr>
        <w:t>以及投标保证金银行进账单复印件</w:t>
      </w:r>
    </w:p>
    <w:p w14:paraId="4A41448B">
      <w:pPr>
        <w:widowControl/>
        <w:spacing w:line="400" w:lineRule="exact"/>
        <w:jc w:val="left"/>
        <w:rPr>
          <w:color w:val="auto"/>
          <w:highlight w:val="none"/>
        </w:rPr>
      </w:pPr>
      <w:r>
        <w:rPr>
          <w:color w:val="auto"/>
          <w:highlight w:val="none"/>
        </w:rPr>
        <w:t>采用保函的，附投标保函</w:t>
      </w:r>
      <w:r>
        <w:rPr>
          <w:rFonts w:hint="eastAsia"/>
          <w:color w:val="auto"/>
          <w:highlight w:val="none"/>
        </w:rPr>
        <w:t>复印件</w:t>
      </w:r>
    </w:p>
    <w:p w14:paraId="29132AC3">
      <w:pPr>
        <w:widowControl/>
        <w:spacing w:line="400" w:lineRule="exact"/>
        <w:jc w:val="left"/>
        <w:rPr>
          <w:color w:val="auto"/>
          <w:highlight w:val="none"/>
        </w:rPr>
      </w:pPr>
      <w:r>
        <w:rPr>
          <w:rFonts w:hint="eastAsia"/>
          <w:color w:val="auto"/>
          <w:highlight w:val="none"/>
        </w:rPr>
        <w:t>采用保证保险，请附投标保证保险复印件</w:t>
      </w:r>
    </w:p>
    <w:p w14:paraId="7CBB7A4A">
      <w:pPr>
        <w:widowControl/>
        <w:spacing w:line="400" w:lineRule="exact"/>
        <w:jc w:val="left"/>
        <w:rPr>
          <w:color w:val="auto"/>
          <w:highlight w:val="none"/>
        </w:rPr>
      </w:pPr>
      <w:r>
        <w:rPr>
          <w:color w:val="auto"/>
          <w:highlight w:val="none"/>
        </w:rPr>
        <w:t>采用承诺的，附投标承诺</w:t>
      </w:r>
      <w:r>
        <w:rPr>
          <w:rFonts w:hint="eastAsia"/>
          <w:color w:val="auto"/>
          <w:highlight w:val="none"/>
        </w:rPr>
        <w:t>复印件</w:t>
      </w:r>
      <w:r>
        <w:rPr>
          <w:color w:val="auto"/>
          <w:highlight w:val="none"/>
        </w:rPr>
        <w:t>（格式附后）</w:t>
      </w:r>
    </w:p>
    <w:p w14:paraId="500EA27D">
      <w:pPr>
        <w:rPr>
          <w:rFonts w:hint="eastAsia" w:ascii="宋体" w:hAnsi="宋体"/>
          <w:color w:val="auto"/>
          <w:szCs w:val="21"/>
          <w:highlight w:val="none"/>
        </w:rPr>
      </w:pPr>
      <w:r>
        <w:rPr>
          <w:rFonts w:hint="eastAsia" w:ascii="宋体" w:hAnsi="宋体"/>
          <w:color w:val="auto"/>
          <w:szCs w:val="21"/>
          <w:highlight w:val="none"/>
        </w:rPr>
        <w:br w:type="page"/>
      </w:r>
    </w:p>
    <w:p w14:paraId="428ACE4A">
      <w:pPr>
        <w:adjustRightInd w:val="0"/>
        <w:snapToGrid w:val="0"/>
        <w:jc w:val="center"/>
        <w:rPr>
          <w:rFonts w:eastAsia="黑体"/>
          <w:color w:val="auto"/>
          <w:sz w:val="30"/>
          <w:szCs w:val="30"/>
          <w:highlight w:val="none"/>
        </w:rPr>
      </w:pPr>
      <w:r>
        <w:rPr>
          <w:rFonts w:eastAsia="黑体"/>
          <w:color w:val="auto"/>
          <w:sz w:val="30"/>
          <w:szCs w:val="30"/>
          <w:highlight w:val="none"/>
        </w:rPr>
        <w:t>投标承诺</w:t>
      </w:r>
    </w:p>
    <w:p w14:paraId="4339C399">
      <w:pPr>
        <w:adjustRightInd w:val="0"/>
        <w:snapToGrid w:val="0"/>
        <w:spacing w:line="480" w:lineRule="exact"/>
        <w:jc w:val="left"/>
        <w:rPr>
          <w:color w:val="auto"/>
          <w:sz w:val="24"/>
          <w:highlight w:val="none"/>
        </w:rPr>
      </w:pPr>
    </w:p>
    <w:p w14:paraId="1567BA80">
      <w:pPr>
        <w:spacing w:line="480" w:lineRule="exact"/>
        <w:rPr>
          <w:color w:val="auto"/>
          <w:szCs w:val="32"/>
          <w:highlight w:val="none"/>
        </w:rPr>
      </w:pPr>
      <w:r>
        <w:rPr>
          <w:color w:val="auto"/>
          <w:szCs w:val="32"/>
          <w:highlight w:val="none"/>
          <w:u w:val="single"/>
        </w:rPr>
        <w:t xml:space="preserve">                （招标人名称）</w:t>
      </w:r>
      <w:r>
        <w:rPr>
          <w:color w:val="auto"/>
          <w:szCs w:val="32"/>
          <w:highlight w:val="none"/>
        </w:rPr>
        <w:t xml:space="preserve"> ：</w:t>
      </w:r>
    </w:p>
    <w:p w14:paraId="6758EFFF">
      <w:pPr>
        <w:spacing w:line="480" w:lineRule="exact"/>
        <w:ind w:firstLine="640"/>
        <w:rPr>
          <w:color w:val="auto"/>
          <w:szCs w:val="32"/>
          <w:highlight w:val="none"/>
          <w:u w:val="single"/>
        </w:rPr>
      </w:pPr>
      <w:r>
        <w:rPr>
          <w:color w:val="auto"/>
          <w:szCs w:val="32"/>
          <w:highlight w:val="none"/>
        </w:rPr>
        <w:t>经慎重研究，我公司</w:t>
      </w:r>
      <w:r>
        <w:rPr>
          <w:color w:val="auto"/>
          <w:szCs w:val="32"/>
          <w:highlight w:val="none"/>
          <w:u w:val="single"/>
        </w:rPr>
        <w:t xml:space="preserve">          投标人名称</w:t>
      </w:r>
      <w:r>
        <w:rPr>
          <w:rFonts w:hint="eastAsia"/>
          <w:color w:val="auto"/>
          <w:szCs w:val="32"/>
          <w:highlight w:val="none"/>
          <w:u w:val="single"/>
        </w:rPr>
        <w:t xml:space="preserve">  </w:t>
      </w:r>
      <w:r>
        <w:rPr>
          <w:rFonts w:hint="eastAsia"/>
          <w:color w:val="auto"/>
          <w:szCs w:val="32"/>
          <w:highlight w:val="none"/>
        </w:rPr>
        <w:t>（</w:t>
      </w:r>
      <w:r>
        <w:rPr>
          <w:color w:val="auto"/>
          <w:szCs w:val="32"/>
          <w:highlight w:val="none"/>
        </w:rPr>
        <w:t>以下称</w:t>
      </w:r>
      <w:r>
        <w:rPr>
          <w:rFonts w:hint="eastAsia"/>
          <w:color w:val="auto"/>
          <w:szCs w:val="32"/>
          <w:highlight w:val="none"/>
        </w:rPr>
        <w:t>“</w:t>
      </w:r>
      <w:r>
        <w:rPr>
          <w:color w:val="auto"/>
          <w:szCs w:val="32"/>
          <w:highlight w:val="none"/>
        </w:rPr>
        <w:t>投标人</w:t>
      </w:r>
      <w:r>
        <w:rPr>
          <w:rFonts w:hint="eastAsia"/>
          <w:color w:val="auto"/>
          <w:szCs w:val="32"/>
          <w:highlight w:val="none"/>
        </w:rPr>
        <w:t>”</w:t>
      </w:r>
      <w:r>
        <w:rPr>
          <w:color w:val="auto"/>
          <w:szCs w:val="32"/>
          <w:highlight w:val="none"/>
        </w:rPr>
        <w:t>）决定于______年____月_____日参与你方组织的</w:t>
      </w:r>
      <w:r>
        <w:rPr>
          <w:color w:val="auto"/>
          <w:szCs w:val="32"/>
          <w:highlight w:val="none"/>
          <w:u w:val="single"/>
        </w:rPr>
        <w:t xml:space="preserve">      </w:t>
      </w:r>
      <w:r>
        <w:rPr>
          <w:rFonts w:hint="eastAsia"/>
          <w:color w:val="auto"/>
          <w:szCs w:val="32"/>
          <w:highlight w:val="none"/>
          <w:u w:val="single"/>
        </w:rPr>
        <w:t xml:space="preserve">招标项目及标段   </w:t>
      </w:r>
      <w:r>
        <w:rPr>
          <w:color w:val="auto"/>
          <w:szCs w:val="32"/>
          <w:highlight w:val="none"/>
        </w:rPr>
        <w:t>的招标投标，我方承诺严格按照《招标投标法》及其实施条例等法律法规和政策文件的要求，履行投标义务。</w:t>
      </w:r>
    </w:p>
    <w:p w14:paraId="68B0AC63">
      <w:pPr>
        <w:spacing w:line="480" w:lineRule="exact"/>
        <w:ind w:firstLine="640"/>
        <w:rPr>
          <w:color w:val="auto"/>
          <w:szCs w:val="32"/>
          <w:highlight w:val="none"/>
        </w:rPr>
      </w:pPr>
      <w:r>
        <w:rPr>
          <w:color w:val="auto"/>
          <w:szCs w:val="32"/>
          <w:highlight w:val="none"/>
        </w:rPr>
        <w:t>如果发生不履行相关投标义务的行为，自愿接受按法律法规和招标文件作出的处理。</w:t>
      </w:r>
    </w:p>
    <w:p w14:paraId="4798CF13">
      <w:pPr>
        <w:adjustRightInd w:val="0"/>
        <w:snapToGrid w:val="0"/>
        <w:spacing w:line="480" w:lineRule="exact"/>
        <w:jc w:val="left"/>
        <w:rPr>
          <w:color w:val="auto"/>
          <w:szCs w:val="32"/>
          <w:highlight w:val="none"/>
        </w:rPr>
      </w:pPr>
    </w:p>
    <w:p w14:paraId="4C14DA95">
      <w:pPr>
        <w:adjustRightInd w:val="0"/>
        <w:snapToGrid w:val="0"/>
        <w:spacing w:line="480" w:lineRule="exact"/>
        <w:jc w:val="left"/>
        <w:rPr>
          <w:color w:val="auto"/>
          <w:szCs w:val="32"/>
          <w:highlight w:val="none"/>
        </w:rPr>
      </w:pPr>
    </w:p>
    <w:p w14:paraId="77B8C133">
      <w:pPr>
        <w:spacing w:line="480" w:lineRule="exact"/>
        <w:ind w:firstLine="735" w:firstLineChars="350"/>
        <w:rPr>
          <w:color w:val="auto"/>
          <w:szCs w:val="32"/>
          <w:highlight w:val="none"/>
        </w:rPr>
      </w:pPr>
    </w:p>
    <w:p w14:paraId="418B78B1">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1ADFC906">
      <w:pPr>
        <w:pageBreakBefore/>
        <w:spacing w:line="480" w:lineRule="exact"/>
        <w:jc w:val="center"/>
        <w:outlineLvl w:val="1"/>
        <w:rPr>
          <w:rFonts w:eastAsia="黑体"/>
          <w:color w:val="auto"/>
          <w:sz w:val="30"/>
          <w:highlight w:val="none"/>
        </w:rPr>
      </w:pPr>
      <w:bookmarkStart w:id="1800" w:name="_Toc9178584"/>
      <w:bookmarkStart w:id="1801" w:name="_Toc300678574"/>
      <w:bookmarkStart w:id="1802" w:name="_Toc69199937"/>
      <w:bookmarkStart w:id="1803" w:name="_Toc6705"/>
      <w:bookmarkStart w:id="1804" w:name="_Toc4513"/>
      <w:bookmarkStart w:id="1805" w:name="_Toc4372"/>
      <w:bookmarkStart w:id="1806" w:name="_Toc18671"/>
      <w:bookmarkStart w:id="1807" w:name="_Toc5566"/>
      <w:bookmarkStart w:id="1808" w:name="_Toc19837"/>
      <w:bookmarkStart w:id="1809" w:name="_Toc211499465"/>
      <w:r>
        <w:rPr>
          <w:rFonts w:hint="eastAsia" w:eastAsia="黑体"/>
          <w:color w:val="auto"/>
          <w:sz w:val="30"/>
          <w:highlight w:val="none"/>
        </w:rPr>
        <w:t>6.</w:t>
      </w:r>
      <w:bookmarkEnd w:id="1800"/>
      <w:bookmarkEnd w:id="1801"/>
      <w:bookmarkEnd w:id="1802"/>
      <w:r>
        <w:rPr>
          <w:rFonts w:hint="eastAsia" w:eastAsia="黑体"/>
          <w:color w:val="auto"/>
          <w:sz w:val="30"/>
          <w:highlight w:val="none"/>
        </w:rPr>
        <w:t>商务部分</w:t>
      </w:r>
      <w:bookmarkEnd w:id="1803"/>
      <w:bookmarkEnd w:id="1804"/>
      <w:bookmarkEnd w:id="1805"/>
      <w:bookmarkEnd w:id="1806"/>
      <w:bookmarkEnd w:id="1807"/>
      <w:bookmarkEnd w:id="1808"/>
      <w:bookmarkEnd w:id="1809"/>
    </w:p>
    <w:p w14:paraId="5F7961DA">
      <w:pPr>
        <w:pStyle w:val="284"/>
        <w:ind w:firstLine="420" w:firstLineChars="150"/>
        <w:jc w:val="center"/>
        <w:outlineLvl w:val="9"/>
        <w:rPr>
          <w:rFonts w:hint="eastAsia" w:ascii="黑体" w:hAnsi="黑体"/>
          <w:color w:val="auto"/>
          <w:sz w:val="28"/>
          <w:szCs w:val="28"/>
          <w:highlight w:val="none"/>
        </w:rPr>
      </w:pPr>
      <w:bookmarkStart w:id="1810" w:name="_Toc14652"/>
      <w:bookmarkStart w:id="1811" w:name="_Toc31559"/>
      <w:bookmarkStart w:id="1812" w:name="_Toc47711649"/>
      <w:bookmarkStart w:id="1813" w:name="_Toc69199938"/>
      <w:r>
        <w:rPr>
          <w:rFonts w:hint="eastAsia" w:hAnsi="黑体"/>
          <w:color w:val="auto"/>
          <w:sz w:val="28"/>
          <w:szCs w:val="28"/>
          <w:highlight w:val="none"/>
        </w:rPr>
        <w:t>6-1 投标人类似工程业绩情况表</w:t>
      </w:r>
      <w:bookmarkEnd w:id="1810"/>
    </w:p>
    <w:bookmarkEnd w:id="1811"/>
    <w:bookmarkEnd w:id="1812"/>
    <w:bookmarkEnd w:id="1813"/>
    <w:p w14:paraId="01F9B562">
      <w:pPr>
        <w:rPr>
          <w:color w:val="auto"/>
          <w:highlight w:val="none"/>
        </w:rPr>
      </w:pP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215"/>
        <w:gridCol w:w="1216"/>
        <w:gridCol w:w="1216"/>
        <w:gridCol w:w="1216"/>
        <w:gridCol w:w="1216"/>
        <w:gridCol w:w="1216"/>
        <w:gridCol w:w="1218"/>
      </w:tblGrid>
      <w:tr w14:paraId="5F588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15" w:type="dxa"/>
            <w:tcBorders>
              <w:tl2br w:val="nil"/>
              <w:tr2bl w:val="nil"/>
            </w:tcBorders>
            <w:vAlign w:val="center"/>
          </w:tcPr>
          <w:p w14:paraId="7C64057D">
            <w:pPr>
              <w:jc w:val="center"/>
              <w:rPr>
                <w:rFonts w:hint="eastAsia" w:ascii="宋体" w:hAnsi="宋体" w:cs="宋体"/>
                <w:b/>
                <w:bCs/>
                <w:color w:val="auto"/>
                <w:highlight w:val="none"/>
              </w:rPr>
            </w:pPr>
            <w:bookmarkStart w:id="1814" w:name="_Toc10499"/>
            <w:bookmarkStart w:id="1815" w:name="_Toc47711650"/>
            <w:bookmarkStart w:id="1816" w:name="_Toc300678576"/>
            <w:bookmarkStart w:id="1817" w:name="_Toc14943"/>
            <w:bookmarkStart w:id="1818" w:name="_Toc69199939"/>
            <w:r>
              <w:rPr>
                <w:rFonts w:hint="eastAsia" w:ascii="宋体" w:hAnsi="宋体" w:cs="宋体"/>
                <w:b/>
                <w:bCs/>
                <w:color w:val="auto"/>
                <w:highlight w:val="none"/>
              </w:rPr>
              <w:t>序号</w:t>
            </w:r>
          </w:p>
        </w:tc>
        <w:tc>
          <w:tcPr>
            <w:tcW w:w="1215" w:type="dxa"/>
            <w:tcBorders>
              <w:tl2br w:val="nil"/>
              <w:tr2bl w:val="nil"/>
            </w:tcBorders>
            <w:vAlign w:val="center"/>
          </w:tcPr>
          <w:p w14:paraId="720B8F61">
            <w:pPr>
              <w:jc w:val="center"/>
              <w:rPr>
                <w:rFonts w:hint="eastAsia" w:ascii="宋体" w:hAnsi="宋体" w:cs="宋体"/>
                <w:b/>
                <w:bCs/>
                <w:color w:val="auto"/>
                <w:highlight w:val="none"/>
              </w:rPr>
            </w:pPr>
            <w:r>
              <w:rPr>
                <w:rFonts w:hint="eastAsia" w:ascii="宋体" w:hAnsi="宋体" w:cs="宋体"/>
                <w:b/>
                <w:bCs/>
                <w:color w:val="auto"/>
                <w:highlight w:val="none"/>
              </w:rPr>
              <w:t>项目名称</w:t>
            </w:r>
          </w:p>
        </w:tc>
        <w:tc>
          <w:tcPr>
            <w:tcW w:w="1216" w:type="dxa"/>
            <w:tcBorders>
              <w:tl2br w:val="nil"/>
              <w:tr2bl w:val="nil"/>
            </w:tcBorders>
            <w:vAlign w:val="center"/>
          </w:tcPr>
          <w:p w14:paraId="1ECC0A6D">
            <w:pPr>
              <w:jc w:val="center"/>
              <w:rPr>
                <w:rFonts w:hint="eastAsia" w:ascii="宋体" w:hAnsi="宋体" w:cs="宋体"/>
                <w:b/>
                <w:bCs/>
                <w:color w:val="auto"/>
                <w:highlight w:val="none"/>
              </w:rPr>
            </w:pPr>
            <w:r>
              <w:rPr>
                <w:rFonts w:hint="eastAsia" w:ascii="宋体" w:hAnsi="宋体" w:cs="宋体"/>
                <w:b/>
                <w:bCs/>
                <w:color w:val="auto"/>
                <w:highlight w:val="none"/>
              </w:rPr>
              <w:t>指标项名称</w:t>
            </w:r>
          </w:p>
        </w:tc>
        <w:tc>
          <w:tcPr>
            <w:tcW w:w="1216" w:type="dxa"/>
            <w:tcBorders>
              <w:tl2br w:val="nil"/>
              <w:tr2bl w:val="nil"/>
            </w:tcBorders>
            <w:vAlign w:val="center"/>
          </w:tcPr>
          <w:p w14:paraId="40B5DB4E">
            <w:pPr>
              <w:jc w:val="center"/>
              <w:rPr>
                <w:rFonts w:hint="eastAsia" w:ascii="宋体" w:hAnsi="宋体" w:cs="宋体"/>
                <w:b/>
                <w:bCs/>
                <w:color w:val="auto"/>
                <w:highlight w:val="none"/>
              </w:rPr>
            </w:pPr>
            <w:r>
              <w:rPr>
                <w:rFonts w:hint="eastAsia" w:ascii="宋体" w:hAnsi="宋体" w:cs="宋体"/>
                <w:b/>
                <w:bCs/>
                <w:color w:val="auto"/>
                <w:highlight w:val="none"/>
              </w:rPr>
              <w:t>指标量</w:t>
            </w:r>
          </w:p>
        </w:tc>
        <w:tc>
          <w:tcPr>
            <w:tcW w:w="1216" w:type="dxa"/>
            <w:tcBorders>
              <w:tl2br w:val="nil"/>
              <w:tr2bl w:val="nil"/>
            </w:tcBorders>
            <w:vAlign w:val="center"/>
          </w:tcPr>
          <w:p w14:paraId="5E8AB689">
            <w:pPr>
              <w:jc w:val="center"/>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装配率</w:t>
            </w:r>
          </w:p>
        </w:tc>
        <w:tc>
          <w:tcPr>
            <w:tcW w:w="1216" w:type="dxa"/>
            <w:tcBorders>
              <w:tl2br w:val="nil"/>
              <w:tr2bl w:val="nil"/>
            </w:tcBorders>
            <w:vAlign w:val="center"/>
          </w:tcPr>
          <w:p w14:paraId="2477BE16">
            <w:pPr>
              <w:jc w:val="center"/>
              <w:rPr>
                <w:rFonts w:hint="eastAsia" w:ascii="宋体" w:hAnsi="宋体" w:cs="宋体"/>
                <w:b/>
                <w:bCs/>
                <w:color w:val="auto"/>
                <w:highlight w:val="none"/>
              </w:rPr>
            </w:pPr>
            <w:r>
              <w:rPr>
                <w:rFonts w:hint="eastAsia" w:ascii="宋体" w:hAnsi="宋体" w:cs="宋体"/>
                <w:b/>
                <w:bCs/>
                <w:color w:val="auto"/>
                <w:highlight w:val="none"/>
              </w:rPr>
              <w:t>所属单位</w:t>
            </w:r>
          </w:p>
        </w:tc>
        <w:tc>
          <w:tcPr>
            <w:tcW w:w="1216" w:type="dxa"/>
            <w:tcBorders>
              <w:tl2br w:val="nil"/>
              <w:tr2bl w:val="nil"/>
            </w:tcBorders>
            <w:vAlign w:val="center"/>
          </w:tcPr>
          <w:p w14:paraId="70F81529">
            <w:pPr>
              <w:jc w:val="center"/>
              <w:rPr>
                <w:rFonts w:hint="eastAsia" w:ascii="宋体" w:hAnsi="宋体" w:cs="宋体"/>
                <w:b/>
                <w:bCs/>
                <w:color w:val="auto"/>
                <w:highlight w:val="none"/>
              </w:rPr>
            </w:pPr>
            <w:r>
              <w:rPr>
                <w:rFonts w:hint="eastAsia" w:ascii="宋体" w:hAnsi="宋体" w:cs="宋体"/>
                <w:b/>
                <w:bCs/>
                <w:color w:val="auto"/>
                <w:highlight w:val="none"/>
              </w:rPr>
              <w:t>竣工日期</w:t>
            </w:r>
          </w:p>
        </w:tc>
        <w:tc>
          <w:tcPr>
            <w:tcW w:w="1218" w:type="dxa"/>
            <w:tcBorders>
              <w:tl2br w:val="nil"/>
              <w:tr2bl w:val="nil"/>
            </w:tcBorders>
            <w:vAlign w:val="center"/>
          </w:tcPr>
          <w:p w14:paraId="4DF5CAA2">
            <w:pPr>
              <w:jc w:val="center"/>
              <w:rPr>
                <w:rFonts w:hint="eastAsia" w:ascii="宋体" w:hAnsi="宋体" w:cs="宋体"/>
                <w:b/>
                <w:bCs/>
                <w:color w:val="auto"/>
                <w:highlight w:val="none"/>
              </w:rPr>
            </w:pPr>
            <w:r>
              <w:rPr>
                <w:rFonts w:hint="eastAsia" w:ascii="宋体" w:hAnsi="宋体" w:cs="宋体"/>
                <w:b/>
                <w:bCs/>
                <w:color w:val="auto"/>
                <w:highlight w:val="none"/>
              </w:rPr>
              <w:t>项目经理（不适用）</w:t>
            </w:r>
          </w:p>
        </w:tc>
      </w:tr>
      <w:tr w14:paraId="1E67A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15" w:type="dxa"/>
            <w:tcBorders>
              <w:tl2br w:val="nil"/>
              <w:tr2bl w:val="nil"/>
            </w:tcBorders>
            <w:vAlign w:val="center"/>
          </w:tcPr>
          <w:p w14:paraId="6903276D">
            <w:pPr>
              <w:jc w:val="center"/>
              <w:rPr>
                <w:rFonts w:hint="eastAsia" w:ascii="宋体" w:hAnsi="宋体" w:cs="宋体"/>
                <w:b/>
                <w:bCs/>
                <w:color w:val="auto"/>
                <w:highlight w:val="none"/>
              </w:rPr>
            </w:pPr>
          </w:p>
        </w:tc>
        <w:tc>
          <w:tcPr>
            <w:tcW w:w="1215" w:type="dxa"/>
            <w:tcBorders>
              <w:tl2br w:val="nil"/>
              <w:tr2bl w:val="nil"/>
            </w:tcBorders>
            <w:vAlign w:val="center"/>
          </w:tcPr>
          <w:p w14:paraId="10657AF9">
            <w:pPr>
              <w:jc w:val="center"/>
              <w:rPr>
                <w:rFonts w:hint="eastAsia" w:ascii="宋体" w:hAnsi="宋体" w:cs="宋体"/>
                <w:b/>
                <w:bCs/>
                <w:color w:val="auto"/>
                <w:highlight w:val="none"/>
              </w:rPr>
            </w:pPr>
          </w:p>
        </w:tc>
        <w:tc>
          <w:tcPr>
            <w:tcW w:w="1216" w:type="dxa"/>
            <w:tcBorders>
              <w:tl2br w:val="nil"/>
              <w:tr2bl w:val="nil"/>
            </w:tcBorders>
            <w:vAlign w:val="center"/>
          </w:tcPr>
          <w:p w14:paraId="671A950B">
            <w:pPr>
              <w:jc w:val="center"/>
              <w:rPr>
                <w:rFonts w:hint="eastAsia" w:ascii="宋体" w:hAnsi="宋体" w:cs="宋体"/>
                <w:b/>
                <w:bCs/>
                <w:color w:val="auto"/>
                <w:highlight w:val="none"/>
              </w:rPr>
            </w:pPr>
          </w:p>
        </w:tc>
        <w:tc>
          <w:tcPr>
            <w:tcW w:w="1216" w:type="dxa"/>
            <w:tcBorders>
              <w:tl2br w:val="nil"/>
              <w:tr2bl w:val="nil"/>
            </w:tcBorders>
            <w:vAlign w:val="center"/>
          </w:tcPr>
          <w:p w14:paraId="08E36C86">
            <w:pPr>
              <w:jc w:val="center"/>
              <w:rPr>
                <w:rFonts w:hint="eastAsia" w:ascii="宋体" w:hAnsi="宋体" w:cs="宋体"/>
                <w:b/>
                <w:bCs/>
                <w:color w:val="auto"/>
                <w:highlight w:val="none"/>
              </w:rPr>
            </w:pPr>
          </w:p>
        </w:tc>
        <w:tc>
          <w:tcPr>
            <w:tcW w:w="1216" w:type="dxa"/>
            <w:tcBorders>
              <w:tl2br w:val="nil"/>
              <w:tr2bl w:val="nil"/>
            </w:tcBorders>
            <w:vAlign w:val="center"/>
          </w:tcPr>
          <w:p w14:paraId="31CD83A7">
            <w:pPr>
              <w:jc w:val="center"/>
              <w:rPr>
                <w:rFonts w:hint="eastAsia" w:ascii="宋体" w:hAnsi="宋体" w:cs="宋体"/>
                <w:b/>
                <w:bCs/>
                <w:color w:val="auto"/>
                <w:highlight w:val="none"/>
              </w:rPr>
            </w:pPr>
          </w:p>
        </w:tc>
        <w:tc>
          <w:tcPr>
            <w:tcW w:w="1216" w:type="dxa"/>
            <w:tcBorders>
              <w:tl2br w:val="nil"/>
              <w:tr2bl w:val="nil"/>
            </w:tcBorders>
            <w:vAlign w:val="center"/>
          </w:tcPr>
          <w:p w14:paraId="290EF493">
            <w:pPr>
              <w:jc w:val="center"/>
              <w:rPr>
                <w:rFonts w:hint="eastAsia" w:ascii="宋体" w:hAnsi="宋体" w:cs="宋体"/>
                <w:b/>
                <w:bCs/>
                <w:color w:val="auto"/>
                <w:highlight w:val="none"/>
              </w:rPr>
            </w:pPr>
          </w:p>
        </w:tc>
        <w:tc>
          <w:tcPr>
            <w:tcW w:w="1216" w:type="dxa"/>
            <w:tcBorders>
              <w:tl2br w:val="nil"/>
              <w:tr2bl w:val="nil"/>
            </w:tcBorders>
            <w:vAlign w:val="center"/>
          </w:tcPr>
          <w:p w14:paraId="6D0AE2A6">
            <w:pPr>
              <w:jc w:val="center"/>
              <w:rPr>
                <w:rFonts w:hint="eastAsia" w:ascii="宋体" w:hAnsi="宋体" w:cs="宋体"/>
                <w:b/>
                <w:bCs/>
                <w:color w:val="auto"/>
                <w:highlight w:val="none"/>
              </w:rPr>
            </w:pPr>
          </w:p>
        </w:tc>
        <w:tc>
          <w:tcPr>
            <w:tcW w:w="1218" w:type="dxa"/>
            <w:tcBorders>
              <w:tl2br w:val="nil"/>
              <w:tr2bl w:val="nil"/>
            </w:tcBorders>
            <w:vAlign w:val="center"/>
          </w:tcPr>
          <w:p w14:paraId="63019833">
            <w:pPr>
              <w:jc w:val="center"/>
              <w:rPr>
                <w:rFonts w:hint="eastAsia" w:ascii="宋体" w:hAnsi="宋体" w:cs="宋体"/>
                <w:b/>
                <w:bCs/>
                <w:color w:val="auto"/>
                <w:highlight w:val="none"/>
              </w:rPr>
            </w:pPr>
          </w:p>
        </w:tc>
      </w:tr>
    </w:tbl>
    <w:p w14:paraId="25A19CEC">
      <w:pPr>
        <w:spacing w:line="500" w:lineRule="exact"/>
        <w:jc w:val="left"/>
        <w:rPr>
          <w:rFonts w:hint="eastAsia" w:ascii="宋体" w:hAnsi="宋体" w:cs="宋体"/>
          <w:color w:val="auto"/>
          <w:sz w:val="24"/>
          <w:highlight w:val="none"/>
        </w:rPr>
      </w:pPr>
      <w:r>
        <w:rPr>
          <w:rFonts w:hint="eastAsia"/>
          <w:color w:val="auto"/>
          <w:highlight w:val="none"/>
        </w:rPr>
        <w:t xml:space="preserve"> </w:t>
      </w:r>
      <w:r>
        <w:rPr>
          <w:rFonts w:hint="eastAsia" w:ascii="宋体" w:hAnsi="宋体" w:cs="宋体"/>
          <w:color w:val="auto"/>
          <w:sz w:val="24"/>
          <w:highlight w:val="none"/>
        </w:rPr>
        <w:t>注： 1、每张表格只填写一个项目，并标明序号。</w:t>
      </w:r>
    </w:p>
    <w:p w14:paraId="21C54725">
      <w:pPr>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2、以联合体形式参与投标的，联合体各成员应分别填写。</w:t>
      </w:r>
    </w:p>
    <w:p w14:paraId="435280A5">
      <w:pPr>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3、请附</w:t>
      </w:r>
      <w:r>
        <w:rPr>
          <w:rFonts w:hint="eastAsia" w:ascii="宋体" w:hAnsi="宋体" w:cs="宋体"/>
          <w:color w:val="auto"/>
          <w:sz w:val="24"/>
          <w:highlight w:val="none"/>
          <w:lang w:eastAsia="zh"/>
        </w:rPr>
        <w:t>类似工程业绩</w:t>
      </w:r>
      <w:r>
        <w:rPr>
          <w:rFonts w:hint="eastAsia" w:ascii="宋体" w:hAnsi="宋体" w:cs="宋体"/>
          <w:color w:val="auto"/>
          <w:sz w:val="24"/>
          <w:highlight w:val="none"/>
        </w:rPr>
        <w:t>证明资料（具体要求见本招标文件第二章投标人须知及商务评分标准表规定）。</w:t>
      </w:r>
    </w:p>
    <w:p w14:paraId="63FEFAD8">
      <w:pPr>
        <w:jc w:val="center"/>
        <w:rPr>
          <w:rFonts w:hint="eastAsia" w:hAnsi="黑体" w:cs="宋体"/>
          <w:color w:val="auto"/>
          <w:sz w:val="28"/>
          <w:szCs w:val="28"/>
          <w:highlight w:val="none"/>
        </w:rPr>
      </w:pPr>
    </w:p>
    <w:p w14:paraId="7F896867">
      <w:pPr>
        <w:jc w:val="center"/>
        <w:rPr>
          <w:rFonts w:hint="eastAsia" w:hAnsi="黑体" w:cs="宋体"/>
          <w:color w:val="auto"/>
          <w:sz w:val="28"/>
          <w:szCs w:val="28"/>
          <w:highlight w:val="none"/>
        </w:rPr>
      </w:pPr>
    </w:p>
    <w:p w14:paraId="4AE47BE1">
      <w:pPr>
        <w:jc w:val="center"/>
        <w:rPr>
          <w:rFonts w:hint="eastAsia" w:hAnsi="黑体" w:cs="宋体"/>
          <w:color w:val="auto"/>
          <w:sz w:val="28"/>
          <w:szCs w:val="28"/>
          <w:highlight w:val="none"/>
        </w:rPr>
      </w:pPr>
    </w:p>
    <w:bookmarkEnd w:id="1814"/>
    <w:p w14:paraId="74116072">
      <w:pPr>
        <w:widowControl/>
        <w:jc w:val="center"/>
        <w:rPr>
          <w:rFonts w:hint="eastAsia" w:ascii="黑体" w:hAnsi="黑体" w:eastAsia="黑体" w:cs="黑体"/>
          <w:color w:val="auto"/>
          <w:sz w:val="28"/>
          <w:szCs w:val="28"/>
          <w:highlight w:val="none"/>
        </w:rPr>
      </w:pPr>
      <w:bookmarkStart w:id="1819" w:name="_Toc17317"/>
      <w:bookmarkStart w:id="1820" w:name="_Toc27399"/>
      <w:bookmarkStart w:id="1821" w:name="_Toc2225"/>
      <w:bookmarkStart w:id="1822" w:name="_Toc529"/>
      <w:bookmarkStart w:id="1823" w:name="_Toc176960644"/>
    </w:p>
    <w:p w14:paraId="08809BCC">
      <w:pPr>
        <w:widowControl/>
        <w:jc w:val="center"/>
        <w:rPr>
          <w:rFonts w:hint="eastAsia" w:ascii="黑体" w:hAnsi="黑体" w:eastAsia="黑体" w:cs="黑体"/>
          <w:color w:val="auto"/>
          <w:sz w:val="28"/>
          <w:szCs w:val="28"/>
          <w:highlight w:val="none"/>
        </w:rPr>
      </w:pPr>
    </w:p>
    <w:p w14:paraId="3F0BFD70">
      <w:pPr>
        <w:widowControl/>
        <w:jc w:val="center"/>
        <w:rPr>
          <w:rFonts w:hint="eastAsia" w:ascii="黑体" w:hAnsi="黑体" w:eastAsia="黑体" w:cs="黑体"/>
          <w:color w:val="auto"/>
          <w:sz w:val="28"/>
          <w:szCs w:val="28"/>
          <w:highlight w:val="none"/>
        </w:rPr>
      </w:pPr>
    </w:p>
    <w:p w14:paraId="384BF5E6">
      <w:pPr>
        <w:widowControl/>
        <w:jc w:val="center"/>
        <w:rPr>
          <w:rFonts w:hint="eastAsia" w:ascii="黑体" w:hAnsi="黑体" w:eastAsia="黑体" w:cs="黑体"/>
          <w:color w:val="auto"/>
          <w:sz w:val="28"/>
          <w:szCs w:val="28"/>
          <w:highlight w:val="none"/>
        </w:rPr>
      </w:pPr>
    </w:p>
    <w:p w14:paraId="4600FF23">
      <w:pPr>
        <w:widowControl/>
        <w:jc w:val="center"/>
        <w:rPr>
          <w:rFonts w:hint="eastAsia" w:ascii="黑体" w:hAnsi="黑体" w:eastAsia="黑体" w:cs="黑体"/>
          <w:color w:val="auto"/>
          <w:sz w:val="28"/>
          <w:szCs w:val="28"/>
          <w:highlight w:val="none"/>
        </w:rPr>
      </w:pPr>
    </w:p>
    <w:p w14:paraId="6F38D695">
      <w:pPr>
        <w:widowControl/>
        <w:jc w:val="center"/>
        <w:rPr>
          <w:rFonts w:hint="eastAsia" w:ascii="黑体" w:hAnsi="黑体" w:eastAsia="黑体" w:cs="黑体"/>
          <w:color w:val="auto"/>
          <w:sz w:val="28"/>
          <w:szCs w:val="28"/>
          <w:highlight w:val="none"/>
        </w:rPr>
      </w:pPr>
    </w:p>
    <w:p w14:paraId="3A8C0B40">
      <w:pPr>
        <w:widowControl/>
        <w:jc w:val="center"/>
        <w:rPr>
          <w:rFonts w:hint="eastAsia" w:ascii="黑体" w:hAnsi="黑体" w:eastAsia="黑体" w:cs="黑体"/>
          <w:color w:val="auto"/>
          <w:sz w:val="28"/>
          <w:szCs w:val="28"/>
          <w:highlight w:val="none"/>
        </w:rPr>
      </w:pPr>
    </w:p>
    <w:p w14:paraId="1003EF11">
      <w:pPr>
        <w:widowControl/>
        <w:jc w:val="center"/>
        <w:rPr>
          <w:rFonts w:hint="eastAsia" w:ascii="黑体" w:hAnsi="黑体" w:eastAsia="黑体" w:cs="黑体"/>
          <w:color w:val="auto"/>
          <w:sz w:val="28"/>
          <w:szCs w:val="28"/>
          <w:highlight w:val="none"/>
        </w:rPr>
      </w:pPr>
    </w:p>
    <w:p w14:paraId="49CFA1F8">
      <w:pPr>
        <w:widowControl/>
        <w:jc w:val="center"/>
        <w:rPr>
          <w:rFonts w:hint="eastAsia" w:ascii="黑体" w:hAnsi="黑体" w:eastAsia="黑体" w:cs="黑体"/>
          <w:color w:val="auto"/>
          <w:sz w:val="28"/>
          <w:szCs w:val="28"/>
          <w:highlight w:val="none"/>
        </w:rPr>
      </w:pPr>
    </w:p>
    <w:p w14:paraId="7BDA0DA9">
      <w:pPr>
        <w:widowControl/>
        <w:jc w:val="center"/>
        <w:rPr>
          <w:rFonts w:hint="eastAsia" w:ascii="黑体" w:hAnsi="黑体" w:eastAsia="黑体" w:cs="黑体"/>
          <w:color w:val="auto"/>
          <w:sz w:val="28"/>
          <w:szCs w:val="28"/>
          <w:highlight w:val="none"/>
        </w:rPr>
      </w:pPr>
    </w:p>
    <w:p w14:paraId="7EB8ACCB">
      <w:pPr>
        <w:widowControl/>
        <w:jc w:val="center"/>
        <w:rPr>
          <w:rFonts w:hint="eastAsia" w:ascii="黑体" w:hAnsi="黑体" w:eastAsia="黑体" w:cs="黑体"/>
          <w:color w:val="auto"/>
          <w:sz w:val="28"/>
          <w:szCs w:val="28"/>
          <w:highlight w:val="none"/>
        </w:rPr>
      </w:pPr>
    </w:p>
    <w:p w14:paraId="5EE51D2D">
      <w:pPr>
        <w:widowControl/>
        <w:jc w:val="center"/>
        <w:rPr>
          <w:rFonts w:hint="eastAsia" w:ascii="黑体" w:hAnsi="黑体" w:eastAsia="黑体" w:cs="黑体"/>
          <w:color w:val="auto"/>
          <w:sz w:val="28"/>
          <w:szCs w:val="28"/>
          <w:highlight w:val="none"/>
        </w:rPr>
      </w:pPr>
    </w:p>
    <w:p w14:paraId="479BC47F">
      <w:pPr>
        <w:widowControl/>
        <w:jc w:val="center"/>
        <w:rPr>
          <w:rFonts w:hint="eastAsia" w:ascii="黑体" w:hAnsi="黑体" w:eastAsia="黑体" w:cs="黑体"/>
          <w:color w:val="auto"/>
          <w:sz w:val="28"/>
          <w:szCs w:val="28"/>
          <w:highlight w:val="none"/>
        </w:rPr>
      </w:pPr>
    </w:p>
    <w:p w14:paraId="3223C57D">
      <w:pPr>
        <w:widowControl/>
        <w:jc w:val="center"/>
        <w:rPr>
          <w:rFonts w:hint="eastAsia" w:ascii="黑体" w:hAnsi="黑体" w:eastAsia="黑体" w:cs="黑体"/>
          <w:color w:val="auto"/>
          <w:sz w:val="28"/>
          <w:szCs w:val="28"/>
          <w:highlight w:val="none"/>
        </w:rPr>
      </w:pPr>
    </w:p>
    <w:p w14:paraId="73CE67F0">
      <w:pPr>
        <w:widowControl/>
        <w:jc w:val="center"/>
        <w:rPr>
          <w:rFonts w:hint="eastAsia" w:ascii="黑体" w:hAnsi="黑体" w:eastAsia="黑体" w:cs="黑体"/>
          <w:color w:val="auto"/>
          <w:sz w:val="28"/>
          <w:szCs w:val="28"/>
          <w:highlight w:val="none"/>
        </w:rPr>
      </w:pPr>
    </w:p>
    <w:p w14:paraId="65F65A25">
      <w:pPr>
        <w:widowControl/>
        <w:jc w:val="center"/>
        <w:rPr>
          <w:rFonts w:hint="eastAsia" w:ascii="黑体" w:hAnsi="黑体" w:eastAsia="黑体" w:cs="黑体"/>
          <w:color w:val="auto"/>
          <w:sz w:val="28"/>
          <w:szCs w:val="28"/>
          <w:highlight w:val="none"/>
        </w:rPr>
      </w:pPr>
    </w:p>
    <w:p w14:paraId="54B9B214">
      <w:pPr>
        <w:widowControl/>
        <w:jc w:val="center"/>
        <w:rPr>
          <w:rFonts w:hint="eastAsia" w:ascii="黑体" w:hAnsi="黑体" w:eastAsia="黑体" w:cs="黑体"/>
          <w:color w:val="auto"/>
          <w:sz w:val="28"/>
          <w:szCs w:val="28"/>
          <w:highlight w:val="none"/>
        </w:rPr>
      </w:pPr>
    </w:p>
    <w:p w14:paraId="1D2D7416">
      <w:pPr>
        <w:widowControl/>
        <w:jc w:val="center"/>
        <w:rPr>
          <w:rFonts w:hint="eastAsia" w:ascii="黑体" w:hAnsi="黑体" w:eastAsia="黑体" w:cs="黑体"/>
          <w:color w:val="auto"/>
          <w:sz w:val="28"/>
          <w:szCs w:val="28"/>
          <w:highlight w:val="none"/>
        </w:rPr>
      </w:pPr>
    </w:p>
    <w:p w14:paraId="17902C95">
      <w:pPr>
        <w:widowControl/>
        <w:jc w:val="center"/>
        <w:rPr>
          <w:rFonts w:hint="eastAsia" w:ascii="黑体" w:hAnsi="黑体" w:eastAsia="黑体" w:cs="黑体"/>
          <w:color w:val="auto"/>
          <w:sz w:val="28"/>
          <w:szCs w:val="28"/>
          <w:highlight w:val="none"/>
        </w:rPr>
      </w:pPr>
    </w:p>
    <w:p w14:paraId="546C0F55">
      <w:pPr>
        <w:widowControl/>
        <w:jc w:val="center"/>
        <w:rPr>
          <w:rFonts w:hint="eastAsia" w:ascii="黑体" w:hAnsi="黑体" w:eastAsia="黑体" w:cs="黑体"/>
          <w:color w:val="auto"/>
          <w:sz w:val="28"/>
          <w:szCs w:val="28"/>
          <w:highlight w:val="none"/>
        </w:rPr>
      </w:pPr>
    </w:p>
    <w:p w14:paraId="5C8AEEF5">
      <w:pPr>
        <w:widowControl/>
        <w:jc w:val="center"/>
        <w:rPr>
          <w:rFonts w:hint="eastAsia" w:ascii="黑体" w:hAnsi="黑体" w:eastAsia="黑体" w:cs="黑体"/>
          <w:color w:val="auto"/>
          <w:sz w:val="28"/>
          <w:szCs w:val="28"/>
          <w:highlight w:val="none"/>
        </w:rPr>
      </w:pPr>
    </w:p>
    <w:p w14:paraId="141A2D8C">
      <w:pPr>
        <w:widowControl/>
        <w:jc w:val="center"/>
        <w:rPr>
          <w:rFonts w:hint="eastAsia" w:ascii="黑体" w:hAnsi="黑体" w:eastAsia="黑体" w:cs="黑体"/>
          <w:color w:val="auto"/>
          <w:sz w:val="28"/>
          <w:szCs w:val="28"/>
          <w:highlight w:val="none"/>
        </w:rPr>
      </w:pPr>
    </w:p>
    <w:p w14:paraId="234887E4">
      <w:pPr>
        <w:widowControl/>
        <w:jc w:val="center"/>
        <w:rPr>
          <w:rFonts w:hint="eastAsia" w:ascii="黑体" w:hAnsi="黑体" w:eastAsia="黑体" w:cs="黑体"/>
          <w:color w:val="auto"/>
          <w:sz w:val="28"/>
          <w:szCs w:val="28"/>
          <w:highlight w:val="none"/>
        </w:rPr>
      </w:pPr>
    </w:p>
    <w:p w14:paraId="000317FC">
      <w:pPr>
        <w:widowControl/>
        <w:jc w:val="center"/>
        <w:rPr>
          <w:rFonts w:hint="eastAsia" w:ascii="黑体" w:hAnsi="黑体" w:eastAsia="黑体" w:cs="黑体"/>
          <w:color w:val="auto"/>
          <w:sz w:val="28"/>
          <w:szCs w:val="28"/>
          <w:highlight w:val="none"/>
        </w:rPr>
      </w:pPr>
    </w:p>
    <w:p w14:paraId="4A94B2D8">
      <w:pPr>
        <w:widowControl/>
        <w:jc w:val="center"/>
        <w:rPr>
          <w:rFonts w:hint="eastAsia" w:ascii="黑体" w:hAnsi="黑体" w:eastAsia="黑体" w:cs="黑体"/>
          <w:color w:val="auto"/>
          <w:sz w:val="28"/>
          <w:szCs w:val="28"/>
          <w:highlight w:val="none"/>
        </w:rPr>
      </w:pPr>
    </w:p>
    <w:p w14:paraId="028933F7">
      <w:pPr>
        <w:widowControl/>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6-2项目管理机构组成表</w:t>
      </w:r>
    </w:p>
    <w:p w14:paraId="17C953CF">
      <w:pPr>
        <w:rPr>
          <w:rFonts w:ascii="Courier New" w:hAnsi="Courier New"/>
          <w:color w:val="auto"/>
          <w:szCs w:val="20"/>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39"/>
        <w:gridCol w:w="1065"/>
        <w:gridCol w:w="808"/>
        <w:gridCol w:w="852"/>
        <w:gridCol w:w="724"/>
        <w:gridCol w:w="2127"/>
        <w:gridCol w:w="1510"/>
      </w:tblGrid>
      <w:tr w14:paraId="4703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restart"/>
            <w:vAlign w:val="center"/>
          </w:tcPr>
          <w:p w14:paraId="1B59D872">
            <w:pPr>
              <w:jc w:val="center"/>
              <w:rPr>
                <w:color w:val="auto"/>
                <w:szCs w:val="21"/>
                <w:highlight w:val="none"/>
              </w:rPr>
            </w:pPr>
            <w:r>
              <w:rPr>
                <w:color w:val="auto"/>
                <w:szCs w:val="21"/>
                <w:highlight w:val="none"/>
              </w:rPr>
              <w:t>姓名</w:t>
            </w:r>
          </w:p>
        </w:tc>
        <w:tc>
          <w:tcPr>
            <w:tcW w:w="639" w:type="dxa"/>
            <w:vMerge w:val="restart"/>
            <w:vAlign w:val="center"/>
          </w:tcPr>
          <w:p w14:paraId="5C69FA5A">
            <w:pPr>
              <w:jc w:val="center"/>
              <w:rPr>
                <w:color w:val="auto"/>
                <w:szCs w:val="21"/>
                <w:highlight w:val="none"/>
              </w:rPr>
            </w:pPr>
            <w:r>
              <w:rPr>
                <w:color w:val="auto"/>
                <w:szCs w:val="21"/>
                <w:highlight w:val="none"/>
              </w:rPr>
              <w:t>性别</w:t>
            </w:r>
          </w:p>
        </w:tc>
        <w:tc>
          <w:tcPr>
            <w:tcW w:w="5576" w:type="dxa"/>
            <w:gridSpan w:val="5"/>
            <w:vAlign w:val="center"/>
          </w:tcPr>
          <w:p w14:paraId="2C94E0E7">
            <w:pPr>
              <w:jc w:val="center"/>
              <w:rPr>
                <w:color w:val="auto"/>
                <w:szCs w:val="21"/>
                <w:highlight w:val="none"/>
              </w:rPr>
            </w:pPr>
            <w:r>
              <w:rPr>
                <w:color w:val="auto"/>
                <w:szCs w:val="21"/>
                <w:highlight w:val="none"/>
              </w:rPr>
              <w:t>执业或岗位资格证明</w:t>
            </w:r>
          </w:p>
        </w:tc>
        <w:tc>
          <w:tcPr>
            <w:tcW w:w="1510" w:type="dxa"/>
            <w:vMerge w:val="restart"/>
            <w:vAlign w:val="center"/>
          </w:tcPr>
          <w:p w14:paraId="027AC1B3">
            <w:pPr>
              <w:jc w:val="center"/>
              <w:rPr>
                <w:color w:val="auto"/>
                <w:szCs w:val="21"/>
                <w:highlight w:val="none"/>
              </w:rPr>
            </w:pPr>
            <w:r>
              <w:rPr>
                <w:color w:val="auto"/>
                <w:szCs w:val="21"/>
                <w:highlight w:val="none"/>
              </w:rPr>
              <w:t>拟在本项目担任的工作岗位</w:t>
            </w:r>
          </w:p>
        </w:tc>
      </w:tr>
      <w:tr w14:paraId="66F8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continue"/>
            <w:vAlign w:val="center"/>
          </w:tcPr>
          <w:p w14:paraId="32965DB9">
            <w:pPr>
              <w:jc w:val="center"/>
              <w:rPr>
                <w:color w:val="auto"/>
                <w:szCs w:val="21"/>
                <w:highlight w:val="none"/>
              </w:rPr>
            </w:pPr>
          </w:p>
        </w:tc>
        <w:tc>
          <w:tcPr>
            <w:tcW w:w="639" w:type="dxa"/>
            <w:vMerge w:val="continue"/>
            <w:vAlign w:val="center"/>
          </w:tcPr>
          <w:p w14:paraId="4D4DFD9A">
            <w:pPr>
              <w:jc w:val="center"/>
              <w:rPr>
                <w:color w:val="auto"/>
                <w:szCs w:val="21"/>
                <w:highlight w:val="none"/>
              </w:rPr>
            </w:pPr>
          </w:p>
        </w:tc>
        <w:tc>
          <w:tcPr>
            <w:tcW w:w="1065" w:type="dxa"/>
            <w:vAlign w:val="center"/>
          </w:tcPr>
          <w:p w14:paraId="1F973106">
            <w:pPr>
              <w:jc w:val="center"/>
              <w:rPr>
                <w:color w:val="auto"/>
                <w:szCs w:val="21"/>
                <w:highlight w:val="none"/>
              </w:rPr>
            </w:pPr>
            <w:r>
              <w:rPr>
                <w:color w:val="auto"/>
                <w:szCs w:val="21"/>
                <w:highlight w:val="none"/>
              </w:rPr>
              <w:t>证书名称</w:t>
            </w:r>
          </w:p>
        </w:tc>
        <w:tc>
          <w:tcPr>
            <w:tcW w:w="808" w:type="dxa"/>
            <w:vAlign w:val="center"/>
          </w:tcPr>
          <w:p w14:paraId="7E35942D">
            <w:pPr>
              <w:jc w:val="center"/>
              <w:rPr>
                <w:color w:val="auto"/>
                <w:szCs w:val="21"/>
                <w:highlight w:val="none"/>
              </w:rPr>
            </w:pPr>
            <w:r>
              <w:rPr>
                <w:color w:val="auto"/>
                <w:szCs w:val="21"/>
                <w:highlight w:val="none"/>
              </w:rPr>
              <w:t>级别</w:t>
            </w:r>
          </w:p>
        </w:tc>
        <w:tc>
          <w:tcPr>
            <w:tcW w:w="852" w:type="dxa"/>
            <w:vAlign w:val="center"/>
          </w:tcPr>
          <w:p w14:paraId="2A095963">
            <w:pPr>
              <w:jc w:val="center"/>
              <w:rPr>
                <w:color w:val="auto"/>
                <w:szCs w:val="21"/>
                <w:highlight w:val="none"/>
              </w:rPr>
            </w:pPr>
            <w:r>
              <w:rPr>
                <w:color w:val="auto"/>
                <w:szCs w:val="21"/>
                <w:highlight w:val="none"/>
              </w:rPr>
              <w:t>证号</w:t>
            </w:r>
          </w:p>
        </w:tc>
        <w:tc>
          <w:tcPr>
            <w:tcW w:w="724" w:type="dxa"/>
            <w:vAlign w:val="center"/>
          </w:tcPr>
          <w:p w14:paraId="7A5D1E12">
            <w:pPr>
              <w:jc w:val="center"/>
              <w:rPr>
                <w:color w:val="auto"/>
                <w:szCs w:val="21"/>
                <w:highlight w:val="none"/>
              </w:rPr>
            </w:pPr>
            <w:r>
              <w:rPr>
                <w:color w:val="auto"/>
                <w:szCs w:val="21"/>
                <w:highlight w:val="none"/>
              </w:rPr>
              <w:t>专业</w:t>
            </w:r>
          </w:p>
        </w:tc>
        <w:tc>
          <w:tcPr>
            <w:tcW w:w="2127" w:type="dxa"/>
            <w:vAlign w:val="center"/>
          </w:tcPr>
          <w:p w14:paraId="1EA33F90">
            <w:pPr>
              <w:jc w:val="center"/>
              <w:rPr>
                <w:color w:val="auto"/>
                <w:szCs w:val="21"/>
                <w:highlight w:val="none"/>
              </w:rPr>
            </w:pPr>
            <w:r>
              <w:rPr>
                <w:color w:val="auto"/>
                <w:szCs w:val="21"/>
                <w:highlight w:val="none"/>
              </w:rPr>
              <w:t>身份证号码</w:t>
            </w:r>
          </w:p>
        </w:tc>
        <w:tc>
          <w:tcPr>
            <w:tcW w:w="1510" w:type="dxa"/>
            <w:vMerge w:val="continue"/>
            <w:vAlign w:val="center"/>
          </w:tcPr>
          <w:p w14:paraId="601A4B73">
            <w:pPr>
              <w:jc w:val="center"/>
              <w:rPr>
                <w:color w:val="auto"/>
                <w:szCs w:val="21"/>
                <w:highlight w:val="none"/>
              </w:rPr>
            </w:pPr>
          </w:p>
        </w:tc>
      </w:tr>
      <w:tr w14:paraId="0B17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59149E2D">
            <w:pPr>
              <w:jc w:val="center"/>
              <w:rPr>
                <w:color w:val="auto"/>
                <w:szCs w:val="21"/>
                <w:highlight w:val="none"/>
              </w:rPr>
            </w:pPr>
          </w:p>
        </w:tc>
        <w:tc>
          <w:tcPr>
            <w:tcW w:w="639" w:type="dxa"/>
            <w:vAlign w:val="center"/>
          </w:tcPr>
          <w:p w14:paraId="77947A71">
            <w:pPr>
              <w:jc w:val="center"/>
              <w:rPr>
                <w:color w:val="auto"/>
                <w:szCs w:val="21"/>
                <w:highlight w:val="none"/>
              </w:rPr>
            </w:pPr>
          </w:p>
        </w:tc>
        <w:tc>
          <w:tcPr>
            <w:tcW w:w="1065" w:type="dxa"/>
            <w:vAlign w:val="center"/>
          </w:tcPr>
          <w:p w14:paraId="217DEDA1">
            <w:pPr>
              <w:jc w:val="center"/>
              <w:rPr>
                <w:color w:val="auto"/>
                <w:szCs w:val="21"/>
                <w:highlight w:val="none"/>
              </w:rPr>
            </w:pPr>
          </w:p>
        </w:tc>
        <w:tc>
          <w:tcPr>
            <w:tcW w:w="808" w:type="dxa"/>
            <w:vAlign w:val="center"/>
          </w:tcPr>
          <w:p w14:paraId="4A5F40F5">
            <w:pPr>
              <w:jc w:val="center"/>
              <w:rPr>
                <w:color w:val="auto"/>
                <w:szCs w:val="21"/>
                <w:highlight w:val="none"/>
              </w:rPr>
            </w:pPr>
          </w:p>
        </w:tc>
        <w:tc>
          <w:tcPr>
            <w:tcW w:w="852" w:type="dxa"/>
            <w:vAlign w:val="center"/>
          </w:tcPr>
          <w:p w14:paraId="60A18207">
            <w:pPr>
              <w:jc w:val="center"/>
              <w:rPr>
                <w:color w:val="auto"/>
                <w:szCs w:val="21"/>
                <w:highlight w:val="none"/>
              </w:rPr>
            </w:pPr>
          </w:p>
        </w:tc>
        <w:tc>
          <w:tcPr>
            <w:tcW w:w="724" w:type="dxa"/>
            <w:vAlign w:val="center"/>
          </w:tcPr>
          <w:p w14:paraId="793AECE2">
            <w:pPr>
              <w:jc w:val="center"/>
              <w:rPr>
                <w:color w:val="auto"/>
                <w:szCs w:val="21"/>
                <w:highlight w:val="none"/>
              </w:rPr>
            </w:pPr>
          </w:p>
        </w:tc>
        <w:tc>
          <w:tcPr>
            <w:tcW w:w="2127" w:type="dxa"/>
            <w:vAlign w:val="center"/>
          </w:tcPr>
          <w:p w14:paraId="6983631D">
            <w:pPr>
              <w:jc w:val="center"/>
              <w:rPr>
                <w:color w:val="auto"/>
                <w:szCs w:val="21"/>
                <w:highlight w:val="none"/>
              </w:rPr>
            </w:pPr>
          </w:p>
        </w:tc>
        <w:tc>
          <w:tcPr>
            <w:tcW w:w="1510" w:type="dxa"/>
            <w:vAlign w:val="center"/>
          </w:tcPr>
          <w:p w14:paraId="646B6F21">
            <w:pPr>
              <w:jc w:val="center"/>
              <w:rPr>
                <w:color w:val="auto"/>
                <w:szCs w:val="21"/>
                <w:highlight w:val="none"/>
              </w:rPr>
            </w:pPr>
          </w:p>
        </w:tc>
      </w:tr>
      <w:tr w14:paraId="6C17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1BDD3C0E">
            <w:pPr>
              <w:jc w:val="center"/>
              <w:rPr>
                <w:color w:val="auto"/>
                <w:szCs w:val="21"/>
                <w:highlight w:val="none"/>
              </w:rPr>
            </w:pPr>
          </w:p>
        </w:tc>
        <w:tc>
          <w:tcPr>
            <w:tcW w:w="639" w:type="dxa"/>
            <w:vAlign w:val="center"/>
          </w:tcPr>
          <w:p w14:paraId="56B0DDEF">
            <w:pPr>
              <w:jc w:val="center"/>
              <w:rPr>
                <w:color w:val="auto"/>
                <w:szCs w:val="21"/>
                <w:highlight w:val="none"/>
              </w:rPr>
            </w:pPr>
          </w:p>
        </w:tc>
        <w:tc>
          <w:tcPr>
            <w:tcW w:w="1065" w:type="dxa"/>
            <w:vAlign w:val="center"/>
          </w:tcPr>
          <w:p w14:paraId="79E8EAA5">
            <w:pPr>
              <w:jc w:val="center"/>
              <w:rPr>
                <w:color w:val="auto"/>
                <w:szCs w:val="21"/>
                <w:highlight w:val="none"/>
              </w:rPr>
            </w:pPr>
          </w:p>
        </w:tc>
        <w:tc>
          <w:tcPr>
            <w:tcW w:w="808" w:type="dxa"/>
            <w:vAlign w:val="center"/>
          </w:tcPr>
          <w:p w14:paraId="4235DAFE">
            <w:pPr>
              <w:jc w:val="center"/>
              <w:rPr>
                <w:color w:val="auto"/>
                <w:szCs w:val="21"/>
                <w:highlight w:val="none"/>
              </w:rPr>
            </w:pPr>
          </w:p>
        </w:tc>
        <w:tc>
          <w:tcPr>
            <w:tcW w:w="852" w:type="dxa"/>
            <w:vAlign w:val="center"/>
          </w:tcPr>
          <w:p w14:paraId="3232F235">
            <w:pPr>
              <w:jc w:val="center"/>
              <w:rPr>
                <w:color w:val="auto"/>
                <w:szCs w:val="21"/>
                <w:highlight w:val="none"/>
              </w:rPr>
            </w:pPr>
          </w:p>
        </w:tc>
        <w:tc>
          <w:tcPr>
            <w:tcW w:w="724" w:type="dxa"/>
            <w:vAlign w:val="center"/>
          </w:tcPr>
          <w:p w14:paraId="37383569">
            <w:pPr>
              <w:jc w:val="center"/>
              <w:rPr>
                <w:color w:val="auto"/>
                <w:szCs w:val="21"/>
                <w:highlight w:val="none"/>
              </w:rPr>
            </w:pPr>
          </w:p>
        </w:tc>
        <w:tc>
          <w:tcPr>
            <w:tcW w:w="2127" w:type="dxa"/>
            <w:vAlign w:val="center"/>
          </w:tcPr>
          <w:p w14:paraId="2516442A">
            <w:pPr>
              <w:jc w:val="center"/>
              <w:rPr>
                <w:color w:val="auto"/>
                <w:szCs w:val="21"/>
                <w:highlight w:val="none"/>
              </w:rPr>
            </w:pPr>
          </w:p>
        </w:tc>
        <w:tc>
          <w:tcPr>
            <w:tcW w:w="1510" w:type="dxa"/>
            <w:vAlign w:val="center"/>
          </w:tcPr>
          <w:p w14:paraId="21D631B3">
            <w:pPr>
              <w:jc w:val="center"/>
              <w:rPr>
                <w:color w:val="auto"/>
                <w:szCs w:val="21"/>
                <w:highlight w:val="none"/>
              </w:rPr>
            </w:pPr>
          </w:p>
        </w:tc>
      </w:tr>
      <w:tr w14:paraId="2AC5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460D0429">
            <w:pPr>
              <w:jc w:val="center"/>
              <w:rPr>
                <w:color w:val="auto"/>
                <w:szCs w:val="21"/>
                <w:highlight w:val="none"/>
              </w:rPr>
            </w:pPr>
          </w:p>
        </w:tc>
        <w:tc>
          <w:tcPr>
            <w:tcW w:w="639" w:type="dxa"/>
            <w:vAlign w:val="center"/>
          </w:tcPr>
          <w:p w14:paraId="6C679323">
            <w:pPr>
              <w:jc w:val="center"/>
              <w:rPr>
                <w:color w:val="auto"/>
                <w:szCs w:val="21"/>
                <w:highlight w:val="none"/>
              </w:rPr>
            </w:pPr>
          </w:p>
        </w:tc>
        <w:tc>
          <w:tcPr>
            <w:tcW w:w="1065" w:type="dxa"/>
            <w:vAlign w:val="center"/>
          </w:tcPr>
          <w:p w14:paraId="679B66AB">
            <w:pPr>
              <w:jc w:val="center"/>
              <w:rPr>
                <w:color w:val="auto"/>
                <w:szCs w:val="21"/>
                <w:highlight w:val="none"/>
              </w:rPr>
            </w:pPr>
          </w:p>
        </w:tc>
        <w:tc>
          <w:tcPr>
            <w:tcW w:w="808" w:type="dxa"/>
            <w:vAlign w:val="center"/>
          </w:tcPr>
          <w:p w14:paraId="6EED5283">
            <w:pPr>
              <w:jc w:val="center"/>
              <w:rPr>
                <w:color w:val="auto"/>
                <w:szCs w:val="21"/>
                <w:highlight w:val="none"/>
              </w:rPr>
            </w:pPr>
          </w:p>
        </w:tc>
        <w:tc>
          <w:tcPr>
            <w:tcW w:w="852" w:type="dxa"/>
            <w:vAlign w:val="center"/>
          </w:tcPr>
          <w:p w14:paraId="202E0968">
            <w:pPr>
              <w:jc w:val="center"/>
              <w:rPr>
                <w:color w:val="auto"/>
                <w:szCs w:val="21"/>
                <w:highlight w:val="none"/>
              </w:rPr>
            </w:pPr>
          </w:p>
        </w:tc>
        <w:tc>
          <w:tcPr>
            <w:tcW w:w="724" w:type="dxa"/>
            <w:vAlign w:val="center"/>
          </w:tcPr>
          <w:p w14:paraId="559A8F61">
            <w:pPr>
              <w:jc w:val="center"/>
              <w:rPr>
                <w:color w:val="auto"/>
                <w:szCs w:val="21"/>
                <w:highlight w:val="none"/>
              </w:rPr>
            </w:pPr>
          </w:p>
        </w:tc>
        <w:tc>
          <w:tcPr>
            <w:tcW w:w="2127" w:type="dxa"/>
            <w:vAlign w:val="center"/>
          </w:tcPr>
          <w:p w14:paraId="472F4FAF">
            <w:pPr>
              <w:jc w:val="center"/>
              <w:rPr>
                <w:color w:val="auto"/>
                <w:szCs w:val="21"/>
                <w:highlight w:val="none"/>
              </w:rPr>
            </w:pPr>
          </w:p>
        </w:tc>
        <w:tc>
          <w:tcPr>
            <w:tcW w:w="1510" w:type="dxa"/>
            <w:vAlign w:val="center"/>
          </w:tcPr>
          <w:p w14:paraId="0EC1D38A">
            <w:pPr>
              <w:jc w:val="center"/>
              <w:rPr>
                <w:color w:val="auto"/>
                <w:szCs w:val="21"/>
                <w:highlight w:val="none"/>
              </w:rPr>
            </w:pPr>
          </w:p>
        </w:tc>
      </w:tr>
      <w:tr w14:paraId="3D0F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618A5C8E">
            <w:pPr>
              <w:jc w:val="center"/>
              <w:rPr>
                <w:color w:val="auto"/>
                <w:szCs w:val="21"/>
                <w:highlight w:val="none"/>
              </w:rPr>
            </w:pPr>
          </w:p>
        </w:tc>
        <w:tc>
          <w:tcPr>
            <w:tcW w:w="639" w:type="dxa"/>
            <w:vAlign w:val="center"/>
          </w:tcPr>
          <w:p w14:paraId="2983AFB1">
            <w:pPr>
              <w:jc w:val="center"/>
              <w:rPr>
                <w:color w:val="auto"/>
                <w:szCs w:val="21"/>
                <w:highlight w:val="none"/>
              </w:rPr>
            </w:pPr>
          </w:p>
        </w:tc>
        <w:tc>
          <w:tcPr>
            <w:tcW w:w="1065" w:type="dxa"/>
            <w:vAlign w:val="center"/>
          </w:tcPr>
          <w:p w14:paraId="5B996D1F">
            <w:pPr>
              <w:jc w:val="center"/>
              <w:rPr>
                <w:color w:val="auto"/>
                <w:szCs w:val="21"/>
                <w:highlight w:val="none"/>
              </w:rPr>
            </w:pPr>
          </w:p>
        </w:tc>
        <w:tc>
          <w:tcPr>
            <w:tcW w:w="808" w:type="dxa"/>
            <w:vAlign w:val="center"/>
          </w:tcPr>
          <w:p w14:paraId="5DCC62C2">
            <w:pPr>
              <w:jc w:val="center"/>
              <w:rPr>
                <w:color w:val="auto"/>
                <w:szCs w:val="21"/>
                <w:highlight w:val="none"/>
              </w:rPr>
            </w:pPr>
          </w:p>
        </w:tc>
        <w:tc>
          <w:tcPr>
            <w:tcW w:w="852" w:type="dxa"/>
            <w:vAlign w:val="center"/>
          </w:tcPr>
          <w:p w14:paraId="0EDD28C1">
            <w:pPr>
              <w:jc w:val="center"/>
              <w:rPr>
                <w:color w:val="auto"/>
                <w:szCs w:val="21"/>
                <w:highlight w:val="none"/>
              </w:rPr>
            </w:pPr>
          </w:p>
        </w:tc>
        <w:tc>
          <w:tcPr>
            <w:tcW w:w="724" w:type="dxa"/>
            <w:vAlign w:val="center"/>
          </w:tcPr>
          <w:p w14:paraId="55E3E628">
            <w:pPr>
              <w:jc w:val="center"/>
              <w:rPr>
                <w:color w:val="auto"/>
                <w:szCs w:val="21"/>
                <w:highlight w:val="none"/>
              </w:rPr>
            </w:pPr>
          </w:p>
        </w:tc>
        <w:tc>
          <w:tcPr>
            <w:tcW w:w="2127" w:type="dxa"/>
            <w:vAlign w:val="center"/>
          </w:tcPr>
          <w:p w14:paraId="162AC207">
            <w:pPr>
              <w:jc w:val="center"/>
              <w:rPr>
                <w:color w:val="auto"/>
                <w:szCs w:val="21"/>
                <w:highlight w:val="none"/>
              </w:rPr>
            </w:pPr>
          </w:p>
        </w:tc>
        <w:tc>
          <w:tcPr>
            <w:tcW w:w="1510" w:type="dxa"/>
            <w:vAlign w:val="center"/>
          </w:tcPr>
          <w:p w14:paraId="3E1F285A">
            <w:pPr>
              <w:jc w:val="center"/>
              <w:rPr>
                <w:color w:val="auto"/>
                <w:szCs w:val="21"/>
                <w:highlight w:val="none"/>
              </w:rPr>
            </w:pPr>
          </w:p>
        </w:tc>
      </w:tr>
      <w:tr w14:paraId="5E4E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413B752F">
            <w:pPr>
              <w:jc w:val="center"/>
              <w:rPr>
                <w:color w:val="auto"/>
                <w:szCs w:val="21"/>
                <w:highlight w:val="none"/>
              </w:rPr>
            </w:pPr>
          </w:p>
        </w:tc>
        <w:tc>
          <w:tcPr>
            <w:tcW w:w="639" w:type="dxa"/>
            <w:vAlign w:val="center"/>
          </w:tcPr>
          <w:p w14:paraId="2FD539AD">
            <w:pPr>
              <w:jc w:val="center"/>
              <w:rPr>
                <w:color w:val="auto"/>
                <w:szCs w:val="21"/>
                <w:highlight w:val="none"/>
              </w:rPr>
            </w:pPr>
          </w:p>
        </w:tc>
        <w:tc>
          <w:tcPr>
            <w:tcW w:w="1065" w:type="dxa"/>
            <w:vAlign w:val="center"/>
          </w:tcPr>
          <w:p w14:paraId="4B48B910">
            <w:pPr>
              <w:jc w:val="center"/>
              <w:rPr>
                <w:color w:val="auto"/>
                <w:szCs w:val="21"/>
                <w:highlight w:val="none"/>
              </w:rPr>
            </w:pPr>
          </w:p>
        </w:tc>
        <w:tc>
          <w:tcPr>
            <w:tcW w:w="808" w:type="dxa"/>
            <w:vAlign w:val="center"/>
          </w:tcPr>
          <w:p w14:paraId="3F10E22C">
            <w:pPr>
              <w:jc w:val="center"/>
              <w:rPr>
                <w:color w:val="auto"/>
                <w:szCs w:val="21"/>
                <w:highlight w:val="none"/>
              </w:rPr>
            </w:pPr>
          </w:p>
        </w:tc>
        <w:tc>
          <w:tcPr>
            <w:tcW w:w="852" w:type="dxa"/>
            <w:vAlign w:val="center"/>
          </w:tcPr>
          <w:p w14:paraId="7BF0BE67">
            <w:pPr>
              <w:jc w:val="center"/>
              <w:rPr>
                <w:color w:val="auto"/>
                <w:szCs w:val="21"/>
                <w:highlight w:val="none"/>
              </w:rPr>
            </w:pPr>
          </w:p>
        </w:tc>
        <w:tc>
          <w:tcPr>
            <w:tcW w:w="724" w:type="dxa"/>
            <w:vAlign w:val="center"/>
          </w:tcPr>
          <w:p w14:paraId="227A9AC3">
            <w:pPr>
              <w:jc w:val="center"/>
              <w:rPr>
                <w:color w:val="auto"/>
                <w:szCs w:val="21"/>
                <w:highlight w:val="none"/>
              </w:rPr>
            </w:pPr>
          </w:p>
        </w:tc>
        <w:tc>
          <w:tcPr>
            <w:tcW w:w="2127" w:type="dxa"/>
            <w:vAlign w:val="center"/>
          </w:tcPr>
          <w:p w14:paraId="74AB4820">
            <w:pPr>
              <w:jc w:val="center"/>
              <w:rPr>
                <w:color w:val="auto"/>
                <w:szCs w:val="21"/>
                <w:highlight w:val="none"/>
              </w:rPr>
            </w:pPr>
          </w:p>
        </w:tc>
        <w:tc>
          <w:tcPr>
            <w:tcW w:w="1510" w:type="dxa"/>
            <w:vAlign w:val="center"/>
          </w:tcPr>
          <w:p w14:paraId="1E4088B0">
            <w:pPr>
              <w:jc w:val="center"/>
              <w:rPr>
                <w:color w:val="auto"/>
                <w:szCs w:val="21"/>
                <w:highlight w:val="none"/>
              </w:rPr>
            </w:pPr>
          </w:p>
        </w:tc>
      </w:tr>
      <w:tr w14:paraId="546A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1F598457">
            <w:pPr>
              <w:jc w:val="center"/>
              <w:rPr>
                <w:color w:val="auto"/>
                <w:szCs w:val="21"/>
                <w:highlight w:val="none"/>
              </w:rPr>
            </w:pPr>
          </w:p>
        </w:tc>
        <w:tc>
          <w:tcPr>
            <w:tcW w:w="639" w:type="dxa"/>
            <w:vAlign w:val="center"/>
          </w:tcPr>
          <w:p w14:paraId="68160AAA">
            <w:pPr>
              <w:jc w:val="center"/>
              <w:rPr>
                <w:color w:val="auto"/>
                <w:szCs w:val="21"/>
                <w:highlight w:val="none"/>
              </w:rPr>
            </w:pPr>
          </w:p>
        </w:tc>
        <w:tc>
          <w:tcPr>
            <w:tcW w:w="1065" w:type="dxa"/>
            <w:vAlign w:val="center"/>
          </w:tcPr>
          <w:p w14:paraId="05CE39F4">
            <w:pPr>
              <w:jc w:val="center"/>
              <w:rPr>
                <w:color w:val="auto"/>
                <w:szCs w:val="21"/>
                <w:highlight w:val="none"/>
              </w:rPr>
            </w:pPr>
          </w:p>
        </w:tc>
        <w:tc>
          <w:tcPr>
            <w:tcW w:w="808" w:type="dxa"/>
            <w:vAlign w:val="center"/>
          </w:tcPr>
          <w:p w14:paraId="5C60FD18">
            <w:pPr>
              <w:jc w:val="center"/>
              <w:rPr>
                <w:color w:val="auto"/>
                <w:szCs w:val="21"/>
                <w:highlight w:val="none"/>
              </w:rPr>
            </w:pPr>
          </w:p>
        </w:tc>
        <w:tc>
          <w:tcPr>
            <w:tcW w:w="852" w:type="dxa"/>
            <w:vAlign w:val="center"/>
          </w:tcPr>
          <w:p w14:paraId="7A87BA92">
            <w:pPr>
              <w:jc w:val="center"/>
              <w:rPr>
                <w:color w:val="auto"/>
                <w:szCs w:val="21"/>
                <w:highlight w:val="none"/>
              </w:rPr>
            </w:pPr>
          </w:p>
        </w:tc>
        <w:tc>
          <w:tcPr>
            <w:tcW w:w="724" w:type="dxa"/>
            <w:vAlign w:val="center"/>
          </w:tcPr>
          <w:p w14:paraId="75871569">
            <w:pPr>
              <w:jc w:val="center"/>
              <w:rPr>
                <w:color w:val="auto"/>
                <w:szCs w:val="21"/>
                <w:highlight w:val="none"/>
              </w:rPr>
            </w:pPr>
          </w:p>
        </w:tc>
        <w:tc>
          <w:tcPr>
            <w:tcW w:w="2127" w:type="dxa"/>
            <w:vAlign w:val="center"/>
          </w:tcPr>
          <w:p w14:paraId="52BFE141">
            <w:pPr>
              <w:jc w:val="center"/>
              <w:rPr>
                <w:color w:val="auto"/>
                <w:szCs w:val="21"/>
                <w:highlight w:val="none"/>
              </w:rPr>
            </w:pPr>
          </w:p>
        </w:tc>
        <w:tc>
          <w:tcPr>
            <w:tcW w:w="1510" w:type="dxa"/>
            <w:vAlign w:val="center"/>
          </w:tcPr>
          <w:p w14:paraId="225F6786">
            <w:pPr>
              <w:jc w:val="center"/>
              <w:rPr>
                <w:color w:val="auto"/>
                <w:szCs w:val="21"/>
                <w:highlight w:val="none"/>
              </w:rPr>
            </w:pPr>
          </w:p>
        </w:tc>
      </w:tr>
      <w:tr w14:paraId="0826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1BF5ABA6">
            <w:pPr>
              <w:jc w:val="center"/>
              <w:rPr>
                <w:color w:val="auto"/>
                <w:szCs w:val="21"/>
                <w:highlight w:val="none"/>
              </w:rPr>
            </w:pPr>
          </w:p>
        </w:tc>
        <w:tc>
          <w:tcPr>
            <w:tcW w:w="639" w:type="dxa"/>
            <w:vAlign w:val="center"/>
          </w:tcPr>
          <w:p w14:paraId="391DB61E">
            <w:pPr>
              <w:jc w:val="center"/>
              <w:rPr>
                <w:color w:val="auto"/>
                <w:szCs w:val="21"/>
                <w:highlight w:val="none"/>
              </w:rPr>
            </w:pPr>
          </w:p>
        </w:tc>
        <w:tc>
          <w:tcPr>
            <w:tcW w:w="1065" w:type="dxa"/>
            <w:vAlign w:val="center"/>
          </w:tcPr>
          <w:p w14:paraId="1B9EB48A">
            <w:pPr>
              <w:jc w:val="center"/>
              <w:rPr>
                <w:color w:val="auto"/>
                <w:szCs w:val="21"/>
                <w:highlight w:val="none"/>
              </w:rPr>
            </w:pPr>
          </w:p>
        </w:tc>
        <w:tc>
          <w:tcPr>
            <w:tcW w:w="808" w:type="dxa"/>
            <w:vAlign w:val="center"/>
          </w:tcPr>
          <w:p w14:paraId="4833DCC0">
            <w:pPr>
              <w:jc w:val="center"/>
              <w:rPr>
                <w:color w:val="auto"/>
                <w:szCs w:val="21"/>
                <w:highlight w:val="none"/>
              </w:rPr>
            </w:pPr>
          </w:p>
        </w:tc>
        <w:tc>
          <w:tcPr>
            <w:tcW w:w="852" w:type="dxa"/>
            <w:vAlign w:val="center"/>
          </w:tcPr>
          <w:p w14:paraId="26373756">
            <w:pPr>
              <w:jc w:val="center"/>
              <w:rPr>
                <w:color w:val="auto"/>
                <w:szCs w:val="21"/>
                <w:highlight w:val="none"/>
              </w:rPr>
            </w:pPr>
          </w:p>
        </w:tc>
        <w:tc>
          <w:tcPr>
            <w:tcW w:w="724" w:type="dxa"/>
            <w:vAlign w:val="center"/>
          </w:tcPr>
          <w:p w14:paraId="003EAA3C">
            <w:pPr>
              <w:jc w:val="center"/>
              <w:rPr>
                <w:color w:val="auto"/>
                <w:szCs w:val="21"/>
                <w:highlight w:val="none"/>
              </w:rPr>
            </w:pPr>
          </w:p>
        </w:tc>
        <w:tc>
          <w:tcPr>
            <w:tcW w:w="2127" w:type="dxa"/>
            <w:vAlign w:val="center"/>
          </w:tcPr>
          <w:p w14:paraId="4BD10AA8">
            <w:pPr>
              <w:jc w:val="center"/>
              <w:rPr>
                <w:color w:val="auto"/>
                <w:szCs w:val="21"/>
                <w:highlight w:val="none"/>
              </w:rPr>
            </w:pPr>
          </w:p>
        </w:tc>
        <w:tc>
          <w:tcPr>
            <w:tcW w:w="1510" w:type="dxa"/>
            <w:vAlign w:val="center"/>
          </w:tcPr>
          <w:p w14:paraId="45EEAB4F">
            <w:pPr>
              <w:jc w:val="center"/>
              <w:rPr>
                <w:color w:val="auto"/>
                <w:szCs w:val="21"/>
                <w:highlight w:val="none"/>
              </w:rPr>
            </w:pPr>
          </w:p>
        </w:tc>
      </w:tr>
      <w:tr w14:paraId="0CB0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065BA3F6">
            <w:pPr>
              <w:jc w:val="center"/>
              <w:rPr>
                <w:color w:val="auto"/>
                <w:szCs w:val="21"/>
                <w:highlight w:val="none"/>
              </w:rPr>
            </w:pPr>
          </w:p>
        </w:tc>
        <w:tc>
          <w:tcPr>
            <w:tcW w:w="639" w:type="dxa"/>
            <w:vAlign w:val="center"/>
          </w:tcPr>
          <w:p w14:paraId="6A6B2D84">
            <w:pPr>
              <w:jc w:val="center"/>
              <w:rPr>
                <w:color w:val="auto"/>
                <w:szCs w:val="21"/>
                <w:highlight w:val="none"/>
              </w:rPr>
            </w:pPr>
          </w:p>
        </w:tc>
        <w:tc>
          <w:tcPr>
            <w:tcW w:w="1065" w:type="dxa"/>
            <w:vAlign w:val="center"/>
          </w:tcPr>
          <w:p w14:paraId="7D90CB3D">
            <w:pPr>
              <w:jc w:val="center"/>
              <w:rPr>
                <w:color w:val="auto"/>
                <w:szCs w:val="21"/>
                <w:highlight w:val="none"/>
              </w:rPr>
            </w:pPr>
          </w:p>
        </w:tc>
        <w:tc>
          <w:tcPr>
            <w:tcW w:w="808" w:type="dxa"/>
            <w:vAlign w:val="center"/>
          </w:tcPr>
          <w:p w14:paraId="759D6FA8">
            <w:pPr>
              <w:jc w:val="center"/>
              <w:rPr>
                <w:color w:val="auto"/>
                <w:szCs w:val="21"/>
                <w:highlight w:val="none"/>
              </w:rPr>
            </w:pPr>
          </w:p>
        </w:tc>
        <w:tc>
          <w:tcPr>
            <w:tcW w:w="852" w:type="dxa"/>
            <w:vAlign w:val="center"/>
          </w:tcPr>
          <w:p w14:paraId="6124CD6D">
            <w:pPr>
              <w:jc w:val="center"/>
              <w:rPr>
                <w:color w:val="auto"/>
                <w:szCs w:val="21"/>
                <w:highlight w:val="none"/>
              </w:rPr>
            </w:pPr>
          </w:p>
        </w:tc>
        <w:tc>
          <w:tcPr>
            <w:tcW w:w="724" w:type="dxa"/>
            <w:vAlign w:val="center"/>
          </w:tcPr>
          <w:p w14:paraId="3D99A954">
            <w:pPr>
              <w:jc w:val="center"/>
              <w:rPr>
                <w:color w:val="auto"/>
                <w:szCs w:val="21"/>
                <w:highlight w:val="none"/>
              </w:rPr>
            </w:pPr>
          </w:p>
        </w:tc>
        <w:tc>
          <w:tcPr>
            <w:tcW w:w="2127" w:type="dxa"/>
            <w:vAlign w:val="center"/>
          </w:tcPr>
          <w:p w14:paraId="0823ABCA">
            <w:pPr>
              <w:jc w:val="center"/>
              <w:rPr>
                <w:color w:val="auto"/>
                <w:szCs w:val="21"/>
                <w:highlight w:val="none"/>
              </w:rPr>
            </w:pPr>
          </w:p>
        </w:tc>
        <w:tc>
          <w:tcPr>
            <w:tcW w:w="1510" w:type="dxa"/>
            <w:vAlign w:val="center"/>
          </w:tcPr>
          <w:p w14:paraId="17F506E6">
            <w:pPr>
              <w:jc w:val="center"/>
              <w:rPr>
                <w:color w:val="auto"/>
                <w:szCs w:val="21"/>
                <w:highlight w:val="none"/>
              </w:rPr>
            </w:pPr>
          </w:p>
        </w:tc>
      </w:tr>
      <w:tr w14:paraId="4B27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263AE97C">
            <w:pPr>
              <w:jc w:val="center"/>
              <w:rPr>
                <w:color w:val="auto"/>
                <w:szCs w:val="21"/>
                <w:highlight w:val="none"/>
              </w:rPr>
            </w:pPr>
          </w:p>
        </w:tc>
        <w:tc>
          <w:tcPr>
            <w:tcW w:w="639" w:type="dxa"/>
            <w:vAlign w:val="center"/>
          </w:tcPr>
          <w:p w14:paraId="1F6543D5">
            <w:pPr>
              <w:jc w:val="center"/>
              <w:rPr>
                <w:color w:val="auto"/>
                <w:szCs w:val="21"/>
                <w:highlight w:val="none"/>
              </w:rPr>
            </w:pPr>
          </w:p>
        </w:tc>
        <w:tc>
          <w:tcPr>
            <w:tcW w:w="1065" w:type="dxa"/>
            <w:vAlign w:val="center"/>
          </w:tcPr>
          <w:p w14:paraId="22C6C217">
            <w:pPr>
              <w:jc w:val="center"/>
              <w:rPr>
                <w:color w:val="auto"/>
                <w:szCs w:val="21"/>
                <w:highlight w:val="none"/>
              </w:rPr>
            </w:pPr>
          </w:p>
        </w:tc>
        <w:tc>
          <w:tcPr>
            <w:tcW w:w="808" w:type="dxa"/>
            <w:vAlign w:val="center"/>
          </w:tcPr>
          <w:p w14:paraId="239217F0">
            <w:pPr>
              <w:jc w:val="center"/>
              <w:rPr>
                <w:color w:val="auto"/>
                <w:szCs w:val="21"/>
                <w:highlight w:val="none"/>
              </w:rPr>
            </w:pPr>
          </w:p>
        </w:tc>
        <w:tc>
          <w:tcPr>
            <w:tcW w:w="852" w:type="dxa"/>
            <w:vAlign w:val="center"/>
          </w:tcPr>
          <w:p w14:paraId="237F6730">
            <w:pPr>
              <w:jc w:val="center"/>
              <w:rPr>
                <w:color w:val="auto"/>
                <w:szCs w:val="21"/>
                <w:highlight w:val="none"/>
              </w:rPr>
            </w:pPr>
          </w:p>
        </w:tc>
        <w:tc>
          <w:tcPr>
            <w:tcW w:w="724" w:type="dxa"/>
            <w:vAlign w:val="center"/>
          </w:tcPr>
          <w:p w14:paraId="5E8596DA">
            <w:pPr>
              <w:jc w:val="center"/>
              <w:rPr>
                <w:color w:val="auto"/>
                <w:szCs w:val="21"/>
                <w:highlight w:val="none"/>
              </w:rPr>
            </w:pPr>
          </w:p>
        </w:tc>
        <w:tc>
          <w:tcPr>
            <w:tcW w:w="2127" w:type="dxa"/>
            <w:vAlign w:val="center"/>
          </w:tcPr>
          <w:p w14:paraId="16F6611C">
            <w:pPr>
              <w:jc w:val="center"/>
              <w:rPr>
                <w:color w:val="auto"/>
                <w:szCs w:val="21"/>
                <w:highlight w:val="none"/>
              </w:rPr>
            </w:pPr>
          </w:p>
        </w:tc>
        <w:tc>
          <w:tcPr>
            <w:tcW w:w="1510" w:type="dxa"/>
            <w:vAlign w:val="center"/>
          </w:tcPr>
          <w:p w14:paraId="7E37E5E1">
            <w:pPr>
              <w:jc w:val="center"/>
              <w:rPr>
                <w:color w:val="auto"/>
                <w:szCs w:val="21"/>
                <w:highlight w:val="none"/>
              </w:rPr>
            </w:pPr>
          </w:p>
        </w:tc>
      </w:tr>
    </w:tbl>
    <w:p w14:paraId="3333052C">
      <w:pPr>
        <w:rPr>
          <w:color w:val="auto"/>
          <w:highlight w:val="none"/>
        </w:rPr>
      </w:pPr>
    </w:p>
    <w:p w14:paraId="0FCA258B">
      <w:pPr>
        <w:rPr>
          <w:color w:val="auto"/>
          <w:highlight w:val="none"/>
        </w:rPr>
      </w:pPr>
      <w:r>
        <w:rPr>
          <w:rFonts w:hint="eastAsia"/>
          <w:color w:val="auto"/>
          <w:highlight w:val="none"/>
        </w:rPr>
        <w:t>注：仅填报工程总承包项目负责人、设计负责人、施工负责人信息。</w:t>
      </w:r>
    </w:p>
    <w:p w14:paraId="72F39AF6">
      <w:pPr>
        <w:widowControl/>
        <w:jc w:val="left"/>
        <w:rPr>
          <w:b/>
          <w:bCs/>
          <w:color w:val="auto"/>
          <w:sz w:val="24"/>
          <w:highlight w:val="none"/>
        </w:rPr>
      </w:pPr>
      <w:r>
        <w:rPr>
          <w:rFonts w:hint="eastAsia"/>
          <w:b/>
          <w:bCs/>
          <w:color w:val="auto"/>
          <w:sz w:val="24"/>
          <w:highlight w:val="none"/>
        </w:rPr>
        <w:br w:type="page"/>
      </w:r>
    </w:p>
    <w:p w14:paraId="19D4F664">
      <w:pPr>
        <w:jc w:val="center"/>
        <w:rPr>
          <w:b/>
          <w:bCs/>
          <w:color w:val="auto"/>
          <w:sz w:val="24"/>
          <w:highlight w:val="none"/>
        </w:rPr>
      </w:pPr>
      <w:r>
        <w:rPr>
          <w:rFonts w:hint="eastAsia"/>
          <w:b/>
          <w:bCs/>
          <w:color w:val="auto"/>
          <w:sz w:val="24"/>
          <w:highlight w:val="none"/>
        </w:rPr>
        <w:t>6-2-1拟任工程总承包负责人简历表</w:t>
      </w:r>
    </w:p>
    <w:tbl>
      <w:tblPr>
        <w:tblStyle w:val="44"/>
        <w:tblW w:w="8777" w:type="dxa"/>
        <w:jc w:val="center"/>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Layout w:type="autofit"/>
        <w:tblCellMar>
          <w:top w:w="0" w:type="dxa"/>
          <w:left w:w="0" w:type="dxa"/>
          <w:bottom w:w="0" w:type="dxa"/>
          <w:right w:w="0" w:type="dxa"/>
        </w:tblCellMar>
      </w:tblPr>
      <w:tblGrid>
        <w:gridCol w:w="870"/>
        <w:gridCol w:w="4578"/>
        <w:gridCol w:w="1448"/>
        <w:gridCol w:w="1881"/>
      </w:tblGrid>
      <w:tr w14:paraId="13553F6B">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79" w:hRule="atLeast"/>
          <w:jc w:val="center"/>
        </w:trPr>
        <w:tc>
          <w:tcPr>
            <w:tcW w:w="870" w:type="dxa"/>
            <w:tcBorders>
              <w:top w:val="outset" w:color="auto" w:sz="6" w:space="0"/>
              <w:left w:val="outset" w:color="auto" w:sz="6" w:space="0"/>
              <w:bottom w:val="outset" w:color="auto" w:sz="6" w:space="0"/>
              <w:right w:val="outset" w:color="auto" w:sz="6" w:space="0"/>
            </w:tcBorders>
            <w:vAlign w:val="center"/>
          </w:tcPr>
          <w:p w14:paraId="28736C7D">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序号</w:t>
            </w:r>
          </w:p>
        </w:tc>
        <w:tc>
          <w:tcPr>
            <w:tcW w:w="4578" w:type="dxa"/>
            <w:tcBorders>
              <w:top w:val="outset" w:color="auto" w:sz="6" w:space="0"/>
              <w:left w:val="outset" w:color="auto" w:sz="6" w:space="0"/>
              <w:bottom w:val="outset" w:color="auto" w:sz="6" w:space="0"/>
              <w:right w:val="outset" w:color="auto" w:sz="6" w:space="0"/>
            </w:tcBorders>
            <w:vAlign w:val="center"/>
          </w:tcPr>
          <w:p w14:paraId="2EAA82C4">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关键信息项</w:t>
            </w:r>
          </w:p>
        </w:tc>
        <w:tc>
          <w:tcPr>
            <w:tcW w:w="1448" w:type="dxa"/>
            <w:tcBorders>
              <w:top w:val="outset" w:color="auto" w:sz="6" w:space="0"/>
              <w:left w:val="outset" w:color="auto" w:sz="6" w:space="0"/>
              <w:bottom w:val="outset" w:color="auto" w:sz="6" w:space="0"/>
              <w:right w:val="single" w:color="auto" w:sz="4" w:space="0"/>
            </w:tcBorders>
            <w:vAlign w:val="center"/>
          </w:tcPr>
          <w:p w14:paraId="02D4052D">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内容</w:t>
            </w:r>
          </w:p>
        </w:tc>
        <w:tc>
          <w:tcPr>
            <w:tcW w:w="1881" w:type="dxa"/>
            <w:tcBorders>
              <w:top w:val="outset" w:color="auto" w:sz="6" w:space="0"/>
              <w:left w:val="single" w:color="auto" w:sz="4" w:space="0"/>
              <w:bottom w:val="outset" w:color="auto" w:sz="6" w:space="0"/>
              <w:right w:val="outset" w:color="auto" w:sz="6" w:space="0"/>
            </w:tcBorders>
            <w:vAlign w:val="center"/>
          </w:tcPr>
          <w:p w14:paraId="51E89DE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备注</w:t>
            </w:r>
          </w:p>
        </w:tc>
      </w:tr>
      <w:tr w14:paraId="01150AF7">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79"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92436F">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BAF9A2">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70854340">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mc:AlternateContent>
                <mc:Choice Requires="wps">
                  <w:drawing>
                    <wp:inline distT="0" distB="0" distL="114300" distR="114300">
                      <wp:extent cx="635" cy="0"/>
                      <wp:effectExtent l="0" t="4445" r="0" b="5080"/>
                      <wp:docPr id="13" name="矩形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U5CpzgAAAP8AAAAPAAAAAAAAAAEAIAAAACIAAABkcnMvZG93bnJldi54&#10;bWxQSwECFAAUAAAACACHTuJABA9oTQQCAAAoBAAADgAAAAAAAAABACAAAAAdAQAAZHJzL2Uyb0Rv&#10;Yy54bWxQSwUGAAAAAAYABgBZAQAAkwUAAAAA&#10;">
                      <v:fill on="f" focussize="0,0"/>
                      <v:stroke color="#000000" joinstyle="miter"/>
                      <v:imagedata o:title=""/>
                      <o:lock v:ext="edit" aspectratio="t"/>
                      <w10:wrap type="none"/>
                      <w10:anchorlock/>
                    </v:rect>
                  </w:pict>
                </mc:Fallback>
              </mc:AlternateContent>
            </w: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32612BA5">
            <w:pPr>
              <w:widowControl/>
              <w:jc w:val="center"/>
              <w:rPr>
                <w:rFonts w:hint="eastAsia" w:ascii="宋体" w:hAnsi="宋体" w:cs="宋体"/>
                <w:color w:val="auto"/>
                <w:kern w:val="0"/>
                <w:szCs w:val="21"/>
                <w:highlight w:val="none"/>
                <w:lang w:bidi="ar"/>
              </w:rPr>
            </w:pPr>
          </w:p>
        </w:tc>
      </w:tr>
      <w:tr w14:paraId="11246B3D">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8DA3CE">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8AC7C8D">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单位名称</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1F1AB70E">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3B7CFAE1">
            <w:pPr>
              <w:widowControl/>
              <w:jc w:val="center"/>
              <w:rPr>
                <w:rFonts w:hint="eastAsia" w:ascii="宋体" w:hAnsi="宋体" w:cs="宋体"/>
                <w:color w:val="auto"/>
                <w:kern w:val="0"/>
                <w:szCs w:val="21"/>
                <w:highlight w:val="none"/>
                <w:lang w:bidi="ar"/>
              </w:rPr>
            </w:pPr>
          </w:p>
        </w:tc>
      </w:tr>
      <w:tr w14:paraId="1C0F17F3">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54D7F9">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9BC13A1">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注册执业资格证书等级</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1F052CC6">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087DB212">
            <w:pPr>
              <w:widowControl/>
              <w:jc w:val="center"/>
              <w:rPr>
                <w:rFonts w:hint="eastAsia" w:ascii="宋体" w:hAnsi="宋体" w:cs="宋体"/>
                <w:color w:val="auto"/>
                <w:kern w:val="0"/>
                <w:szCs w:val="21"/>
                <w:highlight w:val="none"/>
                <w:lang w:bidi="ar"/>
              </w:rPr>
            </w:pPr>
          </w:p>
        </w:tc>
      </w:tr>
      <w:tr w14:paraId="7BA65161">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196B52C">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CF9ED5E">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注册执业资格证书编号</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813CD55">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7AEB598F">
            <w:pPr>
              <w:widowControl/>
              <w:jc w:val="center"/>
              <w:rPr>
                <w:rFonts w:hint="eastAsia" w:ascii="宋体" w:hAnsi="宋体" w:cs="宋体"/>
                <w:color w:val="auto"/>
                <w:kern w:val="0"/>
                <w:szCs w:val="21"/>
                <w:highlight w:val="none"/>
                <w:lang w:bidi="ar"/>
              </w:rPr>
            </w:pPr>
          </w:p>
        </w:tc>
      </w:tr>
      <w:tr w14:paraId="1A4FE4A8">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3A0151">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BE66A2">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执业资格证书有效期</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303D731C">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13CFA7C6">
            <w:pPr>
              <w:widowControl/>
              <w:jc w:val="center"/>
              <w:rPr>
                <w:rFonts w:hint="eastAsia" w:ascii="宋体" w:hAnsi="宋体" w:cs="宋体"/>
                <w:color w:val="auto"/>
                <w:kern w:val="0"/>
                <w:szCs w:val="21"/>
                <w:highlight w:val="none"/>
                <w:lang w:bidi="ar"/>
              </w:rPr>
            </w:pPr>
          </w:p>
        </w:tc>
      </w:tr>
      <w:tr w14:paraId="54E1482D">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E4A5DC">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27BCF2">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证书有效期</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3B63B57F">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6F116CF3">
            <w:pPr>
              <w:widowControl/>
              <w:jc w:val="center"/>
              <w:rPr>
                <w:rFonts w:hint="eastAsia" w:ascii="宋体" w:hAnsi="宋体" w:cs="宋体"/>
                <w:color w:val="auto"/>
                <w:kern w:val="0"/>
                <w:szCs w:val="21"/>
                <w:highlight w:val="none"/>
                <w:lang w:bidi="ar"/>
              </w:rPr>
            </w:pPr>
          </w:p>
        </w:tc>
      </w:tr>
      <w:tr w14:paraId="794541FB">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B6CEDC">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344614">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注册专业</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4311C449">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218F40D5">
            <w:pPr>
              <w:widowControl/>
              <w:jc w:val="center"/>
              <w:rPr>
                <w:rFonts w:hint="eastAsia" w:ascii="宋体" w:hAnsi="宋体" w:cs="宋体"/>
                <w:color w:val="auto"/>
                <w:kern w:val="0"/>
                <w:szCs w:val="21"/>
                <w:highlight w:val="none"/>
                <w:lang w:bidi="ar"/>
              </w:rPr>
            </w:pPr>
          </w:p>
        </w:tc>
      </w:tr>
      <w:tr w14:paraId="0E22D9B1">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4012E9">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A67FBB">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职称级别（如有）</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133FF8BA">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0B4B6D0E">
            <w:pPr>
              <w:widowControl/>
              <w:jc w:val="center"/>
              <w:rPr>
                <w:rFonts w:hint="eastAsia" w:ascii="宋体" w:hAnsi="宋体" w:cs="宋体"/>
                <w:color w:val="auto"/>
                <w:kern w:val="0"/>
                <w:szCs w:val="21"/>
                <w:highlight w:val="none"/>
                <w:lang w:bidi="ar"/>
              </w:rPr>
            </w:pPr>
          </w:p>
        </w:tc>
      </w:tr>
      <w:tr w14:paraId="1838C07E">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5AABC16">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2D5684">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职称专业（如有）</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6ADA359C">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30A47D0A">
            <w:pPr>
              <w:widowControl/>
              <w:jc w:val="center"/>
              <w:rPr>
                <w:rFonts w:hint="eastAsia" w:ascii="宋体" w:hAnsi="宋体" w:cs="宋体"/>
                <w:color w:val="auto"/>
                <w:kern w:val="0"/>
                <w:szCs w:val="21"/>
                <w:highlight w:val="none"/>
                <w:lang w:bidi="ar"/>
              </w:rPr>
            </w:pPr>
          </w:p>
        </w:tc>
      </w:tr>
      <w:tr w14:paraId="300582A9">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F6849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F5AA25">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安全生产考核合格证书（如有）</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495DD5C2">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4C3BAFCB">
            <w:pPr>
              <w:widowControl/>
              <w:jc w:val="center"/>
              <w:rPr>
                <w:rFonts w:hint="eastAsia" w:ascii="宋体" w:hAnsi="宋体" w:cs="宋体"/>
                <w:color w:val="auto"/>
                <w:kern w:val="0"/>
                <w:szCs w:val="21"/>
                <w:highlight w:val="none"/>
                <w:lang w:bidi="ar"/>
              </w:rPr>
            </w:pPr>
          </w:p>
        </w:tc>
      </w:tr>
      <w:tr w14:paraId="2C117A90">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1D1B8E4">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63B810">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安全生产考核合格证书有效期（如有）</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36DA50BA">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427BDD5E">
            <w:pPr>
              <w:widowControl/>
              <w:jc w:val="center"/>
              <w:rPr>
                <w:rFonts w:hint="eastAsia" w:ascii="宋体" w:hAnsi="宋体" w:cs="宋体"/>
                <w:color w:val="auto"/>
                <w:kern w:val="0"/>
                <w:szCs w:val="21"/>
                <w:highlight w:val="none"/>
                <w:lang w:bidi="ar"/>
              </w:rPr>
            </w:pPr>
          </w:p>
        </w:tc>
      </w:tr>
      <w:tr w14:paraId="08E40B9D">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96"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FB5D96">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932CD9">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在建状态</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0BC2B614">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1C8B4C9B">
            <w:pPr>
              <w:widowControl/>
              <w:jc w:val="center"/>
              <w:rPr>
                <w:rFonts w:hint="eastAsia" w:ascii="宋体" w:hAnsi="宋体" w:cs="宋体"/>
                <w:color w:val="auto"/>
                <w:kern w:val="0"/>
                <w:szCs w:val="21"/>
                <w:highlight w:val="none"/>
                <w:lang w:bidi="ar"/>
              </w:rPr>
            </w:pPr>
          </w:p>
        </w:tc>
      </w:tr>
    </w:tbl>
    <w:p w14:paraId="375F837F">
      <w:pPr>
        <w:jc w:val="center"/>
        <w:rPr>
          <w:b/>
          <w:bCs/>
          <w:color w:val="auto"/>
          <w:sz w:val="24"/>
          <w:highlight w:val="none"/>
        </w:rPr>
      </w:pPr>
    </w:p>
    <w:p w14:paraId="4C023220">
      <w:pPr>
        <w:widowControl/>
        <w:jc w:val="left"/>
        <w:rPr>
          <w:b/>
          <w:bCs/>
          <w:color w:val="auto"/>
          <w:sz w:val="24"/>
          <w:highlight w:val="none"/>
        </w:rPr>
      </w:pPr>
      <w:r>
        <w:rPr>
          <w:rFonts w:hint="eastAsia" w:ascii="宋体" w:hAnsi="宋体"/>
          <w:color w:val="auto"/>
          <w:highlight w:val="none"/>
        </w:rPr>
        <w:t>注：</w:t>
      </w:r>
      <w:r>
        <w:rPr>
          <w:rFonts w:ascii="宋体" w:hAnsi="宋体"/>
          <w:b/>
          <w:color w:val="auto"/>
          <w:highlight w:val="none"/>
        </w:rPr>
        <w:t>附</w:t>
      </w:r>
      <w:r>
        <w:rPr>
          <w:rFonts w:hint="eastAsia" w:ascii="宋体" w:hAnsi="宋体"/>
          <w:b/>
          <w:color w:val="auto"/>
          <w:highlight w:val="none"/>
        </w:rPr>
        <w:t>拟任工程总承包负责人</w:t>
      </w:r>
      <w:r>
        <w:rPr>
          <w:rFonts w:ascii="宋体" w:hAnsi="宋体"/>
          <w:b/>
          <w:color w:val="auto"/>
          <w:highlight w:val="none"/>
        </w:rPr>
        <w:t>身份证、注册</w:t>
      </w:r>
      <w:r>
        <w:rPr>
          <w:rFonts w:ascii="宋体" w:hAnsi="宋体"/>
          <w:b/>
          <w:color w:val="auto"/>
          <w:szCs w:val="21"/>
          <w:highlight w:val="none"/>
        </w:rPr>
        <w:t>证书</w:t>
      </w:r>
      <w:r>
        <w:rPr>
          <w:rFonts w:ascii="宋体" w:hAnsi="宋体"/>
          <w:b/>
          <w:color w:val="auto"/>
          <w:highlight w:val="none"/>
        </w:rPr>
        <w:t>、职称证（如有）、安全生产考核合格证书</w:t>
      </w:r>
      <w:r>
        <w:rPr>
          <w:rFonts w:hint="eastAsia" w:ascii="宋体" w:hAnsi="宋体"/>
          <w:b/>
          <w:color w:val="auto"/>
          <w:highlight w:val="none"/>
        </w:rPr>
        <w:t>（如有）</w:t>
      </w:r>
      <w:r>
        <w:rPr>
          <w:rFonts w:ascii="宋体" w:hAnsi="宋体"/>
          <w:b/>
          <w:color w:val="auto"/>
          <w:szCs w:val="21"/>
          <w:highlight w:val="none"/>
        </w:rPr>
        <w:t>等</w:t>
      </w:r>
      <w:r>
        <w:rPr>
          <w:rFonts w:hint="eastAsia" w:ascii="宋体" w:hAnsi="宋体"/>
          <w:b/>
          <w:color w:val="auto"/>
          <w:szCs w:val="21"/>
          <w:highlight w:val="none"/>
        </w:rPr>
        <w:t>证明材料</w:t>
      </w:r>
      <w:r>
        <w:rPr>
          <w:rFonts w:hint="eastAsia"/>
          <w:color w:val="auto"/>
          <w:highlight w:val="none"/>
        </w:rPr>
        <w:t>的</w:t>
      </w:r>
      <w:r>
        <w:rPr>
          <w:color w:val="auto"/>
          <w:highlight w:val="none"/>
        </w:rPr>
        <w:t>复印件</w:t>
      </w:r>
      <w:r>
        <w:rPr>
          <w:rFonts w:ascii="宋体" w:hAnsi="宋体"/>
          <w:color w:val="auto"/>
          <w:highlight w:val="none"/>
        </w:rPr>
        <w:t>。</w:t>
      </w:r>
      <w:bookmarkEnd w:id="1819"/>
      <w:bookmarkEnd w:id="1820"/>
      <w:bookmarkEnd w:id="1821"/>
      <w:bookmarkEnd w:id="1822"/>
      <w:bookmarkEnd w:id="1823"/>
      <w:bookmarkStart w:id="1824" w:name="_Toc176960645"/>
      <w:bookmarkStart w:id="1825" w:name="_Toc11446"/>
      <w:bookmarkStart w:id="1826" w:name="_Toc17271"/>
      <w:bookmarkStart w:id="1827" w:name="_Toc25127"/>
      <w:bookmarkStart w:id="1828" w:name="_Toc13524"/>
    </w:p>
    <w:p w14:paraId="70A8FB64">
      <w:pPr>
        <w:widowControl/>
        <w:jc w:val="left"/>
        <w:rPr>
          <w:b/>
          <w:bCs/>
          <w:color w:val="auto"/>
          <w:sz w:val="24"/>
          <w:highlight w:val="none"/>
        </w:rPr>
      </w:pPr>
      <w:r>
        <w:rPr>
          <w:rFonts w:hint="eastAsia"/>
          <w:b/>
          <w:bCs/>
          <w:color w:val="auto"/>
          <w:sz w:val="24"/>
          <w:highlight w:val="none"/>
        </w:rPr>
        <w:br w:type="page"/>
      </w:r>
    </w:p>
    <w:p w14:paraId="30AA83BC">
      <w:pPr>
        <w:jc w:val="center"/>
        <w:rPr>
          <w:color w:val="auto"/>
          <w:szCs w:val="21"/>
          <w:highlight w:val="none"/>
        </w:rPr>
      </w:pPr>
      <w:r>
        <w:rPr>
          <w:rFonts w:hint="eastAsia"/>
          <w:b/>
          <w:bCs/>
          <w:color w:val="auto"/>
          <w:sz w:val="24"/>
          <w:highlight w:val="none"/>
        </w:rPr>
        <w:t>6-2-3</w:t>
      </w:r>
      <w:r>
        <w:rPr>
          <w:rFonts w:hint="eastAsia"/>
          <w:b/>
          <w:bCs/>
          <w:color w:val="auto"/>
          <w:sz w:val="24"/>
          <w:highlight w:val="none"/>
          <w:lang w:eastAsia="en-US"/>
        </w:rPr>
        <w:t>拟任</w:t>
      </w:r>
      <w:r>
        <w:rPr>
          <w:rFonts w:hint="eastAsia"/>
          <w:b/>
          <w:bCs/>
          <w:color w:val="auto"/>
          <w:sz w:val="24"/>
          <w:highlight w:val="none"/>
        </w:rPr>
        <w:t>设计负责人</w:t>
      </w:r>
      <w:r>
        <w:rPr>
          <w:rFonts w:hint="eastAsia"/>
          <w:b/>
          <w:bCs/>
          <w:color w:val="auto"/>
          <w:sz w:val="24"/>
          <w:highlight w:val="none"/>
          <w:lang w:eastAsia="en-US"/>
        </w:rPr>
        <w:t>简历表</w:t>
      </w:r>
    </w:p>
    <w:tbl>
      <w:tblPr>
        <w:tblStyle w:val="44"/>
        <w:tblW w:w="9151" w:type="dxa"/>
        <w:jc w:val="center"/>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Layout w:type="autofit"/>
        <w:tblCellMar>
          <w:top w:w="0" w:type="dxa"/>
          <w:left w:w="0" w:type="dxa"/>
          <w:bottom w:w="0" w:type="dxa"/>
          <w:right w:w="0" w:type="dxa"/>
        </w:tblCellMar>
      </w:tblPr>
      <w:tblGrid>
        <w:gridCol w:w="908"/>
        <w:gridCol w:w="4772"/>
        <w:gridCol w:w="1510"/>
        <w:gridCol w:w="1961"/>
      </w:tblGrid>
      <w:tr w14:paraId="0E92DB56">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outset" w:color="auto" w:sz="6" w:space="0"/>
              <w:left w:val="outset" w:color="auto" w:sz="6" w:space="0"/>
              <w:bottom w:val="outset" w:color="auto" w:sz="6" w:space="0"/>
              <w:right w:val="outset" w:color="auto" w:sz="6" w:space="0"/>
            </w:tcBorders>
            <w:vAlign w:val="center"/>
          </w:tcPr>
          <w:p w14:paraId="6C513B09">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序号</w:t>
            </w:r>
          </w:p>
        </w:tc>
        <w:tc>
          <w:tcPr>
            <w:tcW w:w="4772" w:type="dxa"/>
            <w:tcBorders>
              <w:top w:val="outset" w:color="auto" w:sz="6" w:space="0"/>
              <w:left w:val="outset" w:color="auto" w:sz="6" w:space="0"/>
              <w:bottom w:val="outset" w:color="auto" w:sz="6" w:space="0"/>
              <w:right w:val="outset" w:color="auto" w:sz="6" w:space="0"/>
            </w:tcBorders>
            <w:vAlign w:val="center"/>
          </w:tcPr>
          <w:p w14:paraId="4C83EE3B">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关键信息项</w:t>
            </w:r>
          </w:p>
        </w:tc>
        <w:tc>
          <w:tcPr>
            <w:tcW w:w="1510" w:type="dxa"/>
            <w:tcBorders>
              <w:top w:val="outset" w:color="auto" w:sz="6" w:space="0"/>
              <w:left w:val="outset" w:color="auto" w:sz="6" w:space="0"/>
              <w:bottom w:val="outset" w:color="auto" w:sz="6" w:space="0"/>
              <w:right w:val="single" w:color="auto" w:sz="4" w:space="0"/>
            </w:tcBorders>
            <w:vAlign w:val="center"/>
          </w:tcPr>
          <w:p w14:paraId="26C9631F">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内容</w:t>
            </w:r>
          </w:p>
        </w:tc>
        <w:tc>
          <w:tcPr>
            <w:tcW w:w="1961" w:type="dxa"/>
            <w:tcBorders>
              <w:top w:val="outset" w:color="auto" w:sz="6" w:space="0"/>
              <w:left w:val="single" w:color="auto" w:sz="4" w:space="0"/>
              <w:bottom w:val="outset" w:color="auto" w:sz="6" w:space="0"/>
              <w:right w:val="outset" w:color="auto" w:sz="6" w:space="0"/>
            </w:tcBorders>
            <w:vAlign w:val="center"/>
          </w:tcPr>
          <w:p w14:paraId="650C47C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备注</w:t>
            </w:r>
          </w:p>
        </w:tc>
      </w:tr>
      <w:tr w14:paraId="1758546D">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2BD38F8">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1EA3EF">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B2FC678">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mc:AlternateContent>
                <mc:Choice Requires="wps">
                  <w:drawing>
                    <wp:inline distT="0" distB="0" distL="114300" distR="114300">
                      <wp:extent cx="635" cy="0"/>
                      <wp:effectExtent l="0" t="4445" r="0" b="5080"/>
                      <wp:docPr id="14"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U5CpzgAAAP8AAAAPAAAAAAAAAAEAIAAAACIAAABkcnMvZG93bnJldi54&#10;bWxQSwECFAAUAAAACACHTuJAUieC0AQCAAAoBAAADgAAAAAAAAABACAAAAAdAQAAZHJzL2Uyb0Rv&#10;Yy54bWxQSwUGAAAAAAYABgBZAQAAkwUAAAAA&#10;">
                      <v:fill on="f" focussize="0,0"/>
                      <v:stroke color="#000000" joinstyle="miter"/>
                      <v:imagedata o:title=""/>
                      <o:lock v:ext="edit" aspectratio="t"/>
                      <w10:wrap type="none"/>
                      <w10:anchorlock/>
                    </v:rect>
                  </w:pict>
                </mc:Fallback>
              </mc:AlternateContent>
            </w: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65D4CA4B">
            <w:pPr>
              <w:widowControl/>
              <w:jc w:val="center"/>
              <w:rPr>
                <w:rFonts w:hint="eastAsia" w:ascii="宋体" w:hAnsi="宋体" w:cs="宋体"/>
                <w:color w:val="auto"/>
                <w:kern w:val="0"/>
                <w:szCs w:val="21"/>
                <w:highlight w:val="none"/>
                <w:lang w:bidi="ar"/>
              </w:rPr>
            </w:pPr>
          </w:p>
        </w:tc>
      </w:tr>
      <w:tr w14:paraId="2F60BAEF">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AC32B05">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9B0551A">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单位名称</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F9E7831">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32AACCD1">
            <w:pPr>
              <w:widowControl/>
              <w:jc w:val="center"/>
              <w:rPr>
                <w:rFonts w:hint="eastAsia" w:ascii="宋体" w:hAnsi="宋体" w:cs="宋体"/>
                <w:color w:val="auto"/>
                <w:kern w:val="0"/>
                <w:szCs w:val="21"/>
                <w:highlight w:val="none"/>
                <w:lang w:bidi="ar"/>
              </w:rPr>
            </w:pPr>
          </w:p>
        </w:tc>
      </w:tr>
      <w:tr w14:paraId="55F55DF3">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25AEBB">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5378AA">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注册执业资格证书等级</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78996529">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79D7894F">
            <w:pPr>
              <w:widowControl/>
              <w:jc w:val="center"/>
              <w:rPr>
                <w:rFonts w:hint="eastAsia" w:ascii="宋体" w:hAnsi="宋体" w:cs="宋体"/>
                <w:color w:val="auto"/>
                <w:kern w:val="0"/>
                <w:szCs w:val="21"/>
                <w:highlight w:val="none"/>
                <w:lang w:bidi="ar"/>
              </w:rPr>
            </w:pPr>
          </w:p>
        </w:tc>
      </w:tr>
      <w:tr w14:paraId="063D3A04">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BBC3B2">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73D2D5">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注册执业资格证书编号</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7CC482DF">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45143F73">
            <w:pPr>
              <w:widowControl/>
              <w:jc w:val="center"/>
              <w:rPr>
                <w:rFonts w:hint="eastAsia" w:ascii="宋体" w:hAnsi="宋体" w:cs="宋体"/>
                <w:color w:val="auto"/>
                <w:kern w:val="0"/>
                <w:szCs w:val="21"/>
                <w:highlight w:val="none"/>
                <w:lang w:bidi="ar"/>
              </w:rPr>
            </w:pPr>
          </w:p>
        </w:tc>
      </w:tr>
      <w:tr w14:paraId="6EF1D685">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B4FECD">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6C758F7">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执业资格证书有效期</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635B7A61">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36BB7D8A">
            <w:pPr>
              <w:widowControl/>
              <w:jc w:val="center"/>
              <w:rPr>
                <w:rFonts w:hint="eastAsia" w:ascii="宋体" w:hAnsi="宋体" w:cs="宋体"/>
                <w:color w:val="auto"/>
                <w:kern w:val="0"/>
                <w:szCs w:val="21"/>
                <w:highlight w:val="none"/>
                <w:lang w:bidi="ar"/>
              </w:rPr>
            </w:pPr>
          </w:p>
        </w:tc>
      </w:tr>
      <w:tr w14:paraId="01616501">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3206776">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BFEF3A">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证书有效期</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4FF620B4">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4621D738">
            <w:pPr>
              <w:widowControl/>
              <w:jc w:val="center"/>
              <w:rPr>
                <w:rFonts w:hint="eastAsia" w:ascii="宋体" w:hAnsi="宋体" w:cs="宋体"/>
                <w:color w:val="auto"/>
                <w:kern w:val="0"/>
                <w:szCs w:val="21"/>
                <w:highlight w:val="none"/>
                <w:lang w:bidi="ar"/>
              </w:rPr>
            </w:pPr>
          </w:p>
        </w:tc>
      </w:tr>
      <w:tr w14:paraId="22D99017">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5E8F25A">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4D0EA6">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注册专业</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668E1725">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772B8F40">
            <w:pPr>
              <w:widowControl/>
              <w:jc w:val="center"/>
              <w:rPr>
                <w:rFonts w:hint="eastAsia" w:ascii="宋体" w:hAnsi="宋体" w:cs="宋体"/>
                <w:color w:val="auto"/>
                <w:kern w:val="0"/>
                <w:szCs w:val="21"/>
                <w:highlight w:val="none"/>
                <w:lang w:bidi="ar"/>
              </w:rPr>
            </w:pPr>
          </w:p>
        </w:tc>
      </w:tr>
      <w:tr w14:paraId="743753D9">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4C9300">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F44628">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职称级别</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AE2BD8C">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47DD042A">
            <w:pPr>
              <w:widowControl/>
              <w:jc w:val="center"/>
              <w:rPr>
                <w:rFonts w:hint="eastAsia" w:ascii="宋体" w:hAnsi="宋体" w:cs="宋体"/>
                <w:color w:val="auto"/>
                <w:kern w:val="0"/>
                <w:szCs w:val="21"/>
                <w:highlight w:val="none"/>
                <w:lang w:bidi="ar"/>
              </w:rPr>
            </w:pPr>
          </w:p>
        </w:tc>
      </w:tr>
      <w:tr w14:paraId="483A860D">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44CE6A">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98D1E3A">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职称专业</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02B8A60C">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783E3FCE">
            <w:pPr>
              <w:widowControl/>
              <w:jc w:val="center"/>
              <w:rPr>
                <w:rFonts w:hint="eastAsia" w:ascii="宋体" w:hAnsi="宋体" w:cs="宋体"/>
                <w:color w:val="auto"/>
                <w:kern w:val="0"/>
                <w:szCs w:val="21"/>
                <w:highlight w:val="none"/>
                <w:lang w:bidi="ar"/>
              </w:rPr>
            </w:pPr>
          </w:p>
        </w:tc>
      </w:tr>
    </w:tbl>
    <w:p w14:paraId="1BF3C49B">
      <w:pPr>
        <w:rPr>
          <w:rFonts w:ascii="Calibri" w:hAnsi="Calibri" w:cs="Calibri"/>
          <w:color w:val="auto"/>
          <w:sz w:val="18"/>
          <w:szCs w:val="21"/>
          <w:highlight w:val="none"/>
        </w:rPr>
      </w:pPr>
    </w:p>
    <w:p w14:paraId="540CDF35">
      <w:pPr>
        <w:ind w:firstLine="420" w:firstLineChars="200"/>
        <w:rPr>
          <w:rFonts w:hint="eastAsia" w:ascii="宋体" w:hAnsi="宋体"/>
          <w:b/>
          <w:color w:val="auto"/>
          <w:highlight w:val="none"/>
        </w:rPr>
      </w:pPr>
      <w:r>
        <w:rPr>
          <w:rFonts w:hint="eastAsia" w:ascii="宋体" w:hAnsi="宋体"/>
          <w:color w:val="auto"/>
          <w:highlight w:val="none"/>
        </w:rPr>
        <w:t>注：</w:t>
      </w:r>
      <w:r>
        <w:rPr>
          <w:rFonts w:ascii="宋体" w:hAnsi="宋体"/>
          <w:b/>
          <w:color w:val="auto"/>
          <w:highlight w:val="none"/>
        </w:rPr>
        <w:t>附</w:t>
      </w:r>
      <w:r>
        <w:rPr>
          <w:rFonts w:hint="eastAsia" w:ascii="宋体" w:hAnsi="宋体"/>
          <w:b/>
          <w:color w:val="auto"/>
          <w:highlight w:val="none"/>
        </w:rPr>
        <w:t>拟任设计负责人</w:t>
      </w:r>
      <w:r>
        <w:rPr>
          <w:rFonts w:ascii="宋体" w:hAnsi="宋体"/>
          <w:b/>
          <w:color w:val="auto"/>
          <w:highlight w:val="none"/>
        </w:rPr>
        <w:t>身份证、注册</w:t>
      </w:r>
      <w:r>
        <w:rPr>
          <w:rFonts w:hint="eastAsia" w:ascii="宋体" w:hAnsi="宋体"/>
          <w:b/>
          <w:color w:val="auto"/>
          <w:highlight w:val="none"/>
        </w:rPr>
        <w:t>（资格）</w:t>
      </w:r>
      <w:r>
        <w:rPr>
          <w:rFonts w:ascii="宋体" w:hAnsi="宋体"/>
          <w:b/>
          <w:color w:val="auto"/>
          <w:szCs w:val="21"/>
          <w:highlight w:val="none"/>
        </w:rPr>
        <w:t>证书</w:t>
      </w:r>
      <w:r>
        <w:rPr>
          <w:rFonts w:ascii="宋体" w:hAnsi="宋体"/>
          <w:b/>
          <w:color w:val="auto"/>
          <w:highlight w:val="none"/>
        </w:rPr>
        <w:t>、职称证（如有）</w:t>
      </w:r>
      <w:r>
        <w:rPr>
          <w:rFonts w:ascii="宋体" w:hAnsi="宋体"/>
          <w:b/>
          <w:color w:val="auto"/>
          <w:szCs w:val="21"/>
          <w:highlight w:val="none"/>
        </w:rPr>
        <w:t>等</w:t>
      </w:r>
      <w:r>
        <w:rPr>
          <w:rFonts w:hint="eastAsia" w:ascii="宋体" w:hAnsi="宋体"/>
          <w:b/>
          <w:color w:val="auto"/>
          <w:szCs w:val="21"/>
          <w:highlight w:val="none"/>
        </w:rPr>
        <w:t>证明材料</w:t>
      </w:r>
      <w:r>
        <w:rPr>
          <w:rFonts w:hint="eastAsia"/>
          <w:color w:val="auto"/>
          <w:highlight w:val="none"/>
        </w:rPr>
        <w:t>的</w:t>
      </w:r>
      <w:r>
        <w:rPr>
          <w:color w:val="auto"/>
          <w:highlight w:val="none"/>
        </w:rPr>
        <w:t>复印件</w:t>
      </w:r>
      <w:r>
        <w:rPr>
          <w:rFonts w:ascii="宋体" w:hAnsi="宋体"/>
          <w:b/>
          <w:color w:val="auto"/>
          <w:highlight w:val="none"/>
        </w:rPr>
        <w:t>。</w:t>
      </w:r>
    </w:p>
    <w:p w14:paraId="78046FD6">
      <w:pPr>
        <w:ind w:firstLine="422" w:firstLineChars="200"/>
        <w:rPr>
          <w:rFonts w:hint="eastAsia" w:ascii="宋体" w:hAnsi="宋体"/>
          <w:b/>
          <w:color w:val="auto"/>
          <w:highlight w:val="none"/>
        </w:rPr>
      </w:pPr>
    </w:p>
    <w:p w14:paraId="479E1B13">
      <w:pPr>
        <w:jc w:val="left"/>
        <w:rPr>
          <w:b/>
          <w:bCs/>
          <w:color w:val="auto"/>
          <w:sz w:val="24"/>
          <w:highlight w:val="none"/>
        </w:rPr>
      </w:pPr>
    </w:p>
    <w:p w14:paraId="76708295">
      <w:pPr>
        <w:jc w:val="center"/>
        <w:rPr>
          <w:b/>
          <w:bCs/>
          <w:color w:val="auto"/>
          <w:sz w:val="24"/>
          <w:highlight w:val="none"/>
        </w:rPr>
      </w:pPr>
      <w:r>
        <w:rPr>
          <w:rFonts w:hint="eastAsia"/>
          <w:b/>
          <w:bCs/>
          <w:color w:val="auto"/>
          <w:sz w:val="24"/>
          <w:highlight w:val="none"/>
        </w:rPr>
        <w:br w:type="page"/>
      </w:r>
      <w:r>
        <w:rPr>
          <w:rFonts w:hint="eastAsia"/>
          <w:b/>
          <w:bCs/>
          <w:color w:val="auto"/>
          <w:sz w:val="24"/>
          <w:highlight w:val="none"/>
        </w:rPr>
        <w:t>6-2-4</w:t>
      </w:r>
      <w:r>
        <w:rPr>
          <w:rFonts w:hint="eastAsia"/>
          <w:b/>
          <w:bCs/>
          <w:color w:val="auto"/>
          <w:sz w:val="24"/>
          <w:highlight w:val="none"/>
          <w:lang w:eastAsia="en-US"/>
        </w:rPr>
        <w:t>拟任</w:t>
      </w:r>
      <w:r>
        <w:rPr>
          <w:rFonts w:hint="eastAsia"/>
          <w:b/>
          <w:bCs/>
          <w:color w:val="auto"/>
          <w:sz w:val="24"/>
          <w:highlight w:val="none"/>
        </w:rPr>
        <w:t>施工负责人</w:t>
      </w:r>
      <w:r>
        <w:rPr>
          <w:rFonts w:hint="eastAsia"/>
          <w:b/>
          <w:bCs/>
          <w:color w:val="auto"/>
          <w:sz w:val="24"/>
          <w:highlight w:val="none"/>
          <w:lang w:eastAsia="en-US"/>
        </w:rPr>
        <w:t>简历表</w:t>
      </w:r>
    </w:p>
    <w:tbl>
      <w:tblPr>
        <w:tblStyle w:val="44"/>
        <w:tblW w:w="9151" w:type="dxa"/>
        <w:jc w:val="center"/>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Layout w:type="autofit"/>
        <w:tblCellMar>
          <w:top w:w="0" w:type="dxa"/>
          <w:left w:w="0" w:type="dxa"/>
          <w:bottom w:w="0" w:type="dxa"/>
          <w:right w:w="0" w:type="dxa"/>
        </w:tblCellMar>
      </w:tblPr>
      <w:tblGrid>
        <w:gridCol w:w="908"/>
        <w:gridCol w:w="4772"/>
        <w:gridCol w:w="1510"/>
        <w:gridCol w:w="1961"/>
      </w:tblGrid>
      <w:tr w14:paraId="197026CF">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outset" w:color="auto" w:sz="6" w:space="0"/>
              <w:left w:val="outset" w:color="auto" w:sz="6" w:space="0"/>
              <w:bottom w:val="outset" w:color="auto" w:sz="6" w:space="0"/>
              <w:right w:val="outset" w:color="auto" w:sz="6" w:space="0"/>
            </w:tcBorders>
            <w:vAlign w:val="center"/>
          </w:tcPr>
          <w:p w14:paraId="03C9D010">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序号</w:t>
            </w:r>
          </w:p>
        </w:tc>
        <w:tc>
          <w:tcPr>
            <w:tcW w:w="4772" w:type="dxa"/>
            <w:tcBorders>
              <w:top w:val="outset" w:color="auto" w:sz="6" w:space="0"/>
              <w:left w:val="outset" w:color="auto" w:sz="6" w:space="0"/>
              <w:bottom w:val="outset" w:color="auto" w:sz="6" w:space="0"/>
              <w:right w:val="outset" w:color="auto" w:sz="6" w:space="0"/>
            </w:tcBorders>
            <w:vAlign w:val="center"/>
          </w:tcPr>
          <w:p w14:paraId="44CA53EE">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关键信息项</w:t>
            </w:r>
          </w:p>
        </w:tc>
        <w:tc>
          <w:tcPr>
            <w:tcW w:w="1510" w:type="dxa"/>
            <w:tcBorders>
              <w:top w:val="outset" w:color="auto" w:sz="6" w:space="0"/>
              <w:left w:val="outset" w:color="auto" w:sz="6" w:space="0"/>
              <w:bottom w:val="outset" w:color="auto" w:sz="6" w:space="0"/>
              <w:right w:val="single" w:color="auto" w:sz="4" w:space="0"/>
            </w:tcBorders>
            <w:vAlign w:val="center"/>
          </w:tcPr>
          <w:p w14:paraId="1B465EC7">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内容</w:t>
            </w:r>
          </w:p>
        </w:tc>
        <w:tc>
          <w:tcPr>
            <w:tcW w:w="1961" w:type="dxa"/>
            <w:tcBorders>
              <w:top w:val="outset" w:color="auto" w:sz="6" w:space="0"/>
              <w:left w:val="single" w:color="auto" w:sz="4" w:space="0"/>
              <w:bottom w:val="outset" w:color="auto" w:sz="6" w:space="0"/>
              <w:right w:val="outset" w:color="auto" w:sz="6" w:space="0"/>
            </w:tcBorders>
            <w:vAlign w:val="center"/>
          </w:tcPr>
          <w:p w14:paraId="6FB43EE0">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备注</w:t>
            </w:r>
          </w:p>
        </w:tc>
      </w:tr>
      <w:tr w14:paraId="13ED40A0">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3869D7">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2B7C289">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7DB3AF48">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mc:AlternateContent>
                <mc:Choice Requires="wps">
                  <w:drawing>
                    <wp:inline distT="0" distB="0" distL="114300" distR="114300">
                      <wp:extent cx="635" cy="0"/>
                      <wp:effectExtent l="0" t="4445" r="0" b="5080"/>
                      <wp:docPr id="15" name="矩形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ZTkKnOAAAA/wAAAA8AAAAAAAAAAQAgAAAAIgAAAGRycy9kb3ducmV2Lnht&#10;bFBLAQIUABQAAAAIAIdO4kDjKAenAwIAACgEAAAOAAAAAAAAAAEAIAAAAB0BAABkcnMvZTJvRG9j&#10;LnhtbFBLBQYAAAAABgAGAFkBAACSBQAAAAA=&#10;">
                      <v:fill on="f" focussize="0,0"/>
                      <v:stroke color="#000000" joinstyle="miter"/>
                      <v:imagedata o:title=""/>
                      <o:lock v:ext="edit" aspectratio="t"/>
                      <w10:wrap type="none"/>
                      <w10:anchorlock/>
                    </v:rect>
                  </w:pict>
                </mc:Fallback>
              </mc:AlternateContent>
            </w: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35F9A381">
            <w:pPr>
              <w:widowControl/>
              <w:jc w:val="center"/>
              <w:rPr>
                <w:rFonts w:hint="eastAsia" w:ascii="宋体" w:hAnsi="宋体" w:cs="宋体"/>
                <w:color w:val="auto"/>
                <w:kern w:val="0"/>
                <w:szCs w:val="21"/>
                <w:highlight w:val="none"/>
                <w:lang w:bidi="ar"/>
              </w:rPr>
            </w:pPr>
          </w:p>
        </w:tc>
      </w:tr>
      <w:tr w14:paraId="2E5BDE7B">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FABD1F">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37FDC2">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单位名称</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07B0CE1E">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07AF8171">
            <w:pPr>
              <w:widowControl/>
              <w:jc w:val="center"/>
              <w:rPr>
                <w:rFonts w:hint="eastAsia" w:ascii="宋体" w:hAnsi="宋体" w:cs="宋体"/>
                <w:color w:val="auto"/>
                <w:kern w:val="0"/>
                <w:szCs w:val="21"/>
                <w:highlight w:val="none"/>
                <w:lang w:bidi="ar"/>
              </w:rPr>
            </w:pPr>
          </w:p>
        </w:tc>
      </w:tr>
      <w:tr w14:paraId="7419CB5E">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8152B7">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07E43B">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注册执业资格证书等级</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5DDE3459">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1242C3C7">
            <w:pPr>
              <w:widowControl/>
              <w:jc w:val="center"/>
              <w:rPr>
                <w:rFonts w:hint="eastAsia" w:ascii="宋体" w:hAnsi="宋体" w:cs="宋体"/>
                <w:color w:val="auto"/>
                <w:kern w:val="0"/>
                <w:szCs w:val="21"/>
                <w:highlight w:val="none"/>
                <w:lang w:bidi="ar"/>
              </w:rPr>
            </w:pPr>
          </w:p>
        </w:tc>
      </w:tr>
      <w:tr w14:paraId="38F2BAFB">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3A255F">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1869D6">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注册执业资格证书编号</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096C65D2">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7F0BB282">
            <w:pPr>
              <w:widowControl/>
              <w:jc w:val="center"/>
              <w:rPr>
                <w:rFonts w:hint="eastAsia" w:ascii="宋体" w:hAnsi="宋体" w:cs="宋体"/>
                <w:color w:val="auto"/>
                <w:kern w:val="0"/>
                <w:szCs w:val="21"/>
                <w:highlight w:val="none"/>
                <w:lang w:bidi="ar"/>
              </w:rPr>
            </w:pPr>
          </w:p>
        </w:tc>
      </w:tr>
      <w:tr w14:paraId="1DCFCD6A">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693901">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8E75C8">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执业资格证书有效期</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56F421C0">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237D9B98">
            <w:pPr>
              <w:widowControl/>
              <w:jc w:val="center"/>
              <w:rPr>
                <w:rFonts w:hint="eastAsia" w:ascii="宋体" w:hAnsi="宋体" w:cs="宋体"/>
                <w:color w:val="auto"/>
                <w:kern w:val="0"/>
                <w:szCs w:val="21"/>
                <w:highlight w:val="none"/>
                <w:lang w:bidi="ar"/>
              </w:rPr>
            </w:pPr>
          </w:p>
        </w:tc>
      </w:tr>
      <w:tr w14:paraId="0C349F78">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FD1AC89">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C60666">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证书有效期</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3C8EC582">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1F56D586">
            <w:pPr>
              <w:widowControl/>
              <w:jc w:val="center"/>
              <w:rPr>
                <w:rFonts w:hint="eastAsia" w:ascii="宋体" w:hAnsi="宋体" w:cs="宋体"/>
                <w:color w:val="auto"/>
                <w:kern w:val="0"/>
                <w:szCs w:val="21"/>
                <w:highlight w:val="none"/>
                <w:lang w:bidi="ar"/>
              </w:rPr>
            </w:pPr>
          </w:p>
        </w:tc>
      </w:tr>
      <w:tr w14:paraId="4AB08513">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25DFEB8">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7465D0">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注册专业</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49C4BA3">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0D23A1D8">
            <w:pPr>
              <w:widowControl/>
              <w:jc w:val="center"/>
              <w:rPr>
                <w:rFonts w:hint="eastAsia" w:ascii="宋体" w:hAnsi="宋体" w:cs="宋体"/>
                <w:color w:val="auto"/>
                <w:kern w:val="0"/>
                <w:szCs w:val="21"/>
                <w:highlight w:val="none"/>
                <w:lang w:bidi="ar"/>
              </w:rPr>
            </w:pPr>
          </w:p>
        </w:tc>
      </w:tr>
      <w:tr w14:paraId="7B9836BE">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C19B98">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2C78E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职称级别</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70202FB">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192B01AE">
            <w:pPr>
              <w:widowControl/>
              <w:jc w:val="center"/>
              <w:rPr>
                <w:rFonts w:hint="eastAsia" w:ascii="宋体" w:hAnsi="宋体" w:cs="宋体"/>
                <w:color w:val="auto"/>
                <w:kern w:val="0"/>
                <w:szCs w:val="21"/>
                <w:highlight w:val="none"/>
                <w:lang w:bidi="ar"/>
              </w:rPr>
            </w:pPr>
          </w:p>
        </w:tc>
      </w:tr>
      <w:tr w14:paraId="04C6ACFC">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12F6C1">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519FE9">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职称专业</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627FC4D2">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625D6B3D">
            <w:pPr>
              <w:widowControl/>
              <w:jc w:val="center"/>
              <w:rPr>
                <w:rFonts w:hint="eastAsia" w:ascii="宋体" w:hAnsi="宋体" w:cs="宋体"/>
                <w:color w:val="auto"/>
                <w:kern w:val="0"/>
                <w:szCs w:val="21"/>
                <w:highlight w:val="none"/>
                <w:lang w:bidi="ar"/>
              </w:rPr>
            </w:pPr>
          </w:p>
        </w:tc>
      </w:tr>
      <w:tr w14:paraId="7AD4961D">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6EBF6B">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37D8FA">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安全生产考核合格证书（如有）</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145C8020">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2C2D5F9C">
            <w:pPr>
              <w:widowControl/>
              <w:jc w:val="center"/>
              <w:rPr>
                <w:rFonts w:hint="eastAsia" w:ascii="宋体" w:hAnsi="宋体" w:cs="宋体"/>
                <w:color w:val="auto"/>
                <w:kern w:val="0"/>
                <w:szCs w:val="21"/>
                <w:highlight w:val="none"/>
                <w:lang w:bidi="ar"/>
              </w:rPr>
            </w:pPr>
          </w:p>
        </w:tc>
      </w:tr>
      <w:tr w14:paraId="6F865EDE">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BA1B29D">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9A8F4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安全生产考核合格证书有效期（如有）</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36E07625">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09BAFD13">
            <w:pPr>
              <w:widowControl/>
              <w:jc w:val="center"/>
              <w:rPr>
                <w:rFonts w:hint="eastAsia" w:ascii="宋体" w:hAnsi="宋体" w:cs="宋体"/>
                <w:color w:val="auto"/>
                <w:kern w:val="0"/>
                <w:szCs w:val="21"/>
                <w:highlight w:val="none"/>
                <w:lang w:bidi="ar"/>
              </w:rPr>
            </w:pPr>
          </w:p>
        </w:tc>
      </w:tr>
      <w:tr w14:paraId="2D0DD13B">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16E80A">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06E9E2">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在建状态</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3160BA9E">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730B8378">
            <w:pPr>
              <w:widowControl/>
              <w:jc w:val="center"/>
              <w:rPr>
                <w:rFonts w:hint="eastAsia" w:ascii="宋体" w:hAnsi="宋体" w:cs="宋体"/>
                <w:color w:val="auto"/>
                <w:kern w:val="0"/>
                <w:szCs w:val="21"/>
                <w:highlight w:val="none"/>
                <w:lang w:bidi="ar"/>
              </w:rPr>
            </w:pPr>
          </w:p>
        </w:tc>
      </w:tr>
    </w:tbl>
    <w:p w14:paraId="1D85B4C2">
      <w:pPr>
        <w:ind w:firstLine="420" w:firstLineChars="200"/>
        <w:rPr>
          <w:rFonts w:hint="eastAsia" w:ascii="宋体" w:hAnsi="宋体"/>
          <w:b/>
          <w:color w:val="auto"/>
          <w:highlight w:val="none"/>
        </w:rPr>
      </w:pPr>
      <w:r>
        <w:rPr>
          <w:rFonts w:hint="eastAsia" w:ascii="宋体" w:hAnsi="宋体"/>
          <w:color w:val="auto"/>
          <w:highlight w:val="none"/>
        </w:rPr>
        <w:t>注：</w:t>
      </w:r>
      <w:r>
        <w:rPr>
          <w:rFonts w:ascii="宋体" w:hAnsi="宋体"/>
          <w:b/>
          <w:color w:val="auto"/>
          <w:highlight w:val="none"/>
        </w:rPr>
        <w:t>附</w:t>
      </w:r>
      <w:r>
        <w:rPr>
          <w:rFonts w:hint="eastAsia" w:ascii="宋体" w:hAnsi="宋体"/>
          <w:b/>
          <w:color w:val="auto"/>
          <w:highlight w:val="none"/>
        </w:rPr>
        <w:t>拟任施工负责人</w:t>
      </w:r>
      <w:r>
        <w:rPr>
          <w:rFonts w:ascii="宋体" w:hAnsi="宋体"/>
          <w:b/>
          <w:color w:val="auto"/>
          <w:highlight w:val="none"/>
        </w:rPr>
        <w:t>身份证、注册</w:t>
      </w:r>
      <w:r>
        <w:rPr>
          <w:rFonts w:ascii="宋体" w:hAnsi="宋体"/>
          <w:b/>
          <w:color w:val="auto"/>
          <w:szCs w:val="21"/>
          <w:highlight w:val="none"/>
        </w:rPr>
        <w:t>证书</w:t>
      </w:r>
      <w:r>
        <w:rPr>
          <w:rFonts w:ascii="宋体" w:hAnsi="宋体"/>
          <w:b/>
          <w:color w:val="auto"/>
          <w:highlight w:val="none"/>
        </w:rPr>
        <w:t>、安全生产考核合格证书</w:t>
      </w:r>
      <w:r>
        <w:rPr>
          <w:rFonts w:ascii="宋体" w:hAnsi="宋体"/>
          <w:b/>
          <w:color w:val="auto"/>
          <w:szCs w:val="21"/>
          <w:highlight w:val="none"/>
        </w:rPr>
        <w:t>等</w:t>
      </w:r>
      <w:r>
        <w:rPr>
          <w:rFonts w:hint="eastAsia" w:ascii="宋体" w:hAnsi="宋体"/>
          <w:b/>
          <w:color w:val="auto"/>
          <w:szCs w:val="21"/>
          <w:highlight w:val="none"/>
        </w:rPr>
        <w:t>证明材料</w:t>
      </w:r>
      <w:r>
        <w:rPr>
          <w:rFonts w:hint="eastAsia"/>
          <w:color w:val="auto"/>
          <w:highlight w:val="none"/>
        </w:rPr>
        <w:t>的</w:t>
      </w:r>
      <w:r>
        <w:rPr>
          <w:color w:val="auto"/>
          <w:highlight w:val="none"/>
        </w:rPr>
        <w:t>复印件</w:t>
      </w:r>
      <w:r>
        <w:rPr>
          <w:rFonts w:ascii="宋体" w:hAnsi="宋体"/>
          <w:b/>
          <w:color w:val="auto"/>
          <w:highlight w:val="none"/>
        </w:rPr>
        <w:t>。</w:t>
      </w:r>
    </w:p>
    <w:p w14:paraId="2DF59721">
      <w:pPr>
        <w:rPr>
          <w:rFonts w:hint="eastAsia" w:ascii="宋体" w:hAnsi="宋体"/>
          <w:b/>
          <w:color w:val="auto"/>
          <w:highlight w:val="none"/>
        </w:rPr>
      </w:pPr>
    </w:p>
    <w:p w14:paraId="33E5DE76">
      <w:pPr>
        <w:jc w:val="left"/>
        <w:rPr>
          <w:b/>
          <w:bCs/>
          <w:color w:val="auto"/>
          <w:sz w:val="24"/>
          <w:highlight w:val="none"/>
        </w:rPr>
      </w:pPr>
    </w:p>
    <w:p w14:paraId="5936DA2D">
      <w:pPr>
        <w:jc w:val="center"/>
        <w:rPr>
          <w:rFonts w:hint="eastAsia" w:ascii="宋体" w:hAnsi="宋体"/>
          <w:b/>
          <w:color w:val="auto"/>
          <w:szCs w:val="21"/>
          <w:highlight w:val="none"/>
        </w:rPr>
      </w:pPr>
    </w:p>
    <w:p w14:paraId="55A914C1">
      <w:pPr>
        <w:jc w:val="center"/>
        <w:rPr>
          <w:rFonts w:hint="eastAsia" w:ascii="宋体" w:hAnsi="宋体"/>
          <w:b/>
          <w:color w:val="auto"/>
          <w:szCs w:val="21"/>
          <w:highlight w:val="none"/>
        </w:rPr>
      </w:pPr>
    </w:p>
    <w:p w14:paraId="741E6E9D">
      <w:pPr>
        <w:widowControl/>
        <w:jc w:val="left"/>
        <w:rPr>
          <w:rFonts w:hint="eastAsia" w:ascii="宋体" w:hAnsi="宋体"/>
          <w:b/>
          <w:color w:val="auto"/>
          <w:szCs w:val="21"/>
          <w:highlight w:val="none"/>
        </w:rPr>
      </w:pPr>
      <w:r>
        <w:rPr>
          <w:rFonts w:hint="eastAsia" w:ascii="宋体" w:hAnsi="宋体"/>
          <w:b/>
          <w:color w:val="auto"/>
          <w:szCs w:val="21"/>
          <w:highlight w:val="none"/>
        </w:rPr>
        <w:br w:type="page"/>
      </w:r>
    </w:p>
    <w:p w14:paraId="2A476F96">
      <w:pPr>
        <w:jc w:val="center"/>
        <w:rPr>
          <w:rFonts w:eastAsia="黑体"/>
          <w:color w:val="auto"/>
          <w:kern w:val="0"/>
          <w:sz w:val="28"/>
          <w:highlight w:val="none"/>
        </w:rPr>
      </w:pPr>
      <w:r>
        <w:rPr>
          <w:rFonts w:hint="eastAsia" w:eastAsia="黑体"/>
          <w:color w:val="auto"/>
          <w:kern w:val="0"/>
          <w:sz w:val="28"/>
          <w:highlight w:val="none"/>
        </w:rPr>
        <w:t>6-2-5拟任工程总承包项目负责人、施工项目负责人无在建项目承诺书</w:t>
      </w:r>
    </w:p>
    <w:p w14:paraId="6D836FDA">
      <w:pPr>
        <w:jc w:val="center"/>
        <w:rPr>
          <w:color w:val="auto"/>
          <w:highlight w:val="none"/>
        </w:rPr>
      </w:pPr>
    </w:p>
    <w:p w14:paraId="6941966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（招标人）</w:t>
      </w:r>
      <w:r>
        <w:rPr>
          <w:rFonts w:hint="eastAsia" w:ascii="宋体" w:hAnsi="宋体" w:cs="宋体"/>
          <w:color w:val="auto"/>
          <w:szCs w:val="21"/>
          <w:highlight w:val="none"/>
        </w:rPr>
        <w:t>：</w:t>
      </w:r>
    </w:p>
    <w:p w14:paraId="6175FAA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我</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(公司名称)</w:t>
      </w:r>
      <w:r>
        <w:rPr>
          <w:rFonts w:hint="eastAsia" w:ascii="宋体" w:hAnsi="宋体" w:cs="宋体"/>
          <w:color w:val="auto"/>
          <w:szCs w:val="21"/>
          <w:highlight w:val="none"/>
        </w:rPr>
        <w:t>的法定代表人，现拟派</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；资格（注册、职称）证号: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担任</w:t>
      </w:r>
      <w:r>
        <w:rPr>
          <w:rFonts w:hint="eastAsia" w:ascii="宋体" w:hAnsi="宋体" w:cs="宋体"/>
          <w:color w:val="auto"/>
          <w:szCs w:val="21"/>
          <w:highlight w:val="none"/>
          <w:u w:val="single"/>
        </w:rPr>
        <w:t xml:space="preserve">              （招标项目名称）</w:t>
      </w:r>
      <w:r>
        <w:rPr>
          <w:rFonts w:hint="eastAsia" w:ascii="宋体" w:hAnsi="宋体" w:cs="宋体"/>
          <w:color w:val="auto"/>
          <w:szCs w:val="21"/>
          <w:highlight w:val="none"/>
        </w:rPr>
        <w:t>的工程总承包项目负责人；</w:t>
      </w:r>
    </w:p>
    <w:p w14:paraId="7B98E66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我</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(公司名称)</w:t>
      </w:r>
      <w:r>
        <w:rPr>
          <w:rFonts w:hint="eastAsia" w:ascii="宋体" w:hAnsi="宋体" w:cs="宋体"/>
          <w:color w:val="auto"/>
          <w:szCs w:val="21"/>
          <w:highlight w:val="none"/>
        </w:rPr>
        <w:t>的法定代表人，现拟派</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；项目经理证号: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担</w:t>
      </w:r>
      <w:r>
        <w:rPr>
          <w:rFonts w:hint="eastAsia" w:ascii="宋体" w:hAnsi="宋体" w:cs="宋体"/>
          <w:color w:val="auto"/>
          <w:szCs w:val="21"/>
          <w:highlight w:val="none"/>
          <w:u w:val="single"/>
        </w:rPr>
        <w:t>任              （招标项目名称）</w:t>
      </w:r>
      <w:r>
        <w:rPr>
          <w:rFonts w:hint="eastAsia" w:ascii="宋体" w:hAnsi="宋体" w:cs="宋体"/>
          <w:color w:val="auto"/>
          <w:szCs w:val="21"/>
          <w:highlight w:val="none"/>
        </w:rPr>
        <w:t>的施工项目负责人；现就工程总承包负责人、施工项目负责人在建情况及到岗履职承诺如下：</w:t>
      </w:r>
    </w:p>
    <w:p w14:paraId="3BB01638">
      <w:pPr>
        <w:spacing w:line="360" w:lineRule="auto"/>
        <w:ind w:firstLine="420" w:firstLineChars="200"/>
        <w:jc w:val="left"/>
        <w:rPr>
          <w:rFonts w:hint="eastAsia" w:ascii="宋体" w:hAnsi="宋体" w:cs="仿宋_GB2312"/>
          <w:color w:val="auto"/>
          <w:highlight w:val="none"/>
        </w:rPr>
      </w:pPr>
      <w:r>
        <w:rPr>
          <w:rFonts w:hint="eastAsia" w:ascii="宋体" w:hAnsi="宋体" w:cs="宋体"/>
          <w:color w:val="auto"/>
          <w:szCs w:val="21"/>
          <w:highlight w:val="none"/>
        </w:rPr>
        <w:sym w:font="Wingdings" w:char="00A8"/>
      </w:r>
      <w:r>
        <w:rPr>
          <w:rFonts w:hint="eastAsia" w:ascii="宋体" w:hAnsi="宋体" w:cs="仿宋_GB2312"/>
          <w:color w:val="auto"/>
          <w:highlight w:val="none"/>
        </w:rPr>
        <w:t>拟任</w:t>
      </w:r>
      <w:r>
        <w:rPr>
          <w:rFonts w:hint="eastAsia" w:ascii="宋体" w:hAnsi="宋体" w:cs="宋体"/>
          <w:color w:val="auto"/>
          <w:szCs w:val="21"/>
          <w:highlight w:val="none"/>
        </w:rPr>
        <w:t>工程总承包负责人投标截止时未</w:t>
      </w:r>
      <w:r>
        <w:rPr>
          <w:rFonts w:hint="eastAsia" w:ascii="宋体" w:hAnsi="宋体" w:cs="仿宋_GB2312"/>
          <w:color w:val="auto"/>
          <w:highlight w:val="none"/>
        </w:rPr>
        <w:t>在其他任何项目上任关键岗位人员</w:t>
      </w:r>
      <w:r>
        <w:rPr>
          <w:rFonts w:hint="eastAsia" w:ascii="宋体" w:hAnsi="宋体" w:cs="宋体"/>
          <w:color w:val="auto"/>
          <w:szCs w:val="21"/>
          <w:highlight w:val="none"/>
        </w:rPr>
        <w:t>，</w:t>
      </w:r>
      <w:r>
        <w:rPr>
          <w:rFonts w:hint="eastAsia" w:ascii="宋体" w:hAnsi="宋体" w:cs="仿宋_GB2312"/>
          <w:color w:val="auto"/>
          <w:highlight w:val="none"/>
        </w:rPr>
        <w:t>工程总承包负责人能按时到岗履职，如不能按时到岗履职或经查实未如实说明任关键岗位人员情况，我方自愿接受处罚，并自愿接受招标人作出的取消我公司中标候选人或中标人资格的决定。</w:t>
      </w:r>
    </w:p>
    <w:p w14:paraId="3557251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仿宋_GB2312"/>
          <w:color w:val="auto"/>
          <w:highlight w:val="none"/>
        </w:rPr>
        <w:t>拟任</w:t>
      </w:r>
      <w:r>
        <w:rPr>
          <w:rFonts w:hint="eastAsia" w:ascii="宋体" w:hAnsi="宋体" w:cs="宋体"/>
          <w:color w:val="auto"/>
          <w:szCs w:val="21"/>
          <w:highlight w:val="none"/>
        </w:rPr>
        <w:t>施工项目负责人投标截止时未</w:t>
      </w:r>
      <w:r>
        <w:rPr>
          <w:rFonts w:hint="eastAsia" w:ascii="宋体" w:hAnsi="宋体" w:cs="仿宋_GB2312"/>
          <w:color w:val="auto"/>
          <w:highlight w:val="none"/>
        </w:rPr>
        <w:t>在其他任何项目上任关键岗位人员</w:t>
      </w:r>
      <w:r>
        <w:rPr>
          <w:rFonts w:hint="eastAsia" w:ascii="宋体" w:hAnsi="宋体" w:cs="宋体"/>
          <w:color w:val="auto"/>
          <w:szCs w:val="21"/>
          <w:highlight w:val="none"/>
        </w:rPr>
        <w:t>，施工项目负责人</w:t>
      </w:r>
      <w:r>
        <w:rPr>
          <w:rFonts w:hint="eastAsia" w:ascii="宋体" w:hAnsi="宋体" w:cs="仿宋_GB2312"/>
          <w:color w:val="auto"/>
          <w:highlight w:val="none"/>
        </w:rPr>
        <w:t>能按时到岗履职，如不能按时到岗履职或经查实未如实说明任关键岗位人员情况，我方自愿接受处罚，并自愿接受招标人作出的取消我公司中标候选人或中标人资格的决定。</w:t>
      </w:r>
    </w:p>
    <w:p w14:paraId="0B473556">
      <w:pPr>
        <w:spacing w:line="360" w:lineRule="auto"/>
        <w:ind w:firstLine="420" w:firstLineChars="200"/>
        <w:jc w:val="left"/>
        <w:rPr>
          <w:rFonts w:hint="eastAsia" w:ascii="宋体" w:hAnsi="宋体" w:cs="仿宋_GB2312"/>
          <w:color w:val="auto"/>
          <w:highlight w:val="none"/>
        </w:rPr>
      </w:pPr>
      <w:r>
        <w:rPr>
          <w:rFonts w:hint="eastAsia" w:ascii="宋体" w:hAnsi="宋体" w:cs="宋体"/>
          <w:color w:val="auto"/>
          <w:szCs w:val="21"/>
          <w:highlight w:val="none"/>
        </w:rPr>
        <w:sym w:font="Wingdings" w:char="00A8"/>
      </w:r>
      <w:r>
        <w:rPr>
          <w:rFonts w:hint="eastAsia" w:ascii="宋体" w:hAnsi="宋体" w:cs="仿宋_GB2312"/>
          <w:color w:val="auto"/>
          <w:highlight w:val="none"/>
        </w:rPr>
        <w:t>拟任</w:t>
      </w:r>
      <w:r>
        <w:rPr>
          <w:rFonts w:hint="eastAsia" w:ascii="宋体" w:hAnsi="宋体" w:cs="宋体"/>
          <w:color w:val="auto"/>
          <w:szCs w:val="21"/>
          <w:highlight w:val="none"/>
        </w:rPr>
        <w:t>工程总承包负责人</w:t>
      </w:r>
      <w:r>
        <w:rPr>
          <w:rFonts w:hint="eastAsia" w:ascii="宋体" w:hAnsi="宋体" w:cs="仿宋_GB2312"/>
          <w:color w:val="auto"/>
          <w:highlight w:val="none"/>
        </w:rPr>
        <w:t>在</w:t>
      </w:r>
      <w:r>
        <w:rPr>
          <w:rFonts w:hint="eastAsia" w:ascii="宋体" w:hAnsi="宋体" w:cs="仿宋_GB2312"/>
          <w:color w:val="auto"/>
          <w:highlight w:val="none"/>
          <w:u w:val="single"/>
        </w:rPr>
        <w:t xml:space="preserve">               </w:t>
      </w:r>
      <w:r>
        <w:rPr>
          <w:rFonts w:hint="eastAsia" w:ascii="宋体" w:hAnsi="宋体" w:cs="仿宋_GB2312"/>
          <w:color w:val="auto"/>
          <w:highlight w:val="none"/>
        </w:rPr>
        <w:t>项目上任关键岗位人员，任职岗位为</w:t>
      </w:r>
      <w:r>
        <w:rPr>
          <w:rFonts w:hint="eastAsia" w:ascii="宋体" w:hAnsi="宋体" w:cs="仿宋_GB2312"/>
          <w:color w:val="auto"/>
          <w:highlight w:val="none"/>
          <w:u w:val="single"/>
        </w:rPr>
        <w:t xml:space="preserve">            </w:t>
      </w:r>
      <w:r>
        <w:rPr>
          <w:rFonts w:hint="eastAsia" w:ascii="宋体" w:hAnsi="宋体" w:cs="仿宋_GB2312"/>
          <w:color w:val="auto"/>
          <w:highlight w:val="none"/>
        </w:rPr>
        <w:t>，在本招标项目中标候选人公示中明确的公示期满之前，</w:t>
      </w:r>
      <w:r>
        <w:rPr>
          <w:rFonts w:hint="eastAsia" w:ascii="宋体" w:hAnsi="宋体" w:cs="宋体"/>
          <w:color w:val="auto"/>
          <w:szCs w:val="21"/>
          <w:highlight w:val="none"/>
        </w:rPr>
        <w:t>工程总承包负责人</w:t>
      </w:r>
      <w:r>
        <w:rPr>
          <w:rFonts w:hint="eastAsia" w:ascii="宋体" w:hAnsi="宋体" w:cs="仿宋_GB2312"/>
          <w:color w:val="auto"/>
          <w:highlight w:val="none"/>
        </w:rPr>
        <w:t>保证从该项目上撤离并按时到岗履职，如不能按时到岗履职或者不能从该项目上按期撤离，我方自愿接受处罚，并自愿接受招标人作出的取消我公司中标候选人或中标人资格的决定。</w:t>
      </w:r>
    </w:p>
    <w:p w14:paraId="70A73D9A">
      <w:pPr>
        <w:spacing w:line="360" w:lineRule="auto"/>
        <w:ind w:firstLine="420" w:firstLineChars="200"/>
        <w:jc w:val="left"/>
        <w:rPr>
          <w:rFonts w:hint="eastAsia" w:ascii="宋体" w:hAnsi="宋体" w:cs="仿宋_GB2312"/>
          <w:color w:val="auto"/>
          <w:highlight w:val="none"/>
        </w:rPr>
      </w:pPr>
      <w:r>
        <w:rPr>
          <w:rFonts w:hint="eastAsia" w:ascii="宋体" w:hAnsi="宋体" w:cs="宋体"/>
          <w:color w:val="auto"/>
          <w:szCs w:val="21"/>
          <w:highlight w:val="none"/>
        </w:rPr>
        <w:sym w:font="Wingdings" w:char="00A8"/>
      </w:r>
      <w:r>
        <w:rPr>
          <w:rFonts w:hint="eastAsia" w:ascii="宋体" w:hAnsi="宋体" w:cs="仿宋_GB2312"/>
          <w:color w:val="auto"/>
          <w:highlight w:val="none"/>
        </w:rPr>
        <w:t>拟任</w:t>
      </w:r>
      <w:r>
        <w:rPr>
          <w:rFonts w:hint="eastAsia" w:ascii="宋体" w:hAnsi="宋体" w:cs="宋体"/>
          <w:color w:val="auto"/>
          <w:szCs w:val="21"/>
          <w:highlight w:val="none"/>
        </w:rPr>
        <w:t>施工项目负责人</w:t>
      </w:r>
      <w:r>
        <w:rPr>
          <w:rFonts w:hint="eastAsia" w:ascii="宋体" w:hAnsi="宋体" w:cs="仿宋_GB2312"/>
          <w:color w:val="auto"/>
          <w:highlight w:val="none"/>
        </w:rPr>
        <w:t>在</w:t>
      </w:r>
      <w:r>
        <w:rPr>
          <w:rFonts w:hint="eastAsia" w:ascii="宋体" w:hAnsi="宋体" w:cs="仿宋_GB2312"/>
          <w:color w:val="auto"/>
          <w:highlight w:val="none"/>
          <w:u w:val="single"/>
        </w:rPr>
        <w:t xml:space="preserve">               </w:t>
      </w:r>
      <w:r>
        <w:rPr>
          <w:rFonts w:hint="eastAsia" w:ascii="宋体" w:hAnsi="宋体" w:cs="仿宋_GB2312"/>
          <w:color w:val="auto"/>
          <w:highlight w:val="none"/>
        </w:rPr>
        <w:t>项目上任关键岗位人员，任职岗位为</w:t>
      </w:r>
      <w:r>
        <w:rPr>
          <w:rFonts w:hint="eastAsia" w:ascii="宋体" w:hAnsi="宋体" w:cs="仿宋_GB2312"/>
          <w:color w:val="auto"/>
          <w:highlight w:val="none"/>
          <w:u w:val="single"/>
        </w:rPr>
        <w:t xml:space="preserve">            </w:t>
      </w:r>
      <w:r>
        <w:rPr>
          <w:rFonts w:hint="eastAsia" w:ascii="宋体" w:hAnsi="宋体" w:cs="仿宋_GB2312"/>
          <w:color w:val="auto"/>
          <w:highlight w:val="none"/>
        </w:rPr>
        <w:t>，在本招标项目中标候选人公示中明确的公示期满之前，</w:t>
      </w:r>
      <w:r>
        <w:rPr>
          <w:rFonts w:hint="eastAsia" w:ascii="宋体" w:hAnsi="宋体" w:cs="宋体"/>
          <w:color w:val="auto"/>
          <w:szCs w:val="21"/>
          <w:highlight w:val="none"/>
        </w:rPr>
        <w:t>施工项目负责人</w:t>
      </w:r>
      <w:r>
        <w:rPr>
          <w:rFonts w:hint="eastAsia" w:ascii="宋体" w:hAnsi="宋体" w:cs="仿宋_GB2312"/>
          <w:color w:val="auto"/>
          <w:highlight w:val="none"/>
        </w:rPr>
        <w:t>保证从该项目上撤离并按时到岗履职，如不能按时到岗履职或者不能从该项目上按期撤离，我方自愿接受处罚，并自愿接受招标人作出的取消我公司中标候选人或中标人资格的决定。</w:t>
      </w:r>
    </w:p>
    <w:p w14:paraId="5D12540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特此承诺。 </w:t>
      </w:r>
    </w:p>
    <w:p w14:paraId="66588948">
      <w:pPr>
        <w:spacing w:line="360" w:lineRule="auto"/>
        <w:ind w:firstLine="1058" w:firstLineChars="504"/>
        <w:rPr>
          <w:rFonts w:hint="eastAsia" w:ascii="宋体" w:hAnsi="宋体" w:cs="宋体"/>
          <w:color w:val="auto"/>
          <w:szCs w:val="21"/>
          <w:highlight w:val="none"/>
          <w:lang w:bidi="ar"/>
        </w:rPr>
      </w:pPr>
    </w:p>
    <w:p w14:paraId="125EA242">
      <w:pPr>
        <w:spacing w:line="360" w:lineRule="auto"/>
        <w:ind w:firstLine="420" w:firstLineChars="200"/>
        <w:rPr>
          <w:rFonts w:hint="eastAsia" w:ascii="宋体" w:hAnsi="宋体" w:cs="宋体"/>
          <w:color w:val="auto"/>
          <w:szCs w:val="21"/>
          <w:highlight w:val="none"/>
          <w:lang w:bidi="ar"/>
        </w:rPr>
      </w:pPr>
    </w:p>
    <w:p w14:paraId="138408A6">
      <w:pPr>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                                  年   月   日</w:t>
      </w:r>
    </w:p>
    <w:p w14:paraId="72D82EB3">
      <w:pPr>
        <w:spacing w:line="360" w:lineRule="auto"/>
        <w:jc w:val="left"/>
        <w:rPr>
          <w:rFonts w:hint="eastAsia" w:ascii="宋体" w:hAnsi="宋体" w:cs="宋体"/>
          <w:color w:val="auto"/>
          <w:szCs w:val="21"/>
          <w:highlight w:val="none"/>
          <w:u w:val="single"/>
        </w:rPr>
      </w:pPr>
    </w:p>
    <w:p w14:paraId="1BC59DBA">
      <w:pPr>
        <w:spacing w:line="360" w:lineRule="auto"/>
        <w:jc w:val="left"/>
        <w:rPr>
          <w:rFonts w:hint="eastAsia" w:ascii="宋体" w:hAnsi="宋体" w:cs="宋体"/>
          <w:color w:val="auto"/>
          <w:szCs w:val="21"/>
          <w:highlight w:val="none"/>
          <w:u w:val="single"/>
        </w:rPr>
      </w:pPr>
    </w:p>
    <w:p w14:paraId="50869953">
      <w:pPr>
        <w:spacing w:line="360" w:lineRule="auto"/>
        <w:jc w:val="left"/>
        <w:rPr>
          <w:rFonts w:hint="eastAsia" w:ascii="宋体" w:hAnsi="宋体" w:cs="宋体"/>
          <w:color w:val="auto"/>
          <w:szCs w:val="21"/>
          <w:highlight w:val="none"/>
          <w:u w:val="single"/>
        </w:rPr>
      </w:pPr>
    </w:p>
    <w:p w14:paraId="52FD599A">
      <w:pPr>
        <w:keepNext/>
        <w:keepLines/>
        <w:spacing w:before="100" w:line="400" w:lineRule="exact"/>
        <w:jc w:val="center"/>
        <w:outlineLvl w:val="2"/>
        <w:rPr>
          <w:b/>
          <w:bCs/>
          <w:color w:val="auto"/>
          <w:sz w:val="24"/>
          <w:szCs w:val="32"/>
          <w:highlight w:val="none"/>
        </w:rPr>
      </w:pPr>
    </w:p>
    <w:p w14:paraId="2DCF979F">
      <w:pPr>
        <w:keepNext/>
        <w:keepLines/>
        <w:spacing w:before="100" w:line="400" w:lineRule="exact"/>
        <w:jc w:val="center"/>
        <w:outlineLvl w:val="2"/>
        <w:rPr>
          <w:b/>
          <w:bCs/>
          <w:color w:val="auto"/>
          <w:sz w:val="24"/>
          <w:szCs w:val="32"/>
          <w:highlight w:val="none"/>
        </w:rPr>
      </w:pPr>
      <w:bookmarkStart w:id="1829" w:name="_Toc27789"/>
    </w:p>
    <w:p w14:paraId="45EE7A40">
      <w:pPr>
        <w:keepNext/>
        <w:keepLines/>
        <w:spacing w:before="100" w:line="400" w:lineRule="exact"/>
        <w:jc w:val="center"/>
        <w:outlineLvl w:val="2"/>
        <w:rPr>
          <w:b/>
          <w:bCs/>
          <w:color w:val="auto"/>
          <w:sz w:val="24"/>
          <w:szCs w:val="32"/>
          <w:highlight w:val="none"/>
        </w:rPr>
      </w:pPr>
    </w:p>
    <w:p w14:paraId="482EEDCE">
      <w:pPr>
        <w:keepNext/>
        <w:keepLines/>
        <w:spacing w:before="100" w:line="400" w:lineRule="exact"/>
        <w:jc w:val="center"/>
        <w:outlineLvl w:val="2"/>
        <w:rPr>
          <w:b/>
          <w:bCs/>
          <w:color w:val="auto"/>
          <w:sz w:val="24"/>
          <w:szCs w:val="32"/>
          <w:highlight w:val="none"/>
        </w:rPr>
      </w:pPr>
    </w:p>
    <w:p w14:paraId="6D1A72FE">
      <w:pPr>
        <w:widowControl/>
        <w:jc w:val="left"/>
        <w:rPr>
          <w:b/>
          <w:bCs/>
          <w:color w:val="auto"/>
          <w:sz w:val="24"/>
          <w:szCs w:val="32"/>
          <w:highlight w:val="none"/>
        </w:rPr>
      </w:pPr>
      <w:r>
        <w:rPr>
          <w:rFonts w:hint="eastAsia"/>
          <w:b/>
          <w:bCs/>
          <w:color w:val="auto"/>
          <w:sz w:val="24"/>
          <w:szCs w:val="32"/>
          <w:highlight w:val="none"/>
        </w:rPr>
        <w:br w:type="page"/>
      </w:r>
    </w:p>
    <w:bookmarkEnd w:id="1815"/>
    <w:bookmarkEnd w:id="1816"/>
    <w:bookmarkEnd w:id="1817"/>
    <w:bookmarkEnd w:id="1818"/>
    <w:bookmarkEnd w:id="1824"/>
    <w:bookmarkEnd w:id="1825"/>
    <w:bookmarkEnd w:id="1826"/>
    <w:bookmarkEnd w:id="1827"/>
    <w:bookmarkEnd w:id="1828"/>
    <w:bookmarkEnd w:id="1829"/>
    <w:p w14:paraId="6E5112C5">
      <w:pPr>
        <w:snapToGrid w:val="0"/>
        <w:spacing w:line="360" w:lineRule="auto"/>
        <w:jc w:val="center"/>
        <w:rPr>
          <w:rFonts w:hint="eastAsia" w:ascii="黑体" w:hAnsi="黑体" w:eastAsia="黑体" w:cs="黑体"/>
          <w:color w:val="auto"/>
          <w:sz w:val="28"/>
          <w:szCs w:val="28"/>
          <w:highlight w:val="none"/>
        </w:rPr>
      </w:pPr>
      <w:bookmarkStart w:id="1830" w:name="_Toc300678579"/>
      <w:bookmarkStart w:id="1831" w:name="_Toc17074"/>
      <w:bookmarkStart w:id="1832" w:name="_Toc9178586"/>
      <w:bookmarkStart w:id="1833" w:name="_Toc69199940"/>
      <w:r>
        <w:rPr>
          <w:rFonts w:hint="eastAsia" w:ascii="黑体" w:hAnsi="黑体" w:eastAsia="黑体" w:cs="黑体"/>
          <w:color w:val="auto"/>
          <w:sz w:val="28"/>
          <w:szCs w:val="28"/>
          <w:highlight w:val="none"/>
        </w:rPr>
        <w:t>6-3信用情况（适用于全省统一的招标投标信用评价体系建立前）</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1506"/>
        <w:gridCol w:w="1506"/>
        <w:gridCol w:w="1506"/>
        <w:gridCol w:w="1506"/>
        <w:gridCol w:w="1506"/>
      </w:tblGrid>
      <w:tr w14:paraId="7DD4A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05" w:type="dxa"/>
            <w:vMerge w:val="restart"/>
            <w:tcBorders>
              <w:tl2br w:val="nil"/>
              <w:tr2bl w:val="nil"/>
            </w:tcBorders>
            <w:vAlign w:val="center"/>
          </w:tcPr>
          <w:p w14:paraId="51607F2D">
            <w:pPr>
              <w:snapToGrid w:val="0"/>
              <w:jc w:val="center"/>
              <w:rPr>
                <w:b/>
                <w:bCs/>
                <w:color w:val="auto"/>
                <w:kern w:val="0"/>
                <w:szCs w:val="21"/>
                <w:highlight w:val="none"/>
              </w:rPr>
            </w:pPr>
            <w:r>
              <w:rPr>
                <w:rFonts w:hint="eastAsia"/>
                <w:b/>
                <w:bCs/>
                <w:color w:val="auto"/>
                <w:kern w:val="0"/>
                <w:szCs w:val="21"/>
                <w:highlight w:val="none"/>
              </w:rPr>
              <w:t>信用加分</w:t>
            </w:r>
          </w:p>
        </w:tc>
        <w:tc>
          <w:tcPr>
            <w:tcW w:w="1506" w:type="dxa"/>
            <w:tcBorders>
              <w:tl2br w:val="nil"/>
              <w:tr2bl w:val="nil"/>
            </w:tcBorders>
            <w:vAlign w:val="center"/>
          </w:tcPr>
          <w:p w14:paraId="515958F0">
            <w:pPr>
              <w:snapToGrid w:val="0"/>
              <w:jc w:val="center"/>
              <w:rPr>
                <w:b/>
                <w:bCs/>
                <w:color w:val="auto"/>
                <w:kern w:val="0"/>
                <w:szCs w:val="21"/>
                <w:highlight w:val="none"/>
              </w:rPr>
            </w:pPr>
            <w:r>
              <w:rPr>
                <w:rFonts w:hint="eastAsia"/>
                <w:b/>
                <w:bCs/>
                <w:color w:val="auto"/>
                <w:kern w:val="0"/>
                <w:szCs w:val="21"/>
                <w:highlight w:val="none"/>
              </w:rPr>
              <w:t>信用评价年度</w:t>
            </w:r>
          </w:p>
        </w:tc>
        <w:tc>
          <w:tcPr>
            <w:tcW w:w="1506" w:type="dxa"/>
            <w:tcBorders>
              <w:tl2br w:val="nil"/>
              <w:tr2bl w:val="nil"/>
            </w:tcBorders>
            <w:vAlign w:val="center"/>
          </w:tcPr>
          <w:p w14:paraId="2E30FE66">
            <w:pPr>
              <w:snapToGrid w:val="0"/>
              <w:jc w:val="center"/>
              <w:rPr>
                <w:b/>
                <w:bCs/>
                <w:color w:val="auto"/>
                <w:kern w:val="0"/>
                <w:szCs w:val="21"/>
                <w:highlight w:val="none"/>
              </w:rPr>
            </w:pPr>
            <w:r>
              <w:rPr>
                <w:rFonts w:hint="eastAsia"/>
                <w:b/>
                <w:bCs/>
                <w:color w:val="auto"/>
                <w:kern w:val="0"/>
                <w:szCs w:val="21"/>
                <w:highlight w:val="none"/>
              </w:rPr>
              <w:t>区域</w:t>
            </w:r>
          </w:p>
        </w:tc>
        <w:tc>
          <w:tcPr>
            <w:tcW w:w="1506" w:type="dxa"/>
            <w:tcBorders>
              <w:tl2br w:val="nil"/>
              <w:tr2bl w:val="nil"/>
            </w:tcBorders>
            <w:vAlign w:val="center"/>
          </w:tcPr>
          <w:p w14:paraId="3E2714D2">
            <w:pPr>
              <w:snapToGrid w:val="0"/>
              <w:jc w:val="center"/>
              <w:rPr>
                <w:b/>
                <w:bCs/>
                <w:color w:val="auto"/>
                <w:kern w:val="0"/>
                <w:szCs w:val="21"/>
                <w:highlight w:val="none"/>
              </w:rPr>
            </w:pPr>
            <w:r>
              <w:rPr>
                <w:rFonts w:hint="eastAsia"/>
                <w:b/>
                <w:bCs/>
                <w:color w:val="auto"/>
                <w:kern w:val="0"/>
                <w:szCs w:val="21"/>
                <w:highlight w:val="none"/>
              </w:rPr>
              <w:t>行业</w:t>
            </w:r>
          </w:p>
        </w:tc>
        <w:tc>
          <w:tcPr>
            <w:tcW w:w="1506" w:type="dxa"/>
            <w:tcBorders>
              <w:tl2br w:val="nil"/>
              <w:tr2bl w:val="nil"/>
            </w:tcBorders>
            <w:vAlign w:val="center"/>
          </w:tcPr>
          <w:p w14:paraId="6513498E">
            <w:pPr>
              <w:snapToGrid w:val="0"/>
              <w:jc w:val="center"/>
              <w:rPr>
                <w:b/>
                <w:bCs/>
                <w:color w:val="auto"/>
                <w:kern w:val="0"/>
                <w:szCs w:val="21"/>
                <w:highlight w:val="none"/>
              </w:rPr>
            </w:pPr>
            <w:r>
              <w:rPr>
                <w:rFonts w:hint="eastAsia"/>
                <w:b/>
                <w:bCs/>
                <w:color w:val="auto"/>
                <w:kern w:val="0"/>
                <w:szCs w:val="21"/>
                <w:highlight w:val="none"/>
              </w:rPr>
              <w:t>信用等级</w:t>
            </w:r>
          </w:p>
        </w:tc>
        <w:tc>
          <w:tcPr>
            <w:tcW w:w="1506" w:type="dxa"/>
            <w:tcBorders>
              <w:tl2br w:val="nil"/>
              <w:tr2bl w:val="nil"/>
            </w:tcBorders>
            <w:vAlign w:val="center"/>
          </w:tcPr>
          <w:p w14:paraId="0A933DD6">
            <w:pPr>
              <w:snapToGrid w:val="0"/>
              <w:jc w:val="center"/>
              <w:rPr>
                <w:b/>
                <w:bCs/>
                <w:color w:val="auto"/>
                <w:kern w:val="0"/>
                <w:szCs w:val="21"/>
                <w:highlight w:val="none"/>
              </w:rPr>
            </w:pPr>
            <w:r>
              <w:rPr>
                <w:rFonts w:hint="eastAsia"/>
                <w:b/>
                <w:bCs/>
                <w:color w:val="auto"/>
                <w:kern w:val="0"/>
                <w:szCs w:val="21"/>
                <w:highlight w:val="none"/>
              </w:rPr>
              <w:t>信用评价得分</w:t>
            </w:r>
          </w:p>
        </w:tc>
      </w:tr>
      <w:tr w14:paraId="21CD0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05" w:type="dxa"/>
            <w:vMerge w:val="continue"/>
            <w:tcBorders>
              <w:tl2br w:val="nil"/>
              <w:tr2bl w:val="nil"/>
            </w:tcBorders>
            <w:vAlign w:val="center"/>
          </w:tcPr>
          <w:p w14:paraId="477D85C4">
            <w:pPr>
              <w:snapToGrid w:val="0"/>
              <w:jc w:val="center"/>
              <w:rPr>
                <w:b/>
                <w:bCs/>
                <w:color w:val="auto"/>
                <w:kern w:val="0"/>
                <w:szCs w:val="21"/>
                <w:highlight w:val="none"/>
              </w:rPr>
            </w:pPr>
          </w:p>
        </w:tc>
        <w:tc>
          <w:tcPr>
            <w:tcW w:w="1506" w:type="dxa"/>
            <w:tcBorders>
              <w:tl2br w:val="nil"/>
              <w:tr2bl w:val="nil"/>
            </w:tcBorders>
            <w:vAlign w:val="center"/>
          </w:tcPr>
          <w:p w14:paraId="6A284985">
            <w:pPr>
              <w:snapToGrid w:val="0"/>
              <w:jc w:val="center"/>
              <w:rPr>
                <w:b/>
                <w:bCs/>
                <w:color w:val="auto"/>
                <w:kern w:val="0"/>
                <w:szCs w:val="21"/>
                <w:highlight w:val="none"/>
              </w:rPr>
            </w:pPr>
          </w:p>
        </w:tc>
        <w:tc>
          <w:tcPr>
            <w:tcW w:w="1506" w:type="dxa"/>
            <w:tcBorders>
              <w:tl2br w:val="nil"/>
              <w:tr2bl w:val="nil"/>
            </w:tcBorders>
            <w:vAlign w:val="center"/>
          </w:tcPr>
          <w:p w14:paraId="46D181EE">
            <w:pPr>
              <w:snapToGrid w:val="0"/>
              <w:jc w:val="center"/>
              <w:rPr>
                <w:b/>
                <w:bCs/>
                <w:color w:val="auto"/>
                <w:kern w:val="0"/>
                <w:szCs w:val="21"/>
                <w:highlight w:val="none"/>
              </w:rPr>
            </w:pPr>
          </w:p>
        </w:tc>
        <w:tc>
          <w:tcPr>
            <w:tcW w:w="1506" w:type="dxa"/>
            <w:tcBorders>
              <w:tl2br w:val="nil"/>
              <w:tr2bl w:val="nil"/>
            </w:tcBorders>
            <w:vAlign w:val="center"/>
          </w:tcPr>
          <w:p w14:paraId="05935AD2">
            <w:pPr>
              <w:snapToGrid w:val="0"/>
              <w:jc w:val="center"/>
              <w:rPr>
                <w:b/>
                <w:bCs/>
                <w:color w:val="auto"/>
                <w:kern w:val="0"/>
                <w:szCs w:val="21"/>
                <w:highlight w:val="none"/>
              </w:rPr>
            </w:pPr>
          </w:p>
        </w:tc>
        <w:tc>
          <w:tcPr>
            <w:tcW w:w="1506" w:type="dxa"/>
            <w:tcBorders>
              <w:tl2br w:val="nil"/>
              <w:tr2bl w:val="nil"/>
            </w:tcBorders>
            <w:vAlign w:val="center"/>
          </w:tcPr>
          <w:p w14:paraId="5BF4D93A">
            <w:pPr>
              <w:snapToGrid w:val="0"/>
              <w:jc w:val="center"/>
              <w:rPr>
                <w:b/>
                <w:bCs/>
                <w:color w:val="auto"/>
                <w:kern w:val="0"/>
                <w:szCs w:val="21"/>
                <w:highlight w:val="none"/>
              </w:rPr>
            </w:pPr>
          </w:p>
        </w:tc>
        <w:tc>
          <w:tcPr>
            <w:tcW w:w="1506" w:type="dxa"/>
            <w:tcBorders>
              <w:tl2br w:val="nil"/>
              <w:tr2bl w:val="nil"/>
            </w:tcBorders>
            <w:vAlign w:val="center"/>
          </w:tcPr>
          <w:p w14:paraId="62806185">
            <w:pPr>
              <w:snapToGrid w:val="0"/>
              <w:jc w:val="center"/>
              <w:rPr>
                <w:b/>
                <w:bCs/>
                <w:color w:val="auto"/>
                <w:kern w:val="0"/>
                <w:szCs w:val="21"/>
                <w:highlight w:val="none"/>
              </w:rPr>
            </w:pPr>
          </w:p>
        </w:tc>
      </w:tr>
    </w:tbl>
    <w:p w14:paraId="6B59F870">
      <w:pPr>
        <w:numPr>
          <w:ilvl w:val="255"/>
          <w:numId w:val="0"/>
        </w:num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注：1、</w:t>
      </w:r>
      <w:r>
        <w:rPr>
          <w:rFonts w:hint="eastAsia" w:ascii="宋体" w:hAnsi="宋体" w:cs="宋体"/>
          <w:color w:val="auto"/>
          <w:sz w:val="24"/>
          <w:szCs w:val="24"/>
          <w:highlight w:val="none"/>
        </w:rPr>
        <w:t>设计单位：在湖南省公布设计单位信用评价结果之前，招标评标过程中各投标人设计信用评价分值统一计该项满分。</w:t>
      </w:r>
    </w:p>
    <w:p w14:paraId="0AEF8470">
      <w:pPr>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施工单位：投标人在“湖南省数字城建档案馆|智慧住建云”有公布信息的，填写“湖南省数字城建档案馆|智慧住建云上”最新公布的信用评价总分（附“湖南省数字城建档案馆|智慧住建云”上查询的信用评价结果详细信息网页截图）；无信用评价结果的，在信用评价得分栏填写“无信用评价总分”；省外企业在“湖南省数字城建档案馆|智慧住建云”无信用评价查询结果的，可以提供企业注册地省级住房和城乡建设部门公布的信用评价结果（非百分制的按照《导则》规定的原则，按照百分制自行折算后填写。附企业注册地省级住房和城乡建设部门公布的相关佐证材料、对应的信用评价规则和依据的复印件）。</w:t>
      </w:r>
    </w:p>
    <w:p w14:paraId="3672D45D">
      <w:pPr>
        <w:snapToGrid w:val="0"/>
        <w:spacing w:line="500" w:lineRule="exact"/>
        <w:ind w:firstLine="420" w:firstLineChars="200"/>
        <w:rPr>
          <w:rFonts w:hint="eastAsia" w:ascii="宋体" w:hAnsi="宋体" w:cs="宋体"/>
          <w:color w:val="auto"/>
          <w:szCs w:val="21"/>
          <w:highlight w:val="none"/>
        </w:rPr>
      </w:pPr>
    </w:p>
    <w:p w14:paraId="516F22EC">
      <w:pPr>
        <w:snapToGrid w:val="0"/>
        <w:spacing w:line="500" w:lineRule="exact"/>
        <w:ind w:firstLine="420" w:firstLineChars="200"/>
        <w:rPr>
          <w:rFonts w:hint="eastAsia" w:ascii="宋体" w:hAnsi="宋体" w:cs="宋体"/>
          <w:color w:val="auto"/>
          <w:szCs w:val="21"/>
          <w:highlight w:val="none"/>
        </w:rPr>
      </w:pP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090"/>
        <w:gridCol w:w="1142"/>
        <w:gridCol w:w="1142"/>
        <w:gridCol w:w="1142"/>
        <w:gridCol w:w="1142"/>
        <w:gridCol w:w="1142"/>
        <w:gridCol w:w="1143"/>
      </w:tblGrid>
      <w:tr w14:paraId="13400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90" w:type="dxa"/>
            <w:vMerge w:val="restart"/>
            <w:tcBorders>
              <w:tl2br w:val="nil"/>
              <w:tr2bl w:val="nil"/>
            </w:tcBorders>
            <w:vAlign w:val="center"/>
          </w:tcPr>
          <w:p w14:paraId="379245A6">
            <w:pPr>
              <w:snapToGrid w:val="0"/>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信用扣分</w:t>
            </w:r>
          </w:p>
        </w:tc>
        <w:tc>
          <w:tcPr>
            <w:tcW w:w="1090" w:type="dxa"/>
            <w:tcBorders>
              <w:tl2br w:val="nil"/>
              <w:tr2bl w:val="nil"/>
            </w:tcBorders>
            <w:vAlign w:val="center"/>
          </w:tcPr>
          <w:p w14:paraId="796F47EB">
            <w:pPr>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42" w:type="dxa"/>
            <w:tcBorders>
              <w:tl2br w:val="nil"/>
              <w:tr2bl w:val="nil"/>
            </w:tcBorders>
            <w:vAlign w:val="center"/>
          </w:tcPr>
          <w:p w14:paraId="0BD854EB">
            <w:pPr>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行政处罚事项</w:t>
            </w:r>
          </w:p>
        </w:tc>
        <w:tc>
          <w:tcPr>
            <w:tcW w:w="1142" w:type="dxa"/>
            <w:tcBorders>
              <w:tl2br w:val="nil"/>
              <w:tr2bl w:val="nil"/>
            </w:tcBorders>
            <w:vAlign w:val="center"/>
          </w:tcPr>
          <w:p w14:paraId="67B3C9F4">
            <w:pPr>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处罚机关</w:t>
            </w:r>
          </w:p>
        </w:tc>
        <w:tc>
          <w:tcPr>
            <w:tcW w:w="1142" w:type="dxa"/>
            <w:tcBorders>
              <w:tl2br w:val="nil"/>
              <w:tr2bl w:val="nil"/>
            </w:tcBorders>
            <w:vAlign w:val="center"/>
          </w:tcPr>
          <w:p w14:paraId="31573BC7">
            <w:pPr>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处罚开始日期</w:t>
            </w:r>
          </w:p>
        </w:tc>
        <w:tc>
          <w:tcPr>
            <w:tcW w:w="1142" w:type="dxa"/>
            <w:tcBorders>
              <w:tl2br w:val="nil"/>
              <w:tr2bl w:val="nil"/>
            </w:tcBorders>
            <w:vAlign w:val="center"/>
          </w:tcPr>
          <w:p w14:paraId="423FFC23">
            <w:pPr>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处罚截止日期</w:t>
            </w:r>
          </w:p>
        </w:tc>
        <w:tc>
          <w:tcPr>
            <w:tcW w:w="1142" w:type="dxa"/>
            <w:tcBorders>
              <w:tl2br w:val="nil"/>
              <w:tr2bl w:val="nil"/>
            </w:tcBorders>
            <w:vAlign w:val="center"/>
          </w:tcPr>
          <w:p w14:paraId="4F96D35D">
            <w:pPr>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罚款金额</w:t>
            </w:r>
          </w:p>
        </w:tc>
        <w:tc>
          <w:tcPr>
            <w:tcW w:w="1143" w:type="dxa"/>
            <w:tcBorders>
              <w:tl2br w:val="nil"/>
              <w:tr2bl w:val="nil"/>
            </w:tcBorders>
            <w:vAlign w:val="center"/>
          </w:tcPr>
          <w:p w14:paraId="5A68E5DD">
            <w:pPr>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投标单位</w:t>
            </w:r>
          </w:p>
        </w:tc>
      </w:tr>
      <w:tr w14:paraId="124B3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090" w:type="dxa"/>
            <w:vMerge w:val="continue"/>
            <w:tcBorders>
              <w:tl2br w:val="nil"/>
              <w:tr2bl w:val="nil"/>
            </w:tcBorders>
            <w:vAlign w:val="center"/>
          </w:tcPr>
          <w:p w14:paraId="74683D4E">
            <w:pPr>
              <w:snapToGrid w:val="0"/>
              <w:spacing w:line="500" w:lineRule="exact"/>
              <w:jc w:val="center"/>
              <w:rPr>
                <w:rFonts w:hint="eastAsia" w:ascii="宋体" w:hAnsi="宋体" w:cs="宋体"/>
                <w:b/>
                <w:bCs/>
                <w:color w:val="auto"/>
                <w:kern w:val="0"/>
                <w:szCs w:val="21"/>
                <w:highlight w:val="none"/>
              </w:rPr>
            </w:pPr>
          </w:p>
        </w:tc>
        <w:tc>
          <w:tcPr>
            <w:tcW w:w="1090" w:type="dxa"/>
            <w:tcBorders>
              <w:tl2br w:val="nil"/>
              <w:tr2bl w:val="nil"/>
            </w:tcBorders>
            <w:vAlign w:val="center"/>
          </w:tcPr>
          <w:p w14:paraId="01E46158">
            <w:pPr>
              <w:snapToGrid w:val="0"/>
              <w:spacing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1718C7AE">
            <w:pPr>
              <w:snapToGrid w:val="0"/>
              <w:spacing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0EC5D9F1">
            <w:pPr>
              <w:snapToGrid w:val="0"/>
              <w:spacing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59EDE4CF">
            <w:pPr>
              <w:snapToGrid w:val="0"/>
              <w:spacing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651786BA">
            <w:pPr>
              <w:snapToGrid w:val="0"/>
              <w:spacing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081B7A89">
            <w:pPr>
              <w:snapToGrid w:val="0"/>
              <w:spacing w:line="500" w:lineRule="exact"/>
              <w:jc w:val="center"/>
              <w:rPr>
                <w:rFonts w:hint="eastAsia" w:ascii="宋体" w:hAnsi="宋体" w:cs="宋体"/>
                <w:b/>
                <w:bCs/>
                <w:color w:val="auto"/>
                <w:kern w:val="0"/>
                <w:szCs w:val="21"/>
                <w:highlight w:val="none"/>
              </w:rPr>
            </w:pPr>
          </w:p>
        </w:tc>
        <w:tc>
          <w:tcPr>
            <w:tcW w:w="1143" w:type="dxa"/>
            <w:tcBorders>
              <w:tl2br w:val="nil"/>
              <w:tr2bl w:val="nil"/>
            </w:tcBorders>
            <w:vAlign w:val="center"/>
          </w:tcPr>
          <w:p w14:paraId="3C1312B4">
            <w:pPr>
              <w:snapToGrid w:val="0"/>
              <w:spacing w:line="500" w:lineRule="exact"/>
              <w:jc w:val="center"/>
              <w:rPr>
                <w:rFonts w:hint="eastAsia" w:ascii="宋体" w:hAnsi="宋体" w:cs="宋体"/>
                <w:b/>
                <w:bCs/>
                <w:color w:val="auto"/>
                <w:kern w:val="0"/>
                <w:szCs w:val="21"/>
                <w:highlight w:val="none"/>
              </w:rPr>
            </w:pPr>
          </w:p>
        </w:tc>
      </w:tr>
    </w:tbl>
    <w:p w14:paraId="5F49A568">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注：1、设计单位：我省设计单位对应信用处罚扣分填写我省省本级信用处罚情况；外省设计单位对应信用处罚扣分填写该企业注册地省本级信用处罚情况。</w:t>
      </w:r>
    </w:p>
    <w:p w14:paraId="7B10D7F0">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施工单位：使用我省省本级信用评价结果或我省企业无信用评价结果的，对应信用处罚扣分填写我省省本级信用处罚情况；使用外省省本级信用评价结果或外省企业无信用评价结果的，对应信用处罚扣分填写该企业注册地省本级信用处罚情况。</w:t>
      </w:r>
    </w:p>
    <w:p w14:paraId="25066FFA">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3、本表后附信用处罚扣分情况证明资料的复印件（具体要求见第二章投标人须知前附表）。</w:t>
      </w:r>
    </w:p>
    <w:p w14:paraId="025BDCF4">
      <w:pPr>
        <w:ind w:firstLine="480" w:firstLineChars="200"/>
        <w:rPr>
          <w:rFonts w:hint="eastAsia" w:ascii="宋体" w:hAnsi="宋体" w:cs="宋体"/>
          <w:color w:val="auto"/>
          <w:sz w:val="24"/>
          <w:szCs w:val="22"/>
          <w:highlight w:val="none"/>
        </w:rPr>
      </w:pPr>
    </w:p>
    <w:p w14:paraId="67EE7075">
      <w:pPr>
        <w:ind w:firstLine="480" w:firstLineChars="200"/>
        <w:rPr>
          <w:color w:val="auto"/>
          <w:highlight w:val="none"/>
        </w:rPr>
      </w:pPr>
      <w:r>
        <w:rPr>
          <w:rFonts w:hint="eastAsia" w:ascii="宋体" w:hAnsi="宋体" w:cs="宋体"/>
          <w:color w:val="auto"/>
          <w:sz w:val="24"/>
          <w:szCs w:val="22"/>
          <w:highlight w:val="none"/>
        </w:rPr>
        <w:t>说明：全省统一的招标投标信用评价体系建立后，上表“信用情况”应根据《湖南省工程建设项目招标投标信用评价管理办法》的相关规定修改。</w:t>
      </w:r>
    </w:p>
    <w:p w14:paraId="0AB91474">
      <w:pPr>
        <w:spacing w:line="500" w:lineRule="exact"/>
        <w:ind w:firstLine="480" w:firstLineChars="200"/>
        <w:rPr>
          <w:rFonts w:hint="eastAsia" w:ascii="宋体" w:hAnsi="宋体" w:cs="宋体"/>
          <w:color w:val="auto"/>
          <w:sz w:val="24"/>
          <w:highlight w:val="none"/>
        </w:rPr>
      </w:pPr>
    </w:p>
    <w:p w14:paraId="08F9670C">
      <w:pPr>
        <w:rPr>
          <w:rFonts w:eastAsia="黑体" w:cstheme="minorBidi"/>
          <w:color w:val="auto"/>
          <w:sz w:val="30"/>
          <w:highlight w:val="none"/>
        </w:rPr>
      </w:pPr>
    </w:p>
    <w:p w14:paraId="09096AF9">
      <w:pPr>
        <w:pStyle w:val="3"/>
        <w:jc w:val="center"/>
        <w:rPr>
          <w:rFonts w:ascii="Times New Roman" w:hAnsi="Times New Roman" w:eastAsia="黑体" w:cs="宋体"/>
          <w:color w:val="auto"/>
          <w:sz w:val="30"/>
          <w:szCs w:val="28"/>
          <w:highlight w:val="none"/>
        </w:rPr>
      </w:pPr>
      <w:bookmarkStart w:id="1834" w:name="_Toc31761"/>
      <w:bookmarkStart w:id="1835" w:name="_Toc211499466"/>
      <w:r>
        <w:rPr>
          <w:rFonts w:hint="eastAsia" w:ascii="Times New Roman" w:hAnsi="Times New Roman" w:eastAsia="黑体" w:cstheme="minorBidi"/>
          <w:color w:val="auto"/>
          <w:sz w:val="30"/>
          <w:highlight w:val="none"/>
        </w:rPr>
        <w:t>6-4</w:t>
      </w:r>
      <w:r>
        <w:rPr>
          <w:rFonts w:hint="eastAsia" w:ascii="Times New Roman" w:hAnsi="Times New Roman" w:eastAsia="黑体" w:cs="宋体"/>
          <w:color w:val="auto"/>
          <w:sz w:val="30"/>
          <w:szCs w:val="28"/>
          <w:highlight w:val="none"/>
        </w:rPr>
        <w:t>奖项和发明专利（适用综合评估法2）</w:t>
      </w:r>
      <w:bookmarkEnd w:id="1834"/>
      <w:bookmarkEnd w:id="1835"/>
    </w:p>
    <w:p w14:paraId="4895613B">
      <w:pPr>
        <w:rPr>
          <w:color w:val="auto"/>
          <w:highlight w:val="none"/>
        </w:rPr>
      </w:pPr>
    </w:p>
    <w:p w14:paraId="59C052F7">
      <w:pPr>
        <w:rPr>
          <w:rFonts w:hint="eastAsia" w:ascii="宋体" w:hAnsi="宋体" w:cs="宋体"/>
          <w:color w:val="auto"/>
          <w:sz w:val="24"/>
          <w:highlight w:val="none"/>
        </w:rPr>
      </w:pPr>
      <w:r>
        <w:rPr>
          <w:rFonts w:hint="eastAsia" w:ascii="宋体" w:hAnsi="宋体" w:cs="宋体"/>
          <w:color w:val="auto"/>
          <w:sz w:val="24"/>
          <w:highlight w:val="none"/>
        </w:rPr>
        <w:t>（1）奖项</w:t>
      </w:r>
    </w:p>
    <w:tbl>
      <w:tblPr>
        <w:tblStyle w:val="45"/>
        <w:tblW w:w="47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808"/>
        <w:gridCol w:w="713"/>
        <w:gridCol w:w="1280"/>
        <w:gridCol w:w="1673"/>
        <w:gridCol w:w="1304"/>
        <w:gridCol w:w="746"/>
        <w:gridCol w:w="772"/>
        <w:gridCol w:w="1106"/>
      </w:tblGrid>
      <w:tr w14:paraId="12E0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81" w:type="pct"/>
            <w:vMerge w:val="restart"/>
            <w:tcBorders>
              <w:top w:val="single" w:color="auto" w:sz="12" w:space="0"/>
              <w:left w:val="single" w:color="auto" w:sz="12" w:space="0"/>
              <w:bottom w:val="single" w:color="auto" w:sz="4" w:space="0"/>
              <w:right w:val="single" w:color="auto" w:sz="4" w:space="0"/>
            </w:tcBorders>
            <w:vAlign w:val="center"/>
          </w:tcPr>
          <w:p w14:paraId="5AF34CBA">
            <w:pPr>
              <w:jc w:val="center"/>
              <w:rPr>
                <w:b/>
                <w:bCs/>
                <w:color w:val="auto"/>
                <w:highlight w:val="none"/>
              </w:rPr>
            </w:pPr>
            <w:r>
              <w:rPr>
                <w:rFonts w:hint="eastAsia"/>
                <w:b/>
                <w:bCs/>
                <w:color w:val="auto"/>
                <w:highlight w:val="none"/>
              </w:rPr>
              <w:t>奖项（如有）</w:t>
            </w:r>
          </w:p>
        </w:tc>
        <w:tc>
          <w:tcPr>
            <w:tcW w:w="434" w:type="pct"/>
            <w:tcBorders>
              <w:top w:val="single" w:color="auto" w:sz="12" w:space="0"/>
              <w:left w:val="single" w:color="auto" w:sz="4" w:space="0"/>
              <w:bottom w:val="single" w:color="auto" w:sz="4" w:space="0"/>
              <w:right w:val="single" w:color="auto" w:sz="4" w:space="0"/>
            </w:tcBorders>
            <w:vAlign w:val="center"/>
          </w:tcPr>
          <w:p w14:paraId="64E6F73D">
            <w:pPr>
              <w:spacing w:after="0" w:line="240" w:lineRule="auto"/>
              <w:jc w:val="center"/>
              <w:rPr>
                <w:b/>
                <w:bCs/>
                <w:color w:val="auto"/>
                <w:highlight w:val="none"/>
              </w:rPr>
            </w:pPr>
            <w:r>
              <w:rPr>
                <w:rFonts w:hint="eastAsia"/>
                <w:b/>
                <w:bCs/>
                <w:color w:val="auto"/>
                <w:highlight w:val="none"/>
              </w:rPr>
              <w:t>奖项排序</w:t>
            </w:r>
          </w:p>
        </w:tc>
        <w:tc>
          <w:tcPr>
            <w:tcW w:w="383" w:type="pct"/>
            <w:tcBorders>
              <w:top w:val="single" w:color="auto" w:sz="12" w:space="0"/>
              <w:left w:val="single" w:color="auto" w:sz="4" w:space="0"/>
              <w:bottom w:val="single" w:color="auto" w:sz="4" w:space="0"/>
              <w:right w:val="single" w:color="auto" w:sz="4" w:space="0"/>
            </w:tcBorders>
            <w:vAlign w:val="center"/>
          </w:tcPr>
          <w:p w14:paraId="02985D16">
            <w:pPr>
              <w:spacing w:after="0" w:line="240" w:lineRule="auto"/>
              <w:jc w:val="center"/>
              <w:rPr>
                <w:b/>
                <w:bCs/>
                <w:color w:val="auto"/>
                <w:highlight w:val="none"/>
              </w:rPr>
            </w:pPr>
            <w:r>
              <w:rPr>
                <w:rFonts w:hint="eastAsia"/>
                <w:b/>
                <w:bCs/>
                <w:color w:val="auto"/>
                <w:highlight w:val="none"/>
              </w:rPr>
              <w:t>奖项类别</w:t>
            </w:r>
          </w:p>
        </w:tc>
        <w:tc>
          <w:tcPr>
            <w:tcW w:w="688" w:type="pct"/>
            <w:tcBorders>
              <w:top w:val="single" w:color="auto" w:sz="12" w:space="0"/>
              <w:left w:val="single" w:color="auto" w:sz="4" w:space="0"/>
              <w:bottom w:val="single" w:color="auto" w:sz="4" w:space="0"/>
              <w:right w:val="single" w:color="auto" w:sz="4" w:space="0"/>
            </w:tcBorders>
            <w:vAlign w:val="center"/>
          </w:tcPr>
          <w:p w14:paraId="36D17CF5">
            <w:pPr>
              <w:spacing w:after="0" w:line="240" w:lineRule="auto"/>
              <w:jc w:val="center"/>
              <w:rPr>
                <w:b/>
                <w:bCs/>
                <w:color w:val="auto"/>
                <w:highlight w:val="none"/>
              </w:rPr>
            </w:pPr>
            <w:r>
              <w:rPr>
                <w:rFonts w:hint="eastAsia"/>
                <w:b/>
                <w:bCs/>
                <w:color w:val="auto"/>
                <w:highlight w:val="none"/>
              </w:rPr>
              <w:t>级别（国家级/省级）</w:t>
            </w:r>
          </w:p>
        </w:tc>
        <w:tc>
          <w:tcPr>
            <w:tcW w:w="899" w:type="pct"/>
            <w:tcBorders>
              <w:top w:val="single" w:color="auto" w:sz="12" w:space="0"/>
              <w:left w:val="single" w:color="auto" w:sz="4" w:space="0"/>
              <w:bottom w:val="single" w:color="auto" w:sz="4" w:space="0"/>
              <w:right w:val="single" w:color="auto" w:sz="4" w:space="0"/>
            </w:tcBorders>
            <w:vAlign w:val="center"/>
          </w:tcPr>
          <w:p w14:paraId="1A9A2441">
            <w:pPr>
              <w:spacing w:after="0" w:line="240" w:lineRule="auto"/>
              <w:jc w:val="center"/>
              <w:rPr>
                <w:b/>
                <w:bCs/>
                <w:color w:val="auto"/>
                <w:highlight w:val="none"/>
              </w:rPr>
            </w:pPr>
            <w:r>
              <w:rPr>
                <w:rFonts w:hint="eastAsia"/>
                <w:b/>
                <w:bCs/>
                <w:color w:val="auto"/>
                <w:highlight w:val="none"/>
              </w:rPr>
              <w:t>排名（第一名</w:t>
            </w:r>
            <w:r>
              <w:rPr>
                <w:rFonts w:hint="eastAsia"/>
                <w:b/>
                <w:bCs/>
                <w:color w:val="auto"/>
                <w:highlight w:val="none"/>
                <w:lang w:val="en-US" w:eastAsia="zh-CN"/>
              </w:rPr>
              <w:t>···</w:t>
            </w:r>
            <w:r>
              <w:rPr>
                <w:rFonts w:hint="eastAsia"/>
                <w:b/>
                <w:bCs/>
                <w:color w:val="auto"/>
                <w:highlight w:val="none"/>
              </w:rPr>
              <w:t>）</w:t>
            </w:r>
          </w:p>
        </w:tc>
        <w:tc>
          <w:tcPr>
            <w:tcW w:w="701" w:type="pct"/>
            <w:tcBorders>
              <w:top w:val="single" w:color="auto" w:sz="12" w:space="0"/>
              <w:left w:val="single" w:color="auto" w:sz="4" w:space="0"/>
              <w:bottom w:val="single" w:color="auto" w:sz="4" w:space="0"/>
              <w:right w:val="single" w:color="auto" w:sz="4" w:space="0"/>
            </w:tcBorders>
            <w:vAlign w:val="center"/>
          </w:tcPr>
          <w:p w14:paraId="037AC653">
            <w:pPr>
              <w:spacing w:after="0" w:line="240" w:lineRule="auto"/>
              <w:jc w:val="center"/>
              <w:rPr>
                <w:rFonts w:hint="eastAsia" w:eastAsia="宋体"/>
                <w:b/>
                <w:bCs/>
                <w:color w:val="auto"/>
                <w:highlight w:val="none"/>
                <w:lang w:eastAsia="zh-CN"/>
              </w:rPr>
            </w:pPr>
            <w:r>
              <w:rPr>
                <w:rFonts w:hint="eastAsia"/>
                <w:b/>
                <w:bCs/>
                <w:color w:val="auto"/>
                <w:highlight w:val="none"/>
              </w:rPr>
              <w:t>奖项等级</w:t>
            </w:r>
            <w:r>
              <w:rPr>
                <w:rFonts w:hint="eastAsia"/>
                <w:b/>
                <w:bCs/>
                <w:color w:val="auto"/>
                <w:highlight w:val="none"/>
                <w:lang w:eastAsia="zh-CN"/>
              </w:rPr>
              <w:t>（</w:t>
            </w:r>
            <w:r>
              <w:rPr>
                <w:rFonts w:hint="eastAsia"/>
                <w:b/>
                <w:bCs/>
                <w:color w:val="auto"/>
                <w:highlight w:val="none"/>
                <w:lang w:val="en-US" w:eastAsia="zh-CN"/>
              </w:rPr>
              <w:t>一等奖···</w:t>
            </w:r>
            <w:r>
              <w:rPr>
                <w:rFonts w:hint="eastAsia"/>
                <w:b/>
                <w:bCs/>
                <w:color w:val="auto"/>
                <w:highlight w:val="none"/>
                <w:lang w:eastAsia="zh-CN"/>
              </w:rPr>
              <w:t>）</w:t>
            </w:r>
          </w:p>
        </w:tc>
        <w:tc>
          <w:tcPr>
            <w:tcW w:w="401" w:type="pct"/>
            <w:tcBorders>
              <w:top w:val="single" w:color="auto" w:sz="12" w:space="0"/>
              <w:left w:val="single" w:color="auto" w:sz="4" w:space="0"/>
              <w:bottom w:val="single" w:color="auto" w:sz="4" w:space="0"/>
              <w:right w:val="single" w:color="auto" w:sz="4" w:space="0"/>
            </w:tcBorders>
            <w:vAlign w:val="center"/>
          </w:tcPr>
          <w:p w14:paraId="6A99C87C">
            <w:pPr>
              <w:spacing w:after="0" w:line="240" w:lineRule="auto"/>
              <w:jc w:val="center"/>
              <w:rPr>
                <w:b/>
                <w:bCs/>
                <w:color w:val="auto"/>
                <w:highlight w:val="none"/>
              </w:rPr>
            </w:pPr>
            <w:r>
              <w:rPr>
                <w:rFonts w:hint="eastAsia"/>
                <w:b/>
                <w:bCs/>
                <w:color w:val="auto"/>
                <w:highlight w:val="none"/>
              </w:rPr>
              <w:t>单位名称</w:t>
            </w:r>
          </w:p>
        </w:tc>
        <w:tc>
          <w:tcPr>
            <w:tcW w:w="415" w:type="pct"/>
            <w:tcBorders>
              <w:top w:val="single" w:color="auto" w:sz="12" w:space="0"/>
              <w:left w:val="single" w:color="auto" w:sz="4" w:space="0"/>
              <w:bottom w:val="single" w:color="auto" w:sz="4" w:space="0"/>
              <w:right w:val="single" w:color="auto" w:sz="4" w:space="0"/>
            </w:tcBorders>
            <w:vAlign w:val="center"/>
          </w:tcPr>
          <w:p w14:paraId="69262D5E">
            <w:pPr>
              <w:spacing w:after="0" w:line="240" w:lineRule="auto"/>
              <w:jc w:val="center"/>
              <w:rPr>
                <w:b/>
                <w:bCs/>
                <w:color w:val="auto"/>
                <w:highlight w:val="none"/>
              </w:rPr>
            </w:pPr>
            <w:r>
              <w:rPr>
                <w:rFonts w:hint="eastAsia"/>
                <w:b/>
                <w:bCs/>
                <w:color w:val="auto"/>
                <w:highlight w:val="none"/>
              </w:rPr>
              <w:t>获奖日期</w:t>
            </w:r>
          </w:p>
        </w:tc>
        <w:tc>
          <w:tcPr>
            <w:tcW w:w="594" w:type="pct"/>
            <w:tcBorders>
              <w:top w:val="single" w:color="auto" w:sz="12" w:space="0"/>
              <w:left w:val="single" w:color="auto" w:sz="4" w:space="0"/>
              <w:bottom w:val="single" w:color="auto" w:sz="4" w:space="0"/>
              <w:right w:val="single" w:color="auto" w:sz="12" w:space="0"/>
            </w:tcBorders>
            <w:vAlign w:val="center"/>
          </w:tcPr>
          <w:p w14:paraId="5FCE636B">
            <w:pPr>
              <w:spacing w:after="0" w:line="240" w:lineRule="auto"/>
              <w:jc w:val="center"/>
              <w:rPr>
                <w:b/>
                <w:bCs/>
                <w:color w:val="auto"/>
                <w:highlight w:val="none"/>
              </w:rPr>
            </w:pPr>
            <w:r>
              <w:rPr>
                <w:rFonts w:hint="eastAsia"/>
                <w:b/>
                <w:bCs/>
                <w:color w:val="auto"/>
                <w:highlight w:val="none"/>
              </w:rPr>
              <w:t>工程项目</w:t>
            </w:r>
          </w:p>
        </w:tc>
      </w:tr>
      <w:tr w14:paraId="1394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 w:type="pct"/>
            <w:vMerge w:val="continue"/>
            <w:tcBorders>
              <w:left w:val="single" w:color="auto" w:sz="12" w:space="0"/>
              <w:right w:val="single" w:color="auto" w:sz="4" w:space="0"/>
            </w:tcBorders>
            <w:vAlign w:val="center"/>
          </w:tcPr>
          <w:p w14:paraId="7C2C97AA">
            <w:pPr>
              <w:jc w:val="center"/>
              <w:rPr>
                <w:rFonts w:hint="eastAsia"/>
                <w:b/>
                <w:bCs/>
                <w:color w:val="auto"/>
                <w:highlight w:val="none"/>
              </w:rPr>
            </w:pPr>
          </w:p>
        </w:tc>
        <w:tc>
          <w:tcPr>
            <w:tcW w:w="434" w:type="pct"/>
            <w:tcBorders>
              <w:top w:val="single" w:color="auto" w:sz="12" w:space="0"/>
              <w:left w:val="single" w:color="auto" w:sz="4" w:space="0"/>
              <w:bottom w:val="single" w:color="auto" w:sz="4" w:space="0"/>
              <w:right w:val="single" w:color="auto" w:sz="4" w:space="0"/>
            </w:tcBorders>
            <w:vAlign w:val="center"/>
          </w:tcPr>
          <w:p w14:paraId="27A35169">
            <w:pPr>
              <w:spacing w:after="0" w:line="240" w:lineRule="auto"/>
              <w:jc w:val="center"/>
              <w:rPr>
                <w:rFonts w:hint="eastAsia"/>
                <w:b/>
                <w:bCs/>
                <w:color w:val="auto"/>
                <w:highlight w:val="none"/>
              </w:rPr>
            </w:pPr>
            <w:r>
              <w:rPr>
                <w:rFonts w:hint="eastAsia"/>
                <w:color w:val="auto"/>
                <w:highlight w:val="none"/>
              </w:rPr>
              <w:t>第一项</w:t>
            </w:r>
          </w:p>
        </w:tc>
        <w:tc>
          <w:tcPr>
            <w:tcW w:w="383" w:type="pct"/>
            <w:tcBorders>
              <w:top w:val="single" w:color="auto" w:sz="12" w:space="0"/>
              <w:left w:val="single" w:color="auto" w:sz="4" w:space="0"/>
              <w:bottom w:val="single" w:color="auto" w:sz="4" w:space="0"/>
              <w:right w:val="single" w:color="auto" w:sz="4" w:space="0"/>
            </w:tcBorders>
            <w:vAlign w:val="center"/>
          </w:tcPr>
          <w:p w14:paraId="6BAB1ADB">
            <w:pPr>
              <w:spacing w:after="0" w:line="240" w:lineRule="auto"/>
              <w:jc w:val="center"/>
              <w:rPr>
                <w:rFonts w:hint="eastAsia"/>
                <w:b/>
                <w:bCs/>
                <w:color w:val="auto"/>
                <w:highlight w:val="none"/>
              </w:rPr>
            </w:pPr>
          </w:p>
        </w:tc>
        <w:tc>
          <w:tcPr>
            <w:tcW w:w="688" w:type="pct"/>
            <w:tcBorders>
              <w:top w:val="single" w:color="auto" w:sz="12" w:space="0"/>
              <w:left w:val="single" w:color="auto" w:sz="4" w:space="0"/>
              <w:bottom w:val="single" w:color="auto" w:sz="4" w:space="0"/>
              <w:right w:val="single" w:color="auto" w:sz="4" w:space="0"/>
            </w:tcBorders>
            <w:vAlign w:val="center"/>
          </w:tcPr>
          <w:p w14:paraId="3D539B4D">
            <w:pPr>
              <w:spacing w:after="0" w:line="240" w:lineRule="auto"/>
              <w:jc w:val="center"/>
              <w:rPr>
                <w:rFonts w:hint="eastAsia"/>
                <w:b/>
                <w:bCs/>
                <w:color w:val="auto"/>
                <w:highlight w:val="none"/>
              </w:rPr>
            </w:pPr>
          </w:p>
        </w:tc>
        <w:tc>
          <w:tcPr>
            <w:tcW w:w="899" w:type="pct"/>
            <w:tcBorders>
              <w:top w:val="single" w:color="auto" w:sz="12" w:space="0"/>
              <w:left w:val="single" w:color="auto" w:sz="4" w:space="0"/>
              <w:bottom w:val="single" w:color="auto" w:sz="4" w:space="0"/>
              <w:right w:val="single" w:color="auto" w:sz="4" w:space="0"/>
            </w:tcBorders>
            <w:vAlign w:val="center"/>
          </w:tcPr>
          <w:p w14:paraId="2C7A99A3">
            <w:pPr>
              <w:spacing w:after="0" w:line="240" w:lineRule="auto"/>
              <w:jc w:val="center"/>
              <w:rPr>
                <w:rFonts w:hint="default" w:eastAsia="宋体"/>
                <w:b/>
                <w:bCs/>
                <w:color w:val="auto"/>
                <w:highlight w:val="none"/>
                <w:lang w:val="en-US" w:eastAsia="zh-CN"/>
              </w:rPr>
            </w:pPr>
          </w:p>
        </w:tc>
        <w:tc>
          <w:tcPr>
            <w:tcW w:w="701" w:type="pct"/>
            <w:tcBorders>
              <w:top w:val="single" w:color="auto" w:sz="12" w:space="0"/>
              <w:left w:val="single" w:color="auto" w:sz="4" w:space="0"/>
              <w:bottom w:val="single" w:color="auto" w:sz="4" w:space="0"/>
              <w:right w:val="single" w:color="auto" w:sz="4" w:space="0"/>
            </w:tcBorders>
            <w:vAlign w:val="center"/>
          </w:tcPr>
          <w:p w14:paraId="58F1FE4D">
            <w:pPr>
              <w:spacing w:after="0" w:line="240" w:lineRule="auto"/>
              <w:jc w:val="center"/>
              <w:rPr>
                <w:rFonts w:hint="eastAsia"/>
                <w:b/>
                <w:bCs/>
                <w:color w:val="auto"/>
                <w:highlight w:val="none"/>
              </w:rPr>
            </w:pPr>
          </w:p>
        </w:tc>
        <w:tc>
          <w:tcPr>
            <w:tcW w:w="401" w:type="pct"/>
            <w:tcBorders>
              <w:top w:val="single" w:color="auto" w:sz="12" w:space="0"/>
              <w:left w:val="single" w:color="auto" w:sz="4" w:space="0"/>
              <w:bottom w:val="single" w:color="auto" w:sz="4" w:space="0"/>
              <w:right w:val="single" w:color="auto" w:sz="4" w:space="0"/>
            </w:tcBorders>
            <w:vAlign w:val="center"/>
          </w:tcPr>
          <w:p w14:paraId="2847676A">
            <w:pPr>
              <w:spacing w:after="0" w:line="240" w:lineRule="auto"/>
              <w:jc w:val="center"/>
              <w:rPr>
                <w:rFonts w:hint="eastAsia"/>
                <w:b/>
                <w:bCs/>
                <w:color w:val="auto"/>
                <w:highlight w:val="none"/>
              </w:rPr>
            </w:pPr>
          </w:p>
        </w:tc>
        <w:tc>
          <w:tcPr>
            <w:tcW w:w="415" w:type="pct"/>
            <w:tcBorders>
              <w:top w:val="single" w:color="auto" w:sz="12" w:space="0"/>
              <w:left w:val="single" w:color="auto" w:sz="4" w:space="0"/>
              <w:bottom w:val="single" w:color="auto" w:sz="4" w:space="0"/>
              <w:right w:val="single" w:color="auto" w:sz="4" w:space="0"/>
            </w:tcBorders>
            <w:vAlign w:val="center"/>
          </w:tcPr>
          <w:p w14:paraId="32500D4D">
            <w:pPr>
              <w:spacing w:after="0" w:line="240" w:lineRule="auto"/>
              <w:jc w:val="center"/>
              <w:rPr>
                <w:rFonts w:hint="eastAsia"/>
                <w:b/>
                <w:bCs/>
                <w:color w:val="auto"/>
                <w:highlight w:val="none"/>
              </w:rPr>
            </w:pPr>
          </w:p>
        </w:tc>
        <w:tc>
          <w:tcPr>
            <w:tcW w:w="594" w:type="pct"/>
            <w:tcBorders>
              <w:top w:val="single" w:color="auto" w:sz="12" w:space="0"/>
              <w:left w:val="single" w:color="auto" w:sz="4" w:space="0"/>
              <w:bottom w:val="single" w:color="auto" w:sz="4" w:space="0"/>
              <w:right w:val="single" w:color="auto" w:sz="12" w:space="0"/>
            </w:tcBorders>
            <w:vAlign w:val="center"/>
          </w:tcPr>
          <w:p w14:paraId="0F8FF5D3">
            <w:pPr>
              <w:spacing w:after="0" w:line="240" w:lineRule="auto"/>
              <w:jc w:val="center"/>
              <w:rPr>
                <w:b/>
                <w:bCs/>
                <w:color w:val="auto"/>
                <w:highlight w:val="none"/>
              </w:rPr>
            </w:pPr>
          </w:p>
        </w:tc>
      </w:tr>
      <w:tr w14:paraId="2519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481" w:type="pct"/>
            <w:vMerge w:val="continue"/>
            <w:tcBorders>
              <w:left w:val="single" w:color="auto" w:sz="12" w:space="0"/>
              <w:right w:val="single" w:color="auto" w:sz="4" w:space="0"/>
            </w:tcBorders>
            <w:vAlign w:val="center"/>
          </w:tcPr>
          <w:p w14:paraId="1D800DBC">
            <w:pPr>
              <w:jc w:val="center"/>
              <w:rPr>
                <w:rFonts w:hint="eastAsia"/>
                <w:b/>
                <w:bCs/>
                <w:color w:val="auto"/>
                <w:highlight w:val="none"/>
              </w:rPr>
            </w:pPr>
          </w:p>
        </w:tc>
        <w:tc>
          <w:tcPr>
            <w:tcW w:w="434" w:type="pct"/>
            <w:tcBorders>
              <w:top w:val="single" w:color="auto" w:sz="12" w:space="0"/>
              <w:left w:val="single" w:color="auto" w:sz="4" w:space="0"/>
              <w:bottom w:val="single" w:color="auto" w:sz="4" w:space="0"/>
              <w:right w:val="single" w:color="auto" w:sz="4" w:space="0"/>
            </w:tcBorders>
            <w:vAlign w:val="center"/>
          </w:tcPr>
          <w:p w14:paraId="10AF22B5">
            <w:pPr>
              <w:spacing w:after="0" w:line="240" w:lineRule="auto"/>
              <w:jc w:val="center"/>
              <w:rPr>
                <w:rFonts w:hint="eastAsia"/>
                <w:b/>
                <w:bCs/>
                <w:color w:val="auto"/>
                <w:highlight w:val="none"/>
              </w:rPr>
            </w:pPr>
            <w:r>
              <w:rPr>
                <w:rFonts w:hint="eastAsia"/>
                <w:color w:val="auto"/>
                <w:highlight w:val="none"/>
              </w:rPr>
              <w:t>第二项</w:t>
            </w:r>
          </w:p>
        </w:tc>
        <w:tc>
          <w:tcPr>
            <w:tcW w:w="383" w:type="pct"/>
            <w:tcBorders>
              <w:top w:val="single" w:color="auto" w:sz="12" w:space="0"/>
              <w:left w:val="single" w:color="auto" w:sz="4" w:space="0"/>
              <w:bottom w:val="single" w:color="auto" w:sz="4" w:space="0"/>
              <w:right w:val="single" w:color="auto" w:sz="4" w:space="0"/>
            </w:tcBorders>
            <w:vAlign w:val="center"/>
          </w:tcPr>
          <w:p w14:paraId="3D4EA83D">
            <w:pPr>
              <w:spacing w:after="0" w:line="240" w:lineRule="auto"/>
              <w:jc w:val="center"/>
              <w:rPr>
                <w:rFonts w:hint="eastAsia"/>
                <w:b/>
                <w:bCs/>
                <w:color w:val="auto"/>
                <w:highlight w:val="none"/>
              </w:rPr>
            </w:pPr>
          </w:p>
        </w:tc>
        <w:tc>
          <w:tcPr>
            <w:tcW w:w="688" w:type="pct"/>
            <w:tcBorders>
              <w:top w:val="single" w:color="auto" w:sz="12" w:space="0"/>
              <w:left w:val="single" w:color="auto" w:sz="4" w:space="0"/>
              <w:bottom w:val="single" w:color="auto" w:sz="4" w:space="0"/>
              <w:right w:val="single" w:color="auto" w:sz="4" w:space="0"/>
            </w:tcBorders>
            <w:vAlign w:val="center"/>
          </w:tcPr>
          <w:p w14:paraId="6E893173">
            <w:pPr>
              <w:spacing w:after="0" w:line="240" w:lineRule="auto"/>
              <w:jc w:val="center"/>
              <w:rPr>
                <w:rFonts w:hint="eastAsia"/>
                <w:b/>
                <w:bCs/>
                <w:color w:val="auto"/>
                <w:highlight w:val="none"/>
              </w:rPr>
            </w:pPr>
          </w:p>
        </w:tc>
        <w:tc>
          <w:tcPr>
            <w:tcW w:w="899" w:type="pct"/>
            <w:tcBorders>
              <w:top w:val="single" w:color="auto" w:sz="12" w:space="0"/>
              <w:left w:val="single" w:color="auto" w:sz="4" w:space="0"/>
              <w:bottom w:val="single" w:color="auto" w:sz="4" w:space="0"/>
              <w:right w:val="single" w:color="auto" w:sz="4" w:space="0"/>
            </w:tcBorders>
            <w:vAlign w:val="center"/>
          </w:tcPr>
          <w:p w14:paraId="771EEFE4">
            <w:pPr>
              <w:spacing w:after="0" w:line="240" w:lineRule="auto"/>
              <w:jc w:val="center"/>
              <w:rPr>
                <w:rFonts w:hint="eastAsia"/>
                <w:b/>
                <w:bCs/>
                <w:color w:val="auto"/>
                <w:highlight w:val="none"/>
              </w:rPr>
            </w:pPr>
          </w:p>
        </w:tc>
        <w:tc>
          <w:tcPr>
            <w:tcW w:w="701" w:type="pct"/>
            <w:tcBorders>
              <w:top w:val="single" w:color="auto" w:sz="12" w:space="0"/>
              <w:left w:val="single" w:color="auto" w:sz="4" w:space="0"/>
              <w:bottom w:val="single" w:color="auto" w:sz="4" w:space="0"/>
              <w:right w:val="single" w:color="auto" w:sz="4" w:space="0"/>
            </w:tcBorders>
            <w:vAlign w:val="center"/>
          </w:tcPr>
          <w:p w14:paraId="5E3B6BBA">
            <w:pPr>
              <w:spacing w:after="0" w:line="240" w:lineRule="auto"/>
              <w:jc w:val="center"/>
              <w:rPr>
                <w:rFonts w:hint="eastAsia"/>
                <w:b/>
                <w:bCs/>
                <w:color w:val="auto"/>
                <w:highlight w:val="none"/>
              </w:rPr>
            </w:pPr>
          </w:p>
        </w:tc>
        <w:tc>
          <w:tcPr>
            <w:tcW w:w="401" w:type="pct"/>
            <w:tcBorders>
              <w:top w:val="single" w:color="auto" w:sz="12" w:space="0"/>
              <w:left w:val="single" w:color="auto" w:sz="4" w:space="0"/>
              <w:bottom w:val="single" w:color="auto" w:sz="4" w:space="0"/>
              <w:right w:val="single" w:color="auto" w:sz="4" w:space="0"/>
            </w:tcBorders>
            <w:vAlign w:val="center"/>
          </w:tcPr>
          <w:p w14:paraId="442DB060">
            <w:pPr>
              <w:spacing w:after="0" w:line="240" w:lineRule="auto"/>
              <w:jc w:val="center"/>
              <w:rPr>
                <w:rFonts w:hint="eastAsia"/>
                <w:b/>
                <w:bCs/>
                <w:color w:val="auto"/>
                <w:highlight w:val="none"/>
              </w:rPr>
            </w:pPr>
          </w:p>
        </w:tc>
        <w:tc>
          <w:tcPr>
            <w:tcW w:w="415" w:type="pct"/>
            <w:tcBorders>
              <w:top w:val="single" w:color="auto" w:sz="12" w:space="0"/>
              <w:left w:val="single" w:color="auto" w:sz="4" w:space="0"/>
              <w:bottom w:val="single" w:color="auto" w:sz="4" w:space="0"/>
              <w:right w:val="single" w:color="auto" w:sz="4" w:space="0"/>
            </w:tcBorders>
            <w:vAlign w:val="center"/>
          </w:tcPr>
          <w:p w14:paraId="5E816B8C">
            <w:pPr>
              <w:spacing w:after="0" w:line="240" w:lineRule="auto"/>
              <w:jc w:val="center"/>
              <w:rPr>
                <w:rFonts w:hint="eastAsia"/>
                <w:b/>
                <w:bCs/>
                <w:color w:val="auto"/>
                <w:highlight w:val="none"/>
              </w:rPr>
            </w:pPr>
          </w:p>
        </w:tc>
        <w:tc>
          <w:tcPr>
            <w:tcW w:w="594" w:type="pct"/>
            <w:tcBorders>
              <w:top w:val="single" w:color="auto" w:sz="12" w:space="0"/>
              <w:left w:val="single" w:color="auto" w:sz="4" w:space="0"/>
              <w:bottom w:val="single" w:color="auto" w:sz="4" w:space="0"/>
              <w:right w:val="single" w:color="auto" w:sz="12" w:space="0"/>
            </w:tcBorders>
            <w:vAlign w:val="center"/>
          </w:tcPr>
          <w:p w14:paraId="37639E20">
            <w:pPr>
              <w:spacing w:after="0" w:line="240" w:lineRule="auto"/>
              <w:jc w:val="center"/>
              <w:rPr>
                <w:b/>
                <w:bCs/>
                <w:color w:val="auto"/>
                <w:highlight w:val="none"/>
              </w:rPr>
            </w:pPr>
          </w:p>
        </w:tc>
      </w:tr>
      <w:tr w14:paraId="3147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1" w:type="pct"/>
            <w:vMerge w:val="continue"/>
            <w:tcBorders>
              <w:top w:val="single" w:color="auto" w:sz="4" w:space="0"/>
              <w:left w:val="single" w:color="auto" w:sz="12" w:space="0"/>
              <w:bottom w:val="single" w:color="auto" w:sz="12" w:space="0"/>
              <w:right w:val="single" w:color="auto" w:sz="4" w:space="0"/>
            </w:tcBorders>
            <w:vAlign w:val="center"/>
          </w:tcPr>
          <w:p w14:paraId="0F0C5313">
            <w:pPr>
              <w:jc w:val="center"/>
              <w:rPr>
                <w:b/>
                <w:bCs/>
                <w:color w:val="auto"/>
                <w:highlight w:val="none"/>
              </w:rPr>
            </w:pPr>
          </w:p>
        </w:tc>
        <w:tc>
          <w:tcPr>
            <w:tcW w:w="434" w:type="pct"/>
            <w:tcBorders>
              <w:top w:val="single" w:color="auto" w:sz="4" w:space="0"/>
              <w:left w:val="single" w:color="auto" w:sz="4" w:space="0"/>
              <w:bottom w:val="single" w:color="auto" w:sz="12" w:space="0"/>
              <w:right w:val="single" w:color="auto" w:sz="4" w:space="0"/>
            </w:tcBorders>
            <w:shd w:val="clear" w:color="auto" w:fill="auto"/>
            <w:vAlign w:val="center"/>
          </w:tcPr>
          <w:p w14:paraId="1AA47E08">
            <w:pPr>
              <w:spacing w:after="0" w:line="240" w:lineRule="auto"/>
              <w:jc w:val="center"/>
              <w:rPr>
                <w:rFonts w:hint="eastAsia" w:ascii="Times New Roman" w:hAnsi="Times New Roman" w:eastAsia="宋体" w:cs="Times New Roman"/>
                <w:b/>
                <w:bCs/>
                <w:color w:val="auto"/>
                <w:kern w:val="2"/>
                <w:sz w:val="21"/>
                <w:szCs w:val="24"/>
                <w:highlight w:val="none"/>
                <w:lang w:val="en-US" w:eastAsia="zh-CN" w:bidi="ar-SA"/>
              </w:rPr>
            </w:pPr>
            <w:r>
              <w:rPr>
                <w:rFonts w:hint="eastAsia"/>
                <w:color w:val="auto"/>
                <w:highlight w:val="none"/>
              </w:rPr>
              <w:t>第三项</w:t>
            </w:r>
          </w:p>
        </w:tc>
        <w:tc>
          <w:tcPr>
            <w:tcW w:w="383" w:type="pct"/>
            <w:tcBorders>
              <w:top w:val="single" w:color="auto" w:sz="4" w:space="0"/>
              <w:left w:val="single" w:color="auto" w:sz="4" w:space="0"/>
              <w:bottom w:val="single" w:color="auto" w:sz="12" w:space="0"/>
              <w:right w:val="single" w:color="auto" w:sz="4" w:space="0"/>
            </w:tcBorders>
            <w:vAlign w:val="center"/>
          </w:tcPr>
          <w:p w14:paraId="5DE454BF">
            <w:pPr>
              <w:jc w:val="center"/>
              <w:rPr>
                <w:b/>
                <w:bCs/>
                <w:color w:val="auto"/>
                <w:highlight w:val="none"/>
              </w:rPr>
            </w:pPr>
          </w:p>
        </w:tc>
        <w:tc>
          <w:tcPr>
            <w:tcW w:w="688" w:type="pct"/>
            <w:tcBorders>
              <w:top w:val="single" w:color="auto" w:sz="4" w:space="0"/>
              <w:left w:val="single" w:color="auto" w:sz="4" w:space="0"/>
              <w:bottom w:val="single" w:color="auto" w:sz="12" w:space="0"/>
              <w:right w:val="single" w:color="auto" w:sz="4" w:space="0"/>
            </w:tcBorders>
            <w:vAlign w:val="center"/>
          </w:tcPr>
          <w:p w14:paraId="4AF0F4F0">
            <w:pPr>
              <w:jc w:val="center"/>
              <w:rPr>
                <w:b/>
                <w:bCs/>
                <w:color w:val="auto"/>
                <w:highlight w:val="none"/>
              </w:rPr>
            </w:pPr>
          </w:p>
        </w:tc>
        <w:tc>
          <w:tcPr>
            <w:tcW w:w="899" w:type="pct"/>
            <w:tcBorders>
              <w:top w:val="single" w:color="auto" w:sz="4" w:space="0"/>
              <w:left w:val="single" w:color="auto" w:sz="4" w:space="0"/>
              <w:bottom w:val="single" w:color="auto" w:sz="12" w:space="0"/>
              <w:right w:val="single" w:color="auto" w:sz="4" w:space="0"/>
            </w:tcBorders>
            <w:vAlign w:val="center"/>
          </w:tcPr>
          <w:p w14:paraId="738050BB">
            <w:pPr>
              <w:jc w:val="center"/>
              <w:rPr>
                <w:b/>
                <w:bCs/>
                <w:color w:val="auto"/>
                <w:highlight w:val="none"/>
              </w:rPr>
            </w:pPr>
          </w:p>
        </w:tc>
        <w:tc>
          <w:tcPr>
            <w:tcW w:w="701" w:type="pct"/>
            <w:tcBorders>
              <w:top w:val="single" w:color="auto" w:sz="4" w:space="0"/>
              <w:left w:val="single" w:color="auto" w:sz="4" w:space="0"/>
              <w:bottom w:val="single" w:color="auto" w:sz="12" w:space="0"/>
              <w:right w:val="single" w:color="auto" w:sz="4" w:space="0"/>
            </w:tcBorders>
            <w:vAlign w:val="center"/>
          </w:tcPr>
          <w:p w14:paraId="24CA4964">
            <w:pPr>
              <w:jc w:val="center"/>
              <w:rPr>
                <w:b/>
                <w:bCs/>
                <w:color w:val="auto"/>
                <w:highlight w:val="none"/>
              </w:rPr>
            </w:pPr>
          </w:p>
        </w:tc>
        <w:tc>
          <w:tcPr>
            <w:tcW w:w="401" w:type="pct"/>
            <w:tcBorders>
              <w:top w:val="single" w:color="auto" w:sz="4" w:space="0"/>
              <w:left w:val="single" w:color="auto" w:sz="4" w:space="0"/>
              <w:bottom w:val="single" w:color="auto" w:sz="12" w:space="0"/>
              <w:right w:val="single" w:color="auto" w:sz="4" w:space="0"/>
            </w:tcBorders>
            <w:vAlign w:val="center"/>
          </w:tcPr>
          <w:p w14:paraId="6EB90325">
            <w:pPr>
              <w:jc w:val="center"/>
              <w:rPr>
                <w:b/>
                <w:bCs/>
                <w:color w:val="auto"/>
                <w:highlight w:val="none"/>
              </w:rPr>
            </w:pPr>
          </w:p>
        </w:tc>
        <w:tc>
          <w:tcPr>
            <w:tcW w:w="415" w:type="pct"/>
            <w:tcBorders>
              <w:top w:val="single" w:color="auto" w:sz="4" w:space="0"/>
              <w:left w:val="single" w:color="auto" w:sz="4" w:space="0"/>
              <w:bottom w:val="single" w:color="auto" w:sz="12" w:space="0"/>
              <w:right w:val="single" w:color="auto" w:sz="4" w:space="0"/>
            </w:tcBorders>
            <w:vAlign w:val="center"/>
          </w:tcPr>
          <w:p w14:paraId="2E0A0AB7">
            <w:pPr>
              <w:jc w:val="center"/>
              <w:rPr>
                <w:b/>
                <w:bCs/>
                <w:color w:val="auto"/>
                <w:highlight w:val="none"/>
              </w:rPr>
            </w:pPr>
          </w:p>
        </w:tc>
        <w:tc>
          <w:tcPr>
            <w:tcW w:w="594" w:type="pct"/>
            <w:tcBorders>
              <w:top w:val="single" w:color="auto" w:sz="4" w:space="0"/>
              <w:left w:val="single" w:color="auto" w:sz="4" w:space="0"/>
              <w:bottom w:val="single" w:color="auto" w:sz="12" w:space="0"/>
              <w:right w:val="single" w:color="auto" w:sz="12" w:space="0"/>
            </w:tcBorders>
            <w:vAlign w:val="center"/>
          </w:tcPr>
          <w:p w14:paraId="2637B3B9">
            <w:pPr>
              <w:jc w:val="center"/>
              <w:rPr>
                <w:b/>
                <w:bCs/>
                <w:color w:val="auto"/>
                <w:highlight w:val="none"/>
              </w:rPr>
            </w:pPr>
          </w:p>
        </w:tc>
      </w:tr>
    </w:tbl>
    <w:p w14:paraId="39EE556C">
      <w:pPr>
        <w:rPr>
          <w:color w:val="auto"/>
          <w:sz w:val="24"/>
          <w:highlight w:val="none"/>
        </w:rPr>
      </w:pPr>
      <w:r>
        <w:rPr>
          <w:rFonts w:hint="eastAsia"/>
          <w:color w:val="auto"/>
          <w:sz w:val="24"/>
          <w:highlight w:val="none"/>
        </w:rPr>
        <w:t>注：</w:t>
      </w:r>
      <w:r>
        <w:rPr>
          <w:color w:val="auto"/>
          <w:sz w:val="24"/>
          <w:highlight w:val="none"/>
        </w:rPr>
        <w:t>附奖项证明资料</w:t>
      </w:r>
      <w:r>
        <w:rPr>
          <w:rFonts w:hint="eastAsia"/>
          <w:color w:val="auto"/>
          <w:sz w:val="24"/>
          <w:highlight w:val="none"/>
        </w:rPr>
        <w:t>的复印件</w:t>
      </w:r>
      <w:r>
        <w:rPr>
          <w:color w:val="auto"/>
          <w:sz w:val="24"/>
          <w:highlight w:val="none"/>
        </w:rPr>
        <w:t>（具体要求见本招标文件第三章商务评审表规定）</w:t>
      </w:r>
    </w:p>
    <w:p w14:paraId="44D1A23E">
      <w:pPr>
        <w:rPr>
          <w:color w:val="auto"/>
          <w:highlight w:val="none"/>
        </w:rPr>
      </w:pPr>
    </w:p>
    <w:p w14:paraId="0EA5E6B2">
      <w:pPr>
        <w:rPr>
          <w:rFonts w:hint="eastAsia" w:ascii="宋体" w:hAnsi="宋体" w:cs="宋体"/>
          <w:color w:val="auto"/>
          <w:sz w:val="24"/>
          <w:highlight w:val="none"/>
        </w:rPr>
      </w:pPr>
      <w:r>
        <w:rPr>
          <w:rFonts w:hint="eastAsia" w:ascii="宋体" w:hAnsi="宋体" w:cs="宋体"/>
          <w:color w:val="auto"/>
          <w:sz w:val="24"/>
          <w:highlight w:val="none"/>
        </w:rPr>
        <w:t>（2）发明专利（不适用）</w:t>
      </w:r>
    </w:p>
    <w:tbl>
      <w:tblPr>
        <w:tblStyle w:val="45"/>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022"/>
        <w:gridCol w:w="1496"/>
        <w:gridCol w:w="1496"/>
        <w:gridCol w:w="1496"/>
        <w:gridCol w:w="1496"/>
        <w:gridCol w:w="1496"/>
      </w:tblGrid>
      <w:tr w14:paraId="7144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6" w:type="pct"/>
            <w:vMerge w:val="restart"/>
            <w:tcBorders>
              <w:top w:val="single" w:color="auto" w:sz="12" w:space="0"/>
              <w:left w:val="single" w:color="auto" w:sz="12" w:space="0"/>
            </w:tcBorders>
            <w:vAlign w:val="center"/>
          </w:tcPr>
          <w:p w14:paraId="426FB3C4">
            <w:pPr>
              <w:jc w:val="center"/>
              <w:rPr>
                <w:b/>
                <w:bCs/>
                <w:color w:val="auto"/>
                <w:highlight w:val="none"/>
              </w:rPr>
            </w:pPr>
            <w:bookmarkStart w:id="1836" w:name="_Toc193802886"/>
            <w:r>
              <w:rPr>
                <w:rFonts w:hint="eastAsia"/>
                <w:b/>
                <w:bCs/>
                <w:color w:val="auto"/>
                <w:highlight w:val="none"/>
              </w:rPr>
              <w:t>发明专利</w:t>
            </w:r>
            <w:bookmarkEnd w:id="1836"/>
          </w:p>
        </w:tc>
        <w:tc>
          <w:tcPr>
            <w:tcW w:w="523" w:type="pct"/>
            <w:tcBorders>
              <w:top w:val="single" w:color="auto" w:sz="12" w:space="0"/>
            </w:tcBorders>
            <w:vAlign w:val="center"/>
          </w:tcPr>
          <w:p w14:paraId="2B71148D">
            <w:pPr>
              <w:jc w:val="center"/>
              <w:rPr>
                <w:b/>
                <w:bCs/>
                <w:color w:val="auto"/>
                <w:highlight w:val="none"/>
              </w:rPr>
            </w:pPr>
            <w:bookmarkStart w:id="1837" w:name="_Toc193802887"/>
            <w:r>
              <w:rPr>
                <w:rFonts w:hint="eastAsia"/>
                <w:b/>
                <w:bCs/>
                <w:color w:val="auto"/>
                <w:highlight w:val="none"/>
              </w:rPr>
              <w:t>序号</w:t>
            </w:r>
            <w:bookmarkEnd w:id="1837"/>
          </w:p>
        </w:tc>
        <w:tc>
          <w:tcPr>
            <w:tcW w:w="765" w:type="pct"/>
            <w:tcBorders>
              <w:top w:val="single" w:color="auto" w:sz="12" w:space="0"/>
            </w:tcBorders>
            <w:vAlign w:val="center"/>
          </w:tcPr>
          <w:p w14:paraId="644CAA68">
            <w:pPr>
              <w:jc w:val="center"/>
              <w:rPr>
                <w:b/>
                <w:bCs/>
                <w:color w:val="auto"/>
                <w:highlight w:val="none"/>
              </w:rPr>
            </w:pPr>
            <w:r>
              <w:rPr>
                <w:rFonts w:hint="eastAsia"/>
                <w:b/>
                <w:bCs/>
                <w:color w:val="auto"/>
                <w:highlight w:val="none"/>
              </w:rPr>
              <w:t>专利名称</w:t>
            </w:r>
          </w:p>
        </w:tc>
        <w:tc>
          <w:tcPr>
            <w:tcW w:w="765" w:type="pct"/>
            <w:tcBorders>
              <w:top w:val="single" w:color="auto" w:sz="12" w:space="0"/>
            </w:tcBorders>
            <w:vAlign w:val="center"/>
          </w:tcPr>
          <w:p w14:paraId="3466AC54">
            <w:pPr>
              <w:jc w:val="center"/>
              <w:rPr>
                <w:b/>
                <w:bCs/>
                <w:color w:val="auto"/>
                <w:highlight w:val="none"/>
              </w:rPr>
            </w:pPr>
            <w:r>
              <w:rPr>
                <w:rFonts w:hint="eastAsia"/>
                <w:b/>
                <w:bCs/>
                <w:color w:val="auto"/>
                <w:highlight w:val="none"/>
              </w:rPr>
              <w:t>工程类别</w:t>
            </w:r>
          </w:p>
        </w:tc>
        <w:tc>
          <w:tcPr>
            <w:tcW w:w="765" w:type="pct"/>
            <w:tcBorders>
              <w:top w:val="single" w:color="auto" w:sz="12" w:space="0"/>
            </w:tcBorders>
            <w:vAlign w:val="center"/>
          </w:tcPr>
          <w:p w14:paraId="41766A47">
            <w:pPr>
              <w:jc w:val="center"/>
              <w:rPr>
                <w:b/>
                <w:bCs/>
                <w:color w:val="auto"/>
                <w:highlight w:val="none"/>
              </w:rPr>
            </w:pPr>
            <w:r>
              <w:rPr>
                <w:rFonts w:hint="eastAsia"/>
                <w:b/>
                <w:bCs/>
                <w:color w:val="auto"/>
                <w:highlight w:val="none"/>
              </w:rPr>
              <w:t>所属工程内容</w:t>
            </w:r>
          </w:p>
        </w:tc>
        <w:tc>
          <w:tcPr>
            <w:tcW w:w="765" w:type="pct"/>
            <w:tcBorders>
              <w:top w:val="single" w:color="auto" w:sz="12" w:space="0"/>
            </w:tcBorders>
            <w:vAlign w:val="center"/>
          </w:tcPr>
          <w:p w14:paraId="1B481487">
            <w:pPr>
              <w:jc w:val="center"/>
              <w:rPr>
                <w:b/>
                <w:bCs/>
                <w:color w:val="auto"/>
                <w:highlight w:val="none"/>
              </w:rPr>
            </w:pPr>
            <w:r>
              <w:rPr>
                <w:rFonts w:hint="eastAsia"/>
                <w:b/>
                <w:bCs/>
                <w:color w:val="auto"/>
                <w:highlight w:val="none"/>
              </w:rPr>
              <w:t>申请人</w:t>
            </w:r>
          </w:p>
        </w:tc>
        <w:tc>
          <w:tcPr>
            <w:tcW w:w="765" w:type="pct"/>
            <w:tcBorders>
              <w:top w:val="single" w:color="auto" w:sz="12" w:space="0"/>
              <w:right w:val="single" w:color="auto" w:sz="12" w:space="0"/>
            </w:tcBorders>
            <w:vAlign w:val="center"/>
          </w:tcPr>
          <w:p w14:paraId="220C6AA0">
            <w:pPr>
              <w:jc w:val="center"/>
              <w:rPr>
                <w:b/>
                <w:bCs/>
                <w:color w:val="auto"/>
                <w:highlight w:val="none"/>
              </w:rPr>
            </w:pPr>
            <w:r>
              <w:rPr>
                <w:rFonts w:hint="eastAsia"/>
                <w:b/>
                <w:bCs/>
                <w:color w:val="auto"/>
                <w:highlight w:val="none"/>
              </w:rPr>
              <w:t>申请公布日期</w:t>
            </w:r>
          </w:p>
        </w:tc>
      </w:tr>
      <w:tr w14:paraId="1A7C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6" w:type="pct"/>
            <w:vMerge w:val="continue"/>
            <w:tcBorders>
              <w:left w:val="single" w:color="auto" w:sz="12" w:space="0"/>
            </w:tcBorders>
            <w:vAlign w:val="center"/>
          </w:tcPr>
          <w:p w14:paraId="60694099">
            <w:pPr>
              <w:jc w:val="center"/>
              <w:rPr>
                <w:b/>
                <w:bCs/>
                <w:color w:val="auto"/>
                <w:highlight w:val="none"/>
              </w:rPr>
            </w:pPr>
          </w:p>
        </w:tc>
        <w:tc>
          <w:tcPr>
            <w:tcW w:w="523" w:type="pct"/>
            <w:vAlign w:val="center"/>
          </w:tcPr>
          <w:p w14:paraId="029717AD">
            <w:pPr>
              <w:jc w:val="center"/>
              <w:rPr>
                <w:color w:val="auto"/>
                <w:highlight w:val="none"/>
              </w:rPr>
            </w:pPr>
            <w:bookmarkStart w:id="1838" w:name="_Toc193802888"/>
            <w:r>
              <w:rPr>
                <w:rFonts w:hint="eastAsia"/>
                <w:color w:val="auto"/>
                <w:highlight w:val="none"/>
              </w:rPr>
              <w:t>第一项</w:t>
            </w:r>
            <w:bookmarkEnd w:id="1838"/>
          </w:p>
        </w:tc>
        <w:tc>
          <w:tcPr>
            <w:tcW w:w="765" w:type="pct"/>
            <w:vAlign w:val="center"/>
          </w:tcPr>
          <w:p w14:paraId="2892FACF">
            <w:pPr>
              <w:jc w:val="center"/>
              <w:rPr>
                <w:color w:val="auto"/>
                <w:highlight w:val="none"/>
              </w:rPr>
            </w:pPr>
            <w:bookmarkStart w:id="1839" w:name="_Toc193802889"/>
            <w:r>
              <w:rPr>
                <w:rFonts w:hint="eastAsia"/>
                <w:color w:val="auto"/>
                <w:highlight w:val="none"/>
              </w:rPr>
              <w:t>/</w:t>
            </w:r>
            <w:bookmarkEnd w:id="1839"/>
          </w:p>
        </w:tc>
        <w:tc>
          <w:tcPr>
            <w:tcW w:w="765" w:type="pct"/>
            <w:vAlign w:val="center"/>
          </w:tcPr>
          <w:p w14:paraId="41405CDC">
            <w:pPr>
              <w:jc w:val="center"/>
              <w:rPr>
                <w:color w:val="auto"/>
                <w:highlight w:val="none"/>
              </w:rPr>
            </w:pPr>
            <w:bookmarkStart w:id="1840" w:name="_Toc193802890"/>
            <w:r>
              <w:rPr>
                <w:rFonts w:hint="eastAsia"/>
                <w:color w:val="auto"/>
                <w:highlight w:val="none"/>
              </w:rPr>
              <w:t>/</w:t>
            </w:r>
            <w:bookmarkEnd w:id="1840"/>
          </w:p>
        </w:tc>
        <w:tc>
          <w:tcPr>
            <w:tcW w:w="765" w:type="pct"/>
            <w:vAlign w:val="center"/>
          </w:tcPr>
          <w:p w14:paraId="6A0A0A4B">
            <w:pPr>
              <w:jc w:val="center"/>
              <w:rPr>
                <w:color w:val="auto"/>
                <w:highlight w:val="none"/>
              </w:rPr>
            </w:pPr>
            <w:bookmarkStart w:id="1841" w:name="_Toc193802891"/>
            <w:r>
              <w:rPr>
                <w:rFonts w:hint="eastAsia"/>
                <w:color w:val="auto"/>
                <w:highlight w:val="none"/>
              </w:rPr>
              <w:t>/</w:t>
            </w:r>
            <w:bookmarkEnd w:id="1841"/>
          </w:p>
        </w:tc>
        <w:tc>
          <w:tcPr>
            <w:tcW w:w="765" w:type="pct"/>
            <w:vAlign w:val="center"/>
          </w:tcPr>
          <w:p w14:paraId="63A0A50C">
            <w:pPr>
              <w:jc w:val="center"/>
              <w:rPr>
                <w:color w:val="auto"/>
                <w:highlight w:val="none"/>
              </w:rPr>
            </w:pPr>
            <w:bookmarkStart w:id="1842" w:name="_Toc193802892"/>
            <w:r>
              <w:rPr>
                <w:rFonts w:hint="eastAsia"/>
                <w:color w:val="auto"/>
                <w:highlight w:val="none"/>
              </w:rPr>
              <w:t>/</w:t>
            </w:r>
            <w:bookmarkEnd w:id="1842"/>
          </w:p>
        </w:tc>
        <w:tc>
          <w:tcPr>
            <w:tcW w:w="765" w:type="pct"/>
            <w:tcBorders>
              <w:right w:val="single" w:color="auto" w:sz="12" w:space="0"/>
            </w:tcBorders>
            <w:vAlign w:val="center"/>
          </w:tcPr>
          <w:p w14:paraId="4FDA8E6D">
            <w:pPr>
              <w:jc w:val="center"/>
              <w:rPr>
                <w:color w:val="auto"/>
                <w:highlight w:val="none"/>
              </w:rPr>
            </w:pPr>
            <w:bookmarkStart w:id="1843" w:name="_Toc193802893"/>
            <w:r>
              <w:rPr>
                <w:rFonts w:hint="eastAsia"/>
                <w:color w:val="auto"/>
                <w:highlight w:val="none"/>
              </w:rPr>
              <w:t>/</w:t>
            </w:r>
            <w:bookmarkEnd w:id="1843"/>
          </w:p>
        </w:tc>
      </w:tr>
      <w:tr w14:paraId="2FD0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6" w:type="pct"/>
            <w:vMerge w:val="continue"/>
            <w:tcBorders>
              <w:left w:val="single" w:color="auto" w:sz="12" w:space="0"/>
            </w:tcBorders>
            <w:vAlign w:val="center"/>
          </w:tcPr>
          <w:p w14:paraId="7886D468">
            <w:pPr>
              <w:jc w:val="center"/>
              <w:rPr>
                <w:b/>
                <w:bCs/>
                <w:color w:val="auto"/>
                <w:highlight w:val="none"/>
              </w:rPr>
            </w:pPr>
          </w:p>
        </w:tc>
        <w:tc>
          <w:tcPr>
            <w:tcW w:w="523" w:type="pct"/>
            <w:vAlign w:val="center"/>
          </w:tcPr>
          <w:p w14:paraId="4528E58A">
            <w:pPr>
              <w:jc w:val="center"/>
              <w:rPr>
                <w:color w:val="auto"/>
                <w:highlight w:val="none"/>
              </w:rPr>
            </w:pPr>
            <w:bookmarkStart w:id="1844" w:name="_Toc193802894"/>
            <w:r>
              <w:rPr>
                <w:rFonts w:hint="eastAsia"/>
                <w:color w:val="auto"/>
                <w:highlight w:val="none"/>
              </w:rPr>
              <w:t>第二项</w:t>
            </w:r>
            <w:bookmarkEnd w:id="1844"/>
          </w:p>
        </w:tc>
        <w:tc>
          <w:tcPr>
            <w:tcW w:w="765" w:type="pct"/>
            <w:vAlign w:val="center"/>
          </w:tcPr>
          <w:p w14:paraId="323DDF44">
            <w:pPr>
              <w:jc w:val="center"/>
              <w:rPr>
                <w:color w:val="auto"/>
                <w:highlight w:val="none"/>
              </w:rPr>
            </w:pPr>
            <w:bookmarkStart w:id="1845" w:name="_Toc193802895"/>
            <w:r>
              <w:rPr>
                <w:rFonts w:hint="eastAsia"/>
                <w:color w:val="auto"/>
                <w:highlight w:val="none"/>
              </w:rPr>
              <w:t>/</w:t>
            </w:r>
            <w:bookmarkEnd w:id="1845"/>
          </w:p>
        </w:tc>
        <w:tc>
          <w:tcPr>
            <w:tcW w:w="765" w:type="pct"/>
            <w:vAlign w:val="center"/>
          </w:tcPr>
          <w:p w14:paraId="03D580B1">
            <w:pPr>
              <w:jc w:val="center"/>
              <w:rPr>
                <w:color w:val="auto"/>
                <w:highlight w:val="none"/>
              </w:rPr>
            </w:pPr>
            <w:bookmarkStart w:id="1846" w:name="_Toc193802896"/>
            <w:r>
              <w:rPr>
                <w:rFonts w:hint="eastAsia"/>
                <w:color w:val="auto"/>
                <w:highlight w:val="none"/>
              </w:rPr>
              <w:t>/</w:t>
            </w:r>
            <w:bookmarkEnd w:id="1846"/>
          </w:p>
        </w:tc>
        <w:tc>
          <w:tcPr>
            <w:tcW w:w="765" w:type="pct"/>
            <w:vAlign w:val="center"/>
          </w:tcPr>
          <w:p w14:paraId="051562A4">
            <w:pPr>
              <w:jc w:val="center"/>
              <w:rPr>
                <w:color w:val="auto"/>
                <w:highlight w:val="none"/>
              </w:rPr>
            </w:pPr>
            <w:bookmarkStart w:id="1847" w:name="_Toc193802897"/>
            <w:r>
              <w:rPr>
                <w:rFonts w:hint="eastAsia"/>
                <w:color w:val="auto"/>
                <w:highlight w:val="none"/>
              </w:rPr>
              <w:t>/</w:t>
            </w:r>
            <w:bookmarkEnd w:id="1847"/>
          </w:p>
        </w:tc>
        <w:tc>
          <w:tcPr>
            <w:tcW w:w="765" w:type="pct"/>
            <w:vAlign w:val="center"/>
          </w:tcPr>
          <w:p w14:paraId="20AF6283">
            <w:pPr>
              <w:jc w:val="center"/>
              <w:rPr>
                <w:color w:val="auto"/>
                <w:highlight w:val="none"/>
              </w:rPr>
            </w:pPr>
            <w:bookmarkStart w:id="1848" w:name="_Toc193802898"/>
            <w:r>
              <w:rPr>
                <w:rFonts w:hint="eastAsia"/>
                <w:color w:val="auto"/>
                <w:highlight w:val="none"/>
              </w:rPr>
              <w:t>/</w:t>
            </w:r>
            <w:bookmarkEnd w:id="1848"/>
          </w:p>
        </w:tc>
        <w:tc>
          <w:tcPr>
            <w:tcW w:w="765" w:type="pct"/>
            <w:tcBorders>
              <w:right w:val="single" w:color="auto" w:sz="12" w:space="0"/>
            </w:tcBorders>
            <w:vAlign w:val="center"/>
          </w:tcPr>
          <w:p w14:paraId="24A459AE">
            <w:pPr>
              <w:jc w:val="center"/>
              <w:rPr>
                <w:color w:val="auto"/>
                <w:highlight w:val="none"/>
              </w:rPr>
            </w:pPr>
            <w:bookmarkStart w:id="1849" w:name="_Toc193802899"/>
            <w:r>
              <w:rPr>
                <w:rFonts w:hint="eastAsia"/>
                <w:color w:val="auto"/>
                <w:highlight w:val="none"/>
              </w:rPr>
              <w:t>/</w:t>
            </w:r>
            <w:bookmarkEnd w:id="1849"/>
          </w:p>
        </w:tc>
      </w:tr>
      <w:tr w14:paraId="253C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6" w:type="pct"/>
            <w:vMerge w:val="continue"/>
            <w:tcBorders>
              <w:left w:val="single" w:color="auto" w:sz="12" w:space="0"/>
            </w:tcBorders>
            <w:vAlign w:val="center"/>
          </w:tcPr>
          <w:p w14:paraId="797748F4">
            <w:pPr>
              <w:jc w:val="center"/>
              <w:rPr>
                <w:b/>
                <w:bCs/>
                <w:color w:val="auto"/>
                <w:highlight w:val="none"/>
              </w:rPr>
            </w:pPr>
          </w:p>
        </w:tc>
        <w:tc>
          <w:tcPr>
            <w:tcW w:w="523" w:type="pct"/>
            <w:vAlign w:val="center"/>
          </w:tcPr>
          <w:p w14:paraId="0FA6791A">
            <w:pPr>
              <w:jc w:val="center"/>
              <w:rPr>
                <w:color w:val="auto"/>
                <w:highlight w:val="none"/>
              </w:rPr>
            </w:pPr>
            <w:bookmarkStart w:id="1850" w:name="_Toc193802900"/>
            <w:r>
              <w:rPr>
                <w:rFonts w:hint="eastAsia"/>
                <w:color w:val="auto"/>
                <w:highlight w:val="none"/>
              </w:rPr>
              <w:t>第三项</w:t>
            </w:r>
            <w:bookmarkEnd w:id="1850"/>
          </w:p>
        </w:tc>
        <w:tc>
          <w:tcPr>
            <w:tcW w:w="765" w:type="pct"/>
            <w:vAlign w:val="center"/>
          </w:tcPr>
          <w:p w14:paraId="5E1D162B">
            <w:pPr>
              <w:jc w:val="center"/>
              <w:rPr>
                <w:color w:val="auto"/>
                <w:highlight w:val="none"/>
              </w:rPr>
            </w:pPr>
            <w:bookmarkStart w:id="1851" w:name="_Toc193802901"/>
            <w:r>
              <w:rPr>
                <w:rFonts w:hint="eastAsia"/>
                <w:color w:val="auto"/>
                <w:highlight w:val="none"/>
              </w:rPr>
              <w:t>/</w:t>
            </w:r>
            <w:bookmarkEnd w:id="1851"/>
          </w:p>
        </w:tc>
        <w:tc>
          <w:tcPr>
            <w:tcW w:w="765" w:type="pct"/>
            <w:vAlign w:val="center"/>
          </w:tcPr>
          <w:p w14:paraId="61789464">
            <w:pPr>
              <w:jc w:val="center"/>
              <w:rPr>
                <w:color w:val="auto"/>
                <w:highlight w:val="none"/>
              </w:rPr>
            </w:pPr>
            <w:bookmarkStart w:id="1852" w:name="_Toc193802902"/>
            <w:r>
              <w:rPr>
                <w:rFonts w:hint="eastAsia"/>
                <w:color w:val="auto"/>
                <w:highlight w:val="none"/>
              </w:rPr>
              <w:t>/</w:t>
            </w:r>
            <w:bookmarkEnd w:id="1852"/>
          </w:p>
        </w:tc>
        <w:tc>
          <w:tcPr>
            <w:tcW w:w="765" w:type="pct"/>
            <w:vAlign w:val="center"/>
          </w:tcPr>
          <w:p w14:paraId="09B17DD6">
            <w:pPr>
              <w:jc w:val="center"/>
              <w:rPr>
                <w:color w:val="auto"/>
                <w:highlight w:val="none"/>
              </w:rPr>
            </w:pPr>
            <w:bookmarkStart w:id="1853" w:name="_Toc193802903"/>
            <w:r>
              <w:rPr>
                <w:rFonts w:hint="eastAsia"/>
                <w:color w:val="auto"/>
                <w:highlight w:val="none"/>
              </w:rPr>
              <w:t>/</w:t>
            </w:r>
            <w:bookmarkEnd w:id="1853"/>
          </w:p>
        </w:tc>
        <w:tc>
          <w:tcPr>
            <w:tcW w:w="765" w:type="pct"/>
            <w:vAlign w:val="center"/>
          </w:tcPr>
          <w:p w14:paraId="25457AE2">
            <w:pPr>
              <w:jc w:val="center"/>
              <w:rPr>
                <w:color w:val="auto"/>
                <w:highlight w:val="none"/>
              </w:rPr>
            </w:pPr>
            <w:bookmarkStart w:id="1854" w:name="_Toc193802904"/>
            <w:r>
              <w:rPr>
                <w:rFonts w:hint="eastAsia"/>
                <w:color w:val="auto"/>
                <w:highlight w:val="none"/>
              </w:rPr>
              <w:t>/</w:t>
            </w:r>
            <w:bookmarkEnd w:id="1854"/>
          </w:p>
        </w:tc>
        <w:tc>
          <w:tcPr>
            <w:tcW w:w="765" w:type="pct"/>
            <w:tcBorders>
              <w:right w:val="single" w:color="auto" w:sz="12" w:space="0"/>
            </w:tcBorders>
            <w:vAlign w:val="center"/>
          </w:tcPr>
          <w:p w14:paraId="53FB04F4">
            <w:pPr>
              <w:jc w:val="center"/>
              <w:rPr>
                <w:color w:val="auto"/>
                <w:highlight w:val="none"/>
              </w:rPr>
            </w:pPr>
            <w:bookmarkStart w:id="1855" w:name="_Toc193802905"/>
            <w:r>
              <w:rPr>
                <w:rFonts w:hint="eastAsia"/>
                <w:color w:val="auto"/>
                <w:highlight w:val="none"/>
              </w:rPr>
              <w:t>/</w:t>
            </w:r>
            <w:bookmarkEnd w:id="1855"/>
          </w:p>
        </w:tc>
      </w:tr>
      <w:tr w14:paraId="6B00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6" w:type="pct"/>
            <w:vMerge w:val="continue"/>
            <w:tcBorders>
              <w:left w:val="single" w:color="auto" w:sz="12" w:space="0"/>
              <w:bottom w:val="single" w:color="auto" w:sz="12" w:space="0"/>
            </w:tcBorders>
            <w:vAlign w:val="center"/>
          </w:tcPr>
          <w:p w14:paraId="0354E701">
            <w:pPr>
              <w:jc w:val="center"/>
              <w:rPr>
                <w:b/>
                <w:bCs/>
                <w:color w:val="auto"/>
                <w:highlight w:val="none"/>
              </w:rPr>
            </w:pPr>
          </w:p>
        </w:tc>
        <w:tc>
          <w:tcPr>
            <w:tcW w:w="523" w:type="pct"/>
            <w:tcBorders>
              <w:bottom w:val="single" w:color="auto" w:sz="12" w:space="0"/>
            </w:tcBorders>
            <w:vAlign w:val="center"/>
          </w:tcPr>
          <w:p w14:paraId="60AC1F93">
            <w:pPr>
              <w:jc w:val="center"/>
              <w:rPr>
                <w:color w:val="auto"/>
                <w:highlight w:val="none"/>
              </w:rPr>
            </w:pPr>
            <w:bookmarkStart w:id="1856" w:name="_Toc193802906"/>
            <w:r>
              <w:rPr>
                <w:rFonts w:hint="eastAsia"/>
                <w:color w:val="auto"/>
                <w:highlight w:val="none"/>
              </w:rPr>
              <w:t>...</w:t>
            </w:r>
            <w:bookmarkEnd w:id="1856"/>
          </w:p>
        </w:tc>
        <w:tc>
          <w:tcPr>
            <w:tcW w:w="765" w:type="pct"/>
            <w:tcBorders>
              <w:bottom w:val="single" w:color="auto" w:sz="12" w:space="0"/>
            </w:tcBorders>
            <w:vAlign w:val="center"/>
          </w:tcPr>
          <w:p w14:paraId="02E2D785">
            <w:pPr>
              <w:jc w:val="center"/>
              <w:rPr>
                <w:color w:val="auto"/>
                <w:highlight w:val="none"/>
              </w:rPr>
            </w:pPr>
            <w:bookmarkStart w:id="1857" w:name="_Toc193802907"/>
            <w:r>
              <w:rPr>
                <w:rFonts w:hint="eastAsia"/>
                <w:color w:val="auto"/>
                <w:highlight w:val="none"/>
              </w:rPr>
              <w:t>/</w:t>
            </w:r>
            <w:bookmarkEnd w:id="1857"/>
          </w:p>
        </w:tc>
        <w:tc>
          <w:tcPr>
            <w:tcW w:w="765" w:type="pct"/>
            <w:tcBorders>
              <w:bottom w:val="single" w:color="auto" w:sz="12" w:space="0"/>
            </w:tcBorders>
            <w:vAlign w:val="center"/>
          </w:tcPr>
          <w:p w14:paraId="7033EDCF">
            <w:pPr>
              <w:jc w:val="center"/>
              <w:rPr>
                <w:color w:val="auto"/>
                <w:highlight w:val="none"/>
              </w:rPr>
            </w:pPr>
            <w:bookmarkStart w:id="1858" w:name="_Toc193802908"/>
            <w:r>
              <w:rPr>
                <w:rFonts w:hint="eastAsia"/>
                <w:color w:val="auto"/>
                <w:highlight w:val="none"/>
              </w:rPr>
              <w:t>/</w:t>
            </w:r>
            <w:bookmarkEnd w:id="1858"/>
          </w:p>
        </w:tc>
        <w:tc>
          <w:tcPr>
            <w:tcW w:w="765" w:type="pct"/>
            <w:tcBorders>
              <w:bottom w:val="single" w:color="auto" w:sz="12" w:space="0"/>
            </w:tcBorders>
            <w:vAlign w:val="center"/>
          </w:tcPr>
          <w:p w14:paraId="0D16E90C">
            <w:pPr>
              <w:jc w:val="center"/>
              <w:rPr>
                <w:color w:val="auto"/>
                <w:highlight w:val="none"/>
              </w:rPr>
            </w:pPr>
            <w:bookmarkStart w:id="1859" w:name="_Toc193802909"/>
            <w:r>
              <w:rPr>
                <w:rFonts w:hint="eastAsia"/>
                <w:color w:val="auto"/>
                <w:highlight w:val="none"/>
              </w:rPr>
              <w:t>/</w:t>
            </w:r>
            <w:bookmarkEnd w:id="1859"/>
          </w:p>
        </w:tc>
        <w:tc>
          <w:tcPr>
            <w:tcW w:w="765" w:type="pct"/>
            <w:tcBorders>
              <w:bottom w:val="single" w:color="auto" w:sz="12" w:space="0"/>
            </w:tcBorders>
            <w:vAlign w:val="center"/>
          </w:tcPr>
          <w:p w14:paraId="7C5BC9A9">
            <w:pPr>
              <w:jc w:val="center"/>
              <w:rPr>
                <w:color w:val="auto"/>
                <w:highlight w:val="none"/>
              </w:rPr>
            </w:pPr>
            <w:bookmarkStart w:id="1860" w:name="_Toc193802910"/>
            <w:r>
              <w:rPr>
                <w:rFonts w:hint="eastAsia"/>
                <w:color w:val="auto"/>
                <w:highlight w:val="none"/>
              </w:rPr>
              <w:t>/</w:t>
            </w:r>
            <w:bookmarkEnd w:id="1860"/>
          </w:p>
        </w:tc>
        <w:tc>
          <w:tcPr>
            <w:tcW w:w="765" w:type="pct"/>
            <w:tcBorders>
              <w:bottom w:val="single" w:color="auto" w:sz="12" w:space="0"/>
              <w:right w:val="single" w:color="auto" w:sz="12" w:space="0"/>
            </w:tcBorders>
            <w:vAlign w:val="center"/>
          </w:tcPr>
          <w:p w14:paraId="13783C8A">
            <w:pPr>
              <w:jc w:val="center"/>
              <w:rPr>
                <w:color w:val="auto"/>
                <w:highlight w:val="none"/>
              </w:rPr>
            </w:pPr>
            <w:bookmarkStart w:id="1861" w:name="_Toc193802911"/>
            <w:r>
              <w:rPr>
                <w:rFonts w:hint="eastAsia"/>
                <w:color w:val="auto"/>
                <w:highlight w:val="none"/>
              </w:rPr>
              <w:t>/</w:t>
            </w:r>
            <w:bookmarkEnd w:id="1861"/>
          </w:p>
        </w:tc>
      </w:tr>
    </w:tbl>
    <w:p w14:paraId="3D15267B">
      <w:pPr>
        <w:rPr>
          <w:color w:val="auto"/>
          <w:sz w:val="24"/>
          <w:highlight w:val="none"/>
        </w:rPr>
      </w:pPr>
    </w:p>
    <w:p w14:paraId="78894C09">
      <w:pPr>
        <w:rPr>
          <w:color w:val="auto"/>
          <w:highlight w:val="none"/>
        </w:rPr>
      </w:pPr>
    </w:p>
    <w:p w14:paraId="43303154">
      <w:pPr>
        <w:rPr>
          <w:rFonts w:hint="eastAsia" w:ascii="宋体" w:hAnsi="宋体" w:cs="宋体"/>
          <w:snapToGrid w:val="0"/>
          <w:color w:val="auto"/>
          <w:kern w:val="0"/>
          <w:szCs w:val="21"/>
          <w:highlight w:val="none"/>
        </w:rPr>
      </w:pPr>
    </w:p>
    <w:p w14:paraId="30983B0E">
      <w:pPr>
        <w:rPr>
          <w:rFonts w:hint="eastAsia" w:ascii="宋体" w:hAnsi="宋体" w:cs="宋体"/>
          <w:snapToGrid w:val="0"/>
          <w:color w:val="auto"/>
          <w:kern w:val="0"/>
          <w:szCs w:val="21"/>
          <w:highlight w:val="none"/>
        </w:rPr>
      </w:pPr>
    </w:p>
    <w:p w14:paraId="064924D9">
      <w:pPr>
        <w:pStyle w:val="3"/>
        <w:jc w:val="center"/>
        <w:rPr>
          <w:rFonts w:ascii="Times New Roman" w:hAnsi="Times New Roman" w:eastAsia="黑体"/>
          <w:b w:val="0"/>
          <w:bCs w:val="0"/>
          <w:color w:val="auto"/>
          <w:sz w:val="30"/>
          <w:szCs w:val="30"/>
          <w:highlight w:val="none"/>
        </w:rPr>
      </w:pPr>
      <w:bookmarkStart w:id="1862" w:name="_Toc9066"/>
      <w:bookmarkStart w:id="1863" w:name="_Toc3312"/>
      <w:bookmarkStart w:id="1864" w:name="_Toc13928"/>
      <w:bookmarkStart w:id="1865" w:name="_Toc23883"/>
      <w:bookmarkStart w:id="1866" w:name="_Toc841"/>
      <w:bookmarkStart w:id="1867" w:name="_Toc19774"/>
      <w:bookmarkStart w:id="1868" w:name="_Toc20700"/>
      <w:bookmarkStart w:id="1869" w:name="_Toc14165"/>
      <w:bookmarkStart w:id="1870" w:name="_Toc2789"/>
      <w:bookmarkStart w:id="1871" w:name="_Toc5208"/>
      <w:bookmarkStart w:id="1872" w:name="_Toc3875"/>
      <w:bookmarkStart w:id="1873" w:name="_Toc20230"/>
      <w:bookmarkStart w:id="1874" w:name="_Toc32457"/>
      <w:bookmarkStart w:id="1875" w:name="_Toc14104"/>
      <w:bookmarkStart w:id="1876" w:name="_Toc7712"/>
      <w:bookmarkStart w:id="1877" w:name="_Toc11625"/>
      <w:bookmarkStart w:id="1878" w:name="_Toc15976"/>
    </w:p>
    <w:p w14:paraId="63AA8CCD">
      <w:pPr>
        <w:pStyle w:val="3"/>
        <w:jc w:val="center"/>
        <w:rPr>
          <w:rFonts w:ascii="Times New Roman" w:hAnsi="Times New Roman" w:eastAsia="黑体"/>
          <w:b w:val="0"/>
          <w:bCs w:val="0"/>
          <w:color w:val="auto"/>
          <w:sz w:val="30"/>
          <w:szCs w:val="30"/>
          <w:highlight w:val="none"/>
        </w:rPr>
      </w:pPr>
    </w:p>
    <w:p w14:paraId="195516F7">
      <w:pPr>
        <w:rPr>
          <w:rFonts w:eastAsia="黑体"/>
          <w:color w:val="auto"/>
          <w:sz w:val="30"/>
          <w:szCs w:val="30"/>
          <w:highlight w:val="none"/>
        </w:rPr>
      </w:pPr>
    </w:p>
    <w:p w14:paraId="1BEC3526">
      <w:pPr>
        <w:rPr>
          <w:rFonts w:eastAsia="黑体"/>
          <w:color w:val="auto"/>
          <w:sz w:val="30"/>
          <w:szCs w:val="30"/>
          <w:highlight w:val="none"/>
        </w:rPr>
      </w:pPr>
    </w:p>
    <w:p w14:paraId="7832DB50">
      <w:pPr>
        <w:pStyle w:val="3"/>
        <w:jc w:val="center"/>
        <w:rPr>
          <w:rFonts w:ascii="Times New Roman" w:hAnsi="Times New Roman" w:eastAsia="黑体"/>
          <w:b w:val="0"/>
          <w:bCs w:val="0"/>
          <w:color w:val="auto"/>
          <w:sz w:val="30"/>
          <w:szCs w:val="30"/>
          <w:highlight w:val="none"/>
        </w:rPr>
      </w:pPr>
      <w:bookmarkStart w:id="1879" w:name="_Toc211499467"/>
      <w:r>
        <w:rPr>
          <w:rFonts w:hint="eastAsia" w:ascii="Times New Roman" w:hAnsi="Times New Roman" w:eastAsia="黑体"/>
          <w:b w:val="0"/>
          <w:bCs w:val="0"/>
          <w:color w:val="auto"/>
          <w:sz w:val="30"/>
          <w:szCs w:val="30"/>
          <w:highlight w:val="none"/>
        </w:rPr>
        <w:t>7.</w:t>
      </w:r>
      <w:r>
        <w:rPr>
          <w:rFonts w:ascii="Times New Roman" w:hAnsi="Times New Roman" w:eastAsia="黑体"/>
          <w:b w:val="0"/>
          <w:bCs w:val="0"/>
          <w:color w:val="auto"/>
          <w:sz w:val="30"/>
          <w:szCs w:val="30"/>
          <w:highlight w:val="none"/>
        </w:rPr>
        <w:t>拟分包计划表</w:t>
      </w:r>
      <w:bookmarkEnd w:id="1830"/>
      <w:bookmarkEnd w:id="1831"/>
      <w:bookmarkEnd w:id="1832"/>
      <w:bookmarkEnd w:id="1833"/>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15"/>
        <w:gridCol w:w="751"/>
        <w:gridCol w:w="950"/>
        <w:gridCol w:w="1070"/>
        <w:gridCol w:w="1065"/>
        <w:gridCol w:w="1065"/>
        <w:gridCol w:w="639"/>
      </w:tblGrid>
      <w:tr w14:paraId="4335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014BCD58">
            <w:pPr>
              <w:jc w:val="center"/>
              <w:rPr>
                <w:rFonts w:ascii="Calibri" w:hAnsi="Calibri" w:cs="Calibri"/>
                <w:color w:val="auto"/>
                <w:sz w:val="18"/>
                <w:szCs w:val="21"/>
                <w:highlight w:val="none"/>
              </w:rPr>
            </w:pPr>
            <w:r>
              <w:rPr>
                <w:rFonts w:ascii="Calibri" w:hAnsi="Calibri" w:cs="Calibri"/>
                <w:color w:val="auto"/>
                <w:sz w:val="18"/>
                <w:szCs w:val="21"/>
                <w:highlight w:val="none"/>
              </w:rPr>
              <w:t>序号</w:t>
            </w:r>
          </w:p>
        </w:tc>
        <w:tc>
          <w:tcPr>
            <w:tcW w:w="1915" w:type="dxa"/>
            <w:vMerge w:val="restart"/>
            <w:vAlign w:val="center"/>
          </w:tcPr>
          <w:p w14:paraId="0748C795">
            <w:pPr>
              <w:jc w:val="center"/>
              <w:rPr>
                <w:rFonts w:ascii="Calibri" w:hAnsi="Calibri" w:cs="Calibri"/>
                <w:color w:val="auto"/>
                <w:sz w:val="18"/>
                <w:szCs w:val="21"/>
                <w:highlight w:val="none"/>
              </w:rPr>
            </w:pPr>
            <w:r>
              <w:rPr>
                <w:rFonts w:ascii="Calibri" w:hAnsi="Calibri" w:cs="Calibri"/>
                <w:color w:val="auto"/>
                <w:sz w:val="18"/>
                <w:szCs w:val="21"/>
                <w:highlight w:val="none"/>
              </w:rPr>
              <w:t>拟分包项目名称、范围及理由</w:t>
            </w:r>
          </w:p>
        </w:tc>
        <w:tc>
          <w:tcPr>
            <w:tcW w:w="4901" w:type="dxa"/>
            <w:gridSpan w:val="5"/>
            <w:vAlign w:val="center"/>
          </w:tcPr>
          <w:p w14:paraId="4332416E">
            <w:pPr>
              <w:jc w:val="center"/>
              <w:rPr>
                <w:rFonts w:ascii="Calibri" w:hAnsi="Calibri" w:cs="Calibri"/>
                <w:color w:val="auto"/>
                <w:sz w:val="18"/>
                <w:szCs w:val="21"/>
                <w:highlight w:val="none"/>
              </w:rPr>
            </w:pPr>
            <w:r>
              <w:rPr>
                <w:rFonts w:ascii="Calibri" w:hAnsi="Calibri" w:cs="Calibri"/>
                <w:color w:val="auto"/>
                <w:sz w:val="18"/>
                <w:szCs w:val="21"/>
                <w:highlight w:val="none"/>
              </w:rPr>
              <w:t>拟选分包人</w:t>
            </w:r>
          </w:p>
        </w:tc>
        <w:tc>
          <w:tcPr>
            <w:tcW w:w="639" w:type="dxa"/>
            <w:vMerge w:val="restart"/>
            <w:vAlign w:val="center"/>
          </w:tcPr>
          <w:p w14:paraId="56BEA6A5">
            <w:pPr>
              <w:jc w:val="center"/>
              <w:rPr>
                <w:rFonts w:ascii="Calibri" w:hAnsi="Calibri" w:cs="Calibri"/>
                <w:color w:val="auto"/>
                <w:sz w:val="18"/>
                <w:szCs w:val="21"/>
                <w:highlight w:val="none"/>
              </w:rPr>
            </w:pPr>
            <w:r>
              <w:rPr>
                <w:rFonts w:ascii="Calibri" w:hAnsi="Calibri" w:cs="Calibri"/>
                <w:color w:val="auto"/>
                <w:sz w:val="18"/>
                <w:szCs w:val="21"/>
                <w:highlight w:val="none"/>
              </w:rPr>
              <w:t>备注</w:t>
            </w:r>
          </w:p>
        </w:tc>
      </w:tr>
      <w:tr w14:paraId="7D78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3B46D144">
            <w:pPr>
              <w:jc w:val="center"/>
              <w:rPr>
                <w:rFonts w:ascii="Calibri" w:hAnsi="Calibri" w:cs="Calibri"/>
                <w:color w:val="auto"/>
                <w:sz w:val="18"/>
                <w:szCs w:val="21"/>
                <w:highlight w:val="none"/>
              </w:rPr>
            </w:pPr>
          </w:p>
        </w:tc>
        <w:tc>
          <w:tcPr>
            <w:tcW w:w="1915" w:type="dxa"/>
            <w:vMerge w:val="continue"/>
            <w:vAlign w:val="center"/>
          </w:tcPr>
          <w:p w14:paraId="3856513B">
            <w:pPr>
              <w:jc w:val="center"/>
              <w:rPr>
                <w:rFonts w:ascii="Calibri" w:hAnsi="Calibri" w:cs="Calibri"/>
                <w:color w:val="auto"/>
                <w:sz w:val="18"/>
                <w:szCs w:val="21"/>
                <w:highlight w:val="none"/>
              </w:rPr>
            </w:pPr>
          </w:p>
        </w:tc>
        <w:tc>
          <w:tcPr>
            <w:tcW w:w="1701" w:type="dxa"/>
            <w:gridSpan w:val="2"/>
            <w:vAlign w:val="center"/>
          </w:tcPr>
          <w:p w14:paraId="05157BEF">
            <w:pPr>
              <w:jc w:val="center"/>
              <w:rPr>
                <w:rFonts w:ascii="Calibri" w:hAnsi="Calibri" w:cs="Calibri"/>
                <w:color w:val="auto"/>
                <w:sz w:val="18"/>
                <w:szCs w:val="21"/>
                <w:highlight w:val="none"/>
              </w:rPr>
            </w:pPr>
            <w:r>
              <w:rPr>
                <w:rFonts w:ascii="Calibri" w:hAnsi="Calibri" w:cs="Calibri"/>
                <w:color w:val="auto"/>
                <w:sz w:val="18"/>
                <w:szCs w:val="21"/>
                <w:highlight w:val="none"/>
              </w:rPr>
              <w:t>拟选分包人名称</w:t>
            </w:r>
          </w:p>
        </w:tc>
        <w:tc>
          <w:tcPr>
            <w:tcW w:w="1070" w:type="dxa"/>
            <w:vAlign w:val="center"/>
          </w:tcPr>
          <w:p w14:paraId="11BB3626">
            <w:pPr>
              <w:jc w:val="center"/>
              <w:rPr>
                <w:rFonts w:ascii="Calibri" w:hAnsi="Calibri" w:cs="Calibri"/>
                <w:color w:val="auto"/>
                <w:sz w:val="18"/>
                <w:szCs w:val="21"/>
                <w:highlight w:val="none"/>
              </w:rPr>
            </w:pPr>
            <w:r>
              <w:rPr>
                <w:rFonts w:ascii="Calibri" w:hAnsi="Calibri" w:cs="Calibri"/>
                <w:color w:val="auto"/>
                <w:sz w:val="18"/>
                <w:szCs w:val="21"/>
                <w:highlight w:val="none"/>
              </w:rPr>
              <w:t>注册地点</w:t>
            </w:r>
          </w:p>
        </w:tc>
        <w:tc>
          <w:tcPr>
            <w:tcW w:w="1065" w:type="dxa"/>
            <w:vAlign w:val="center"/>
          </w:tcPr>
          <w:p w14:paraId="285217F3">
            <w:pPr>
              <w:jc w:val="center"/>
              <w:rPr>
                <w:rFonts w:ascii="Calibri" w:hAnsi="Calibri" w:cs="Calibri"/>
                <w:color w:val="auto"/>
                <w:sz w:val="18"/>
                <w:szCs w:val="21"/>
                <w:highlight w:val="none"/>
              </w:rPr>
            </w:pPr>
            <w:r>
              <w:rPr>
                <w:rFonts w:ascii="Calibri" w:hAnsi="Calibri" w:cs="Calibri"/>
                <w:color w:val="auto"/>
                <w:sz w:val="18"/>
                <w:szCs w:val="21"/>
                <w:highlight w:val="none"/>
              </w:rPr>
              <w:t>企业资质</w:t>
            </w:r>
          </w:p>
        </w:tc>
        <w:tc>
          <w:tcPr>
            <w:tcW w:w="1065" w:type="dxa"/>
            <w:vAlign w:val="center"/>
          </w:tcPr>
          <w:p w14:paraId="27956220">
            <w:pPr>
              <w:jc w:val="center"/>
              <w:rPr>
                <w:rFonts w:ascii="Calibri" w:hAnsi="Calibri" w:cs="Calibri"/>
                <w:color w:val="auto"/>
                <w:sz w:val="18"/>
                <w:szCs w:val="21"/>
                <w:highlight w:val="none"/>
              </w:rPr>
            </w:pPr>
            <w:r>
              <w:rPr>
                <w:rFonts w:ascii="Calibri" w:hAnsi="Calibri" w:cs="Calibri"/>
                <w:color w:val="auto"/>
                <w:sz w:val="18"/>
                <w:szCs w:val="21"/>
                <w:highlight w:val="none"/>
              </w:rPr>
              <w:t>有关业绩</w:t>
            </w:r>
          </w:p>
        </w:tc>
        <w:tc>
          <w:tcPr>
            <w:tcW w:w="639" w:type="dxa"/>
            <w:vMerge w:val="continue"/>
            <w:vAlign w:val="center"/>
          </w:tcPr>
          <w:p w14:paraId="33470458">
            <w:pPr>
              <w:jc w:val="center"/>
              <w:rPr>
                <w:rFonts w:ascii="Calibri" w:hAnsi="Calibri" w:cs="Calibri"/>
                <w:color w:val="auto"/>
                <w:sz w:val="18"/>
                <w:szCs w:val="21"/>
                <w:highlight w:val="none"/>
              </w:rPr>
            </w:pPr>
          </w:p>
        </w:tc>
      </w:tr>
      <w:tr w14:paraId="6580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1686D730">
            <w:pPr>
              <w:jc w:val="center"/>
              <w:rPr>
                <w:rFonts w:ascii="Calibri" w:hAnsi="Calibri" w:cs="Calibri"/>
                <w:color w:val="auto"/>
                <w:sz w:val="18"/>
                <w:szCs w:val="21"/>
                <w:highlight w:val="none"/>
              </w:rPr>
            </w:pPr>
          </w:p>
        </w:tc>
        <w:tc>
          <w:tcPr>
            <w:tcW w:w="1915" w:type="dxa"/>
            <w:vMerge w:val="restart"/>
            <w:vAlign w:val="center"/>
          </w:tcPr>
          <w:p w14:paraId="48D31F93">
            <w:pPr>
              <w:jc w:val="center"/>
              <w:rPr>
                <w:rFonts w:ascii="Calibri" w:hAnsi="Calibri" w:cs="Calibri"/>
                <w:color w:val="auto"/>
                <w:sz w:val="18"/>
                <w:szCs w:val="21"/>
                <w:highlight w:val="none"/>
              </w:rPr>
            </w:pPr>
          </w:p>
        </w:tc>
        <w:tc>
          <w:tcPr>
            <w:tcW w:w="751" w:type="dxa"/>
            <w:vAlign w:val="center"/>
          </w:tcPr>
          <w:p w14:paraId="6D1037A0">
            <w:pPr>
              <w:jc w:val="center"/>
              <w:rPr>
                <w:rFonts w:ascii="Calibri" w:hAnsi="Calibri" w:cs="Calibri"/>
                <w:color w:val="auto"/>
                <w:sz w:val="18"/>
                <w:szCs w:val="21"/>
                <w:highlight w:val="none"/>
              </w:rPr>
            </w:pPr>
            <w:r>
              <w:rPr>
                <w:rFonts w:ascii="Calibri" w:hAnsi="Calibri" w:cs="Calibri"/>
                <w:color w:val="auto"/>
                <w:sz w:val="18"/>
                <w:szCs w:val="21"/>
                <w:highlight w:val="none"/>
              </w:rPr>
              <w:t>1</w:t>
            </w:r>
          </w:p>
        </w:tc>
        <w:tc>
          <w:tcPr>
            <w:tcW w:w="950" w:type="dxa"/>
            <w:vAlign w:val="center"/>
          </w:tcPr>
          <w:p w14:paraId="0E58D981">
            <w:pPr>
              <w:jc w:val="center"/>
              <w:rPr>
                <w:rFonts w:ascii="Calibri" w:hAnsi="Calibri" w:cs="Calibri"/>
                <w:color w:val="auto"/>
                <w:sz w:val="18"/>
                <w:szCs w:val="21"/>
                <w:highlight w:val="none"/>
              </w:rPr>
            </w:pPr>
          </w:p>
        </w:tc>
        <w:tc>
          <w:tcPr>
            <w:tcW w:w="1070" w:type="dxa"/>
            <w:vAlign w:val="center"/>
          </w:tcPr>
          <w:p w14:paraId="613632A8">
            <w:pPr>
              <w:jc w:val="center"/>
              <w:rPr>
                <w:rFonts w:ascii="Calibri" w:hAnsi="Calibri" w:cs="Calibri"/>
                <w:color w:val="auto"/>
                <w:sz w:val="18"/>
                <w:szCs w:val="21"/>
                <w:highlight w:val="none"/>
              </w:rPr>
            </w:pPr>
          </w:p>
        </w:tc>
        <w:tc>
          <w:tcPr>
            <w:tcW w:w="1065" w:type="dxa"/>
            <w:vAlign w:val="center"/>
          </w:tcPr>
          <w:p w14:paraId="27B3C9FC">
            <w:pPr>
              <w:jc w:val="center"/>
              <w:rPr>
                <w:rFonts w:ascii="Calibri" w:hAnsi="Calibri" w:cs="Calibri"/>
                <w:color w:val="auto"/>
                <w:sz w:val="18"/>
                <w:szCs w:val="21"/>
                <w:highlight w:val="none"/>
              </w:rPr>
            </w:pPr>
          </w:p>
        </w:tc>
        <w:tc>
          <w:tcPr>
            <w:tcW w:w="1065" w:type="dxa"/>
            <w:vAlign w:val="center"/>
          </w:tcPr>
          <w:p w14:paraId="32AC735C">
            <w:pPr>
              <w:jc w:val="center"/>
              <w:rPr>
                <w:rFonts w:ascii="Calibri" w:hAnsi="Calibri" w:cs="Calibri"/>
                <w:color w:val="auto"/>
                <w:sz w:val="18"/>
                <w:szCs w:val="21"/>
                <w:highlight w:val="none"/>
              </w:rPr>
            </w:pPr>
          </w:p>
        </w:tc>
        <w:tc>
          <w:tcPr>
            <w:tcW w:w="639" w:type="dxa"/>
            <w:vAlign w:val="center"/>
          </w:tcPr>
          <w:p w14:paraId="68F87EE8">
            <w:pPr>
              <w:jc w:val="center"/>
              <w:rPr>
                <w:rFonts w:ascii="Calibri" w:hAnsi="Calibri" w:cs="Calibri"/>
                <w:color w:val="auto"/>
                <w:sz w:val="18"/>
                <w:szCs w:val="21"/>
                <w:highlight w:val="none"/>
              </w:rPr>
            </w:pPr>
          </w:p>
        </w:tc>
      </w:tr>
      <w:tr w14:paraId="2807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4DA2A9F9">
            <w:pPr>
              <w:jc w:val="center"/>
              <w:rPr>
                <w:rFonts w:ascii="Calibri" w:hAnsi="Calibri" w:cs="Calibri"/>
                <w:color w:val="auto"/>
                <w:sz w:val="18"/>
                <w:szCs w:val="21"/>
                <w:highlight w:val="none"/>
              </w:rPr>
            </w:pPr>
          </w:p>
        </w:tc>
        <w:tc>
          <w:tcPr>
            <w:tcW w:w="1915" w:type="dxa"/>
            <w:vMerge w:val="continue"/>
            <w:vAlign w:val="center"/>
          </w:tcPr>
          <w:p w14:paraId="26BB0A47">
            <w:pPr>
              <w:jc w:val="center"/>
              <w:rPr>
                <w:rFonts w:ascii="Calibri" w:hAnsi="Calibri" w:cs="Calibri"/>
                <w:color w:val="auto"/>
                <w:sz w:val="18"/>
                <w:szCs w:val="21"/>
                <w:highlight w:val="none"/>
              </w:rPr>
            </w:pPr>
          </w:p>
        </w:tc>
        <w:tc>
          <w:tcPr>
            <w:tcW w:w="751" w:type="dxa"/>
            <w:vAlign w:val="center"/>
          </w:tcPr>
          <w:p w14:paraId="267DD7FF">
            <w:pPr>
              <w:jc w:val="center"/>
              <w:rPr>
                <w:rFonts w:ascii="Calibri" w:hAnsi="Calibri" w:cs="Calibri"/>
                <w:color w:val="auto"/>
                <w:sz w:val="18"/>
                <w:szCs w:val="21"/>
                <w:highlight w:val="none"/>
              </w:rPr>
            </w:pPr>
            <w:r>
              <w:rPr>
                <w:rFonts w:ascii="Calibri" w:hAnsi="Calibri" w:cs="Calibri"/>
                <w:color w:val="auto"/>
                <w:sz w:val="18"/>
                <w:szCs w:val="21"/>
                <w:highlight w:val="none"/>
              </w:rPr>
              <w:t>2</w:t>
            </w:r>
          </w:p>
        </w:tc>
        <w:tc>
          <w:tcPr>
            <w:tcW w:w="950" w:type="dxa"/>
            <w:vAlign w:val="center"/>
          </w:tcPr>
          <w:p w14:paraId="59B25180">
            <w:pPr>
              <w:jc w:val="center"/>
              <w:rPr>
                <w:rFonts w:ascii="Calibri" w:hAnsi="Calibri" w:cs="Calibri"/>
                <w:color w:val="auto"/>
                <w:sz w:val="18"/>
                <w:szCs w:val="21"/>
                <w:highlight w:val="none"/>
              </w:rPr>
            </w:pPr>
          </w:p>
        </w:tc>
        <w:tc>
          <w:tcPr>
            <w:tcW w:w="1070" w:type="dxa"/>
            <w:vAlign w:val="center"/>
          </w:tcPr>
          <w:p w14:paraId="6DBB6A3D">
            <w:pPr>
              <w:jc w:val="center"/>
              <w:rPr>
                <w:rFonts w:ascii="Calibri" w:hAnsi="Calibri" w:cs="Calibri"/>
                <w:color w:val="auto"/>
                <w:sz w:val="18"/>
                <w:szCs w:val="21"/>
                <w:highlight w:val="none"/>
              </w:rPr>
            </w:pPr>
          </w:p>
        </w:tc>
        <w:tc>
          <w:tcPr>
            <w:tcW w:w="1065" w:type="dxa"/>
            <w:vAlign w:val="center"/>
          </w:tcPr>
          <w:p w14:paraId="202F5DC2">
            <w:pPr>
              <w:jc w:val="center"/>
              <w:rPr>
                <w:rFonts w:ascii="Calibri" w:hAnsi="Calibri" w:cs="Calibri"/>
                <w:color w:val="auto"/>
                <w:sz w:val="18"/>
                <w:szCs w:val="21"/>
                <w:highlight w:val="none"/>
              </w:rPr>
            </w:pPr>
          </w:p>
        </w:tc>
        <w:tc>
          <w:tcPr>
            <w:tcW w:w="1065" w:type="dxa"/>
            <w:vAlign w:val="center"/>
          </w:tcPr>
          <w:p w14:paraId="65A78023">
            <w:pPr>
              <w:jc w:val="center"/>
              <w:rPr>
                <w:rFonts w:ascii="Calibri" w:hAnsi="Calibri" w:cs="Calibri"/>
                <w:color w:val="auto"/>
                <w:sz w:val="18"/>
                <w:szCs w:val="21"/>
                <w:highlight w:val="none"/>
              </w:rPr>
            </w:pPr>
          </w:p>
        </w:tc>
        <w:tc>
          <w:tcPr>
            <w:tcW w:w="639" w:type="dxa"/>
            <w:vAlign w:val="center"/>
          </w:tcPr>
          <w:p w14:paraId="1E47540F">
            <w:pPr>
              <w:jc w:val="center"/>
              <w:rPr>
                <w:rFonts w:ascii="Calibri" w:hAnsi="Calibri" w:cs="Calibri"/>
                <w:color w:val="auto"/>
                <w:sz w:val="18"/>
                <w:szCs w:val="21"/>
                <w:highlight w:val="none"/>
              </w:rPr>
            </w:pPr>
          </w:p>
        </w:tc>
      </w:tr>
      <w:tr w14:paraId="421C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2329AF0D">
            <w:pPr>
              <w:jc w:val="center"/>
              <w:rPr>
                <w:rFonts w:ascii="Calibri" w:hAnsi="Calibri" w:cs="Calibri"/>
                <w:color w:val="auto"/>
                <w:sz w:val="18"/>
                <w:szCs w:val="21"/>
                <w:highlight w:val="none"/>
              </w:rPr>
            </w:pPr>
          </w:p>
        </w:tc>
        <w:tc>
          <w:tcPr>
            <w:tcW w:w="1915" w:type="dxa"/>
            <w:vMerge w:val="continue"/>
            <w:vAlign w:val="center"/>
          </w:tcPr>
          <w:p w14:paraId="487D16A2">
            <w:pPr>
              <w:jc w:val="center"/>
              <w:rPr>
                <w:rFonts w:ascii="Calibri" w:hAnsi="Calibri" w:cs="Calibri"/>
                <w:color w:val="auto"/>
                <w:sz w:val="18"/>
                <w:szCs w:val="21"/>
                <w:highlight w:val="none"/>
              </w:rPr>
            </w:pPr>
          </w:p>
        </w:tc>
        <w:tc>
          <w:tcPr>
            <w:tcW w:w="751" w:type="dxa"/>
            <w:vAlign w:val="center"/>
          </w:tcPr>
          <w:p w14:paraId="62E11D64">
            <w:pPr>
              <w:jc w:val="center"/>
              <w:rPr>
                <w:rFonts w:ascii="Calibri" w:hAnsi="Calibri" w:cs="Calibri"/>
                <w:color w:val="auto"/>
                <w:sz w:val="18"/>
                <w:szCs w:val="21"/>
                <w:highlight w:val="none"/>
              </w:rPr>
            </w:pPr>
            <w:r>
              <w:rPr>
                <w:rFonts w:ascii="Calibri" w:hAnsi="Calibri" w:cs="Calibri"/>
                <w:color w:val="auto"/>
                <w:sz w:val="18"/>
                <w:szCs w:val="21"/>
                <w:highlight w:val="none"/>
              </w:rPr>
              <w:t>3</w:t>
            </w:r>
          </w:p>
        </w:tc>
        <w:tc>
          <w:tcPr>
            <w:tcW w:w="950" w:type="dxa"/>
            <w:vAlign w:val="center"/>
          </w:tcPr>
          <w:p w14:paraId="79E4E43D">
            <w:pPr>
              <w:jc w:val="center"/>
              <w:rPr>
                <w:rFonts w:ascii="Calibri" w:hAnsi="Calibri" w:cs="Calibri"/>
                <w:color w:val="auto"/>
                <w:sz w:val="18"/>
                <w:szCs w:val="21"/>
                <w:highlight w:val="none"/>
              </w:rPr>
            </w:pPr>
          </w:p>
        </w:tc>
        <w:tc>
          <w:tcPr>
            <w:tcW w:w="1070" w:type="dxa"/>
            <w:vAlign w:val="center"/>
          </w:tcPr>
          <w:p w14:paraId="635900B9">
            <w:pPr>
              <w:jc w:val="center"/>
              <w:rPr>
                <w:rFonts w:ascii="Calibri" w:hAnsi="Calibri" w:cs="Calibri"/>
                <w:color w:val="auto"/>
                <w:sz w:val="18"/>
                <w:szCs w:val="21"/>
                <w:highlight w:val="none"/>
              </w:rPr>
            </w:pPr>
          </w:p>
        </w:tc>
        <w:tc>
          <w:tcPr>
            <w:tcW w:w="1065" w:type="dxa"/>
            <w:vAlign w:val="center"/>
          </w:tcPr>
          <w:p w14:paraId="18B3B01D">
            <w:pPr>
              <w:jc w:val="center"/>
              <w:rPr>
                <w:rFonts w:ascii="Calibri" w:hAnsi="Calibri" w:cs="Calibri"/>
                <w:color w:val="auto"/>
                <w:sz w:val="18"/>
                <w:szCs w:val="21"/>
                <w:highlight w:val="none"/>
              </w:rPr>
            </w:pPr>
          </w:p>
        </w:tc>
        <w:tc>
          <w:tcPr>
            <w:tcW w:w="1065" w:type="dxa"/>
            <w:vAlign w:val="center"/>
          </w:tcPr>
          <w:p w14:paraId="33C10B49">
            <w:pPr>
              <w:jc w:val="center"/>
              <w:rPr>
                <w:rFonts w:ascii="Calibri" w:hAnsi="Calibri" w:cs="Calibri"/>
                <w:color w:val="auto"/>
                <w:sz w:val="18"/>
                <w:szCs w:val="21"/>
                <w:highlight w:val="none"/>
              </w:rPr>
            </w:pPr>
          </w:p>
        </w:tc>
        <w:tc>
          <w:tcPr>
            <w:tcW w:w="639" w:type="dxa"/>
            <w:vAlign w:val="center"/>
          </w:tcPr>
          <w:p w14:paraId="5D29DBA5">
            <w:pPr>
              <w:jc w:val="center"/>
              <w:rPr>
                <w:rFonts w:ascii="Calibri" w:hAnsi="Calibri" w:cs="Calibri"/>
                <w:color w:val="auto"/>
                <w:sz w:val="18"/>
                <w:szCs w:val="21"/>
                <w:highlight w:val="none"/>
              </w:rPr>
            </w:pPr>
          </w:p>
        </w:tc>
      </w:tr>
      <w:tr w14:paraId="6AAD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5C81A159">
            <w:pPr>
              <w:jc w:val="center"/>
              <w:rPr>
                <w:rFonts w:ascii="Calibri" w:hAnsi="Calibri" w:cs="Calibri"/>
                <w:color w:val="auto"/>
                <w:sz w:val="18"/>
                <w:szCs w:val="21"/>
                <w:highlight w:val="none"/>
              </w:rPr>
            </w:pPr>
          </w:p>
        </w:tc>
        <w:tc>
          <w:tcPr>
            <w:tcW w:w="1915" w:type="dxa"/>
            <w:vMerge w:val="restart"/>
            <w:vAlign w:val="center"/>
          </w:tcPr>
          <w:p w14:paraId="7D747157">
            <w:pPr>
              <w:jc w:val="center"/>
              <w:rPr>
                <w:rFonts w:ascii="Calibri" w:hAnsi="Calibri" w:cs="Calibri"/>
                <w:color w:val="auto"/>
                <w:sz w:val="18"/>
                <w:szCs w:val="21"/>
                <w:highlight w:val="none"/>
              </w:rPr>
            </w:pPr>
          </w:p>
        </w:tc>
        <w:tc>
          <w:tcPr>
            <w:tcW w:w="751" w:type="dxa"/>
            <w:vAlign w:val="center"/>
          </w:tcPr>
          <w:p w14:paraId="1A722C18">
            <w:pPr>
              <w:jc w:val="center"/>
              <w:rPr>
                <w:rFonts w:ascii="Calibri" w:hAnsi="Calibri" w:cs="Calibri"/>
                <w:color w:val="auto"/>
                <w:sz w:val="18"/>
                <w:szCs w:val="21"/>
                <w:highlight w:val="none"/>
              </w:rPr>
            </w:pPr>
            <w:r>
              <w:rPr>
                <w:rFonts w:ascii="Calibri" w:hAnsi="Calibri" w:cs="Calibri"/>
                <w:color w:val="auto"/>
                <w:sz w:val="18"/>
                <w:szCs w:val="21"/>
                <w:highlight w:val="none"/>
              </w:rPr>
              <w:t>1</w:t>
            </w:r>
          </w:p>
        </w:tc>
        <w:tc>
          <w:tcPr>
            <w:tcW w:w="950" w:type="dxa"/>
            <w:vAlign w:val="center"/>
          </w:tcPr>
          <w:p w14:paraId="03CD22E2">
            <w:pPr>
              <w:jc w:val="center"/>
              <w:rPr>
                <w:rFonts w:ascii="Calibri" w:hAnsi="Calibri" w:cs="Calibri"/>
                <w:color w:val="auto"/>
                <w:sz w:val="18"/>
                <w:szCs w:val="21"/>
                <w:highlight w:val="none"/>
              </w:rPr>
            </w:pPr>
          </w:p>
        </w:tc>
        <w:tc>
          <w:tcPr>
            <w:tcW w:w="1070" w:type="dxa"/>
            <w:vAlign w:val="center"/>
          </w:tcPr>
          <w:p w14:paraId="45C961C5">
            <w:pPr>
              <w:jc w:val="center"/>
              <w:rPr>
                <w:rFonts w:ascii="Calibri" w:hAnsi="Calibri" w:cs="Calibri"/>
                <w:color w:val="auto"/>
                <w:sz w:val="18"/>
                <w:szCs w:val="21"/>
                <w:highlight w:val="none"/>
              </w:rPr>
            </w:pPr>
          </w:p>
        </w:tc>
        <w:tc>
          <w:tcPr>
            <w:tcW w:w="1065" w:type="dxa"/>
            <w:vAlign w:val="center"/>
          </w:tcPr>
          <w:p w14:paraId="030CE34C">
            <w:pPr>
              <w:jc w:val="center"/>
              <w:rPr>
                <w:rFonts w:ascii="Calibri" w:hAnsi="Calibri" w:cs="Calibri"/>
                <w:color w:val="auto"/>
                <w:sz w:val="18"/>
                <w:szCs w:val="21"/>
                <w:highlight w:val="none"/>
              </w:rPr>
            </w:pPr>
          </w:p>
        </w:tc>
        <w:tc>
          <w:tcPr>
            <w:tcW w:w="1065" w:type="dxa"/>
            <w:vAlign w:val="center"/>
          </w:tcPr>
          <w:p w14:paraId="754377F4">
            <w:pPr>
              <w:jc w:val="center"/>
              <w:rPr>
                <w:rFonts w:ascii="Calibri" w:hAnsi="Calibri" w:cs="Calibri"/>
                <w:color w:val="auto"/>
                <w:sz w:val="18"/>
                <w:szCs w:val="21"/>
                <w:highlight w:val="none"/>
              </w:rPr>
            </w:pPr>
          </w:p>
        </w:tc>
        <w:tc>
          <w:tcPr>
            <w:tcW w:w="639" w:type="dxa"/>
            <w:vAlign w:val="center"/>
          </w:tcPr>
          <w:p w14:paraId="01525824">
            <w:pPr>
              <w:jc w:val="center"/>
              <w:rPr>
                <w:rFonts w:ascii="Calibri" w:hAnsi="Calibri" w:cs="Calibri"/>
                <w:color w:val="auto"/>
                <w:sz w:val="18"/>
                <w:szCs w:val="21"/>
                <w:highlight w:val="none"/>
              </w:rPr>
            </w:pPr>
          </w:p>
        </w:tc>
      </w:tr>
      <w:tr w14:paraId="7CE9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00AA105E">
            <w:pPr>
              <w:jc w:val="center"/>
              <w:rPr>
                <w:rFonts w:ascii="Calibri" w:hAnsi="Calibri" w:cs="Calibri"/>
                <w:color w:val="auto"/>
                <w:sz w:val="18"/>
                <w:szCs w:val="21"/>
                <w:highlight w:val="none"/>
              </w:rPr>
            </w:pPr>
          </w:p>
        </w:tc>
        <w:tc>
          <w:tcPr>
            <w:tcW w:w="1915" w:type="dxa"/>
            <w:vMerge w:val="continue"/>
            <w:vAlign w:val="center"/>
          </w:tcPr>
          <w:p w14:paraId="6EAF15C4">
            <w:pPr>
              <w:jc w:val="center"/>
              <w:rPr>
                <w:rFonts w:ascii="Calibri" w:hAnsi="Calibri" w:cs="Calibri"/>
                <w:color w:val="auto"/>
                <w:sz w:val="18"/>
                <w:szCs w:val="21"/>
                <w:highlight w:val="none"/>
              </w:rPr>
            </w:pPr>
          </w:p>
        </w:tc>
        <w:tc>
          <w:tcPr>
            <w:tcW w:w="751" w:type="dxa"/>
            <w:vAlign w:val="center"/>
          </w:tcPr>
          <w:p w14:paraId="375EF2F4">
            <w:pPr>
              <w:jc w:val="center"/>
              <w:rPr>
                <w:rFonts w:ascii="Calibri" w:hAnsi="Calibri" w:cs="Calibri"/>
                <w:color w:val="auto"/>
                <w:sz w:val="18"/>
                <w:szCs w:val="21"/>
                <w:highlight w:val="none"/>
              </w:rPr>
            </w:pPr>
            <w:r>
              <w:rPr>
                <w:rFonts w:ascii="Calibri" w:hAnsi="Calibri" w:cs="Calibri"/>
                <w:color w:val="auto"/>
                <w:sz w:val="18"/>
                <w:szCs w:val="21"/>
                <w:highlight w:val="none"/>
              </w:rPr>
              <w:t>2</w:t>
            </w:r>
          </w:p>
        </w:tc>
        <w:tc>
          <w:tcPr>
            <w:tcW w:w="950" w:type="dxa"/>
            <w:vAlign w:val="center"/>
          </w:tcPr>
          <w:p w14:paraId="251BE8C1">
            <w:pPr>
              <w:jc w:val="center"/>
              <w:rPr>
                <w:rFonts w:ascii="Calibri" w:hAnsi="Calibri" w:cs="Calibri"/>
                <w:color w:val="auto"/>
                <w:sz w:val="18"/>
                <w:szCs w:val="21"/>
                <w:highlight w:val="none"/>
              </w:rPr>
            </w:pPr>
          </w:p>
        </w:tc>
        <w:tc>
          <w:tcPr>
            <w:tcW w:w="1070" w:type="dxa"/>
            <w:vAlign w:val="center"/>
          </w:tcPr>
          <w:p w14:paraId="0F1B917B">
            <w:pPr>
              <w:jc w:val="center"/>
              <w:rPr>
                <w:rFonts w:ascii="Calibri" w:hAnsi="Calibri" w:cs="Calibri"/>
                <w:color w:val="auto"/>
                <w:sz w:val="18"/>
                <w:szCs w:val="21"/>
                <w:highlight w:val="none"/>
              </w:rPr>
            </w:pPr>
          </w:p>
        </w:tc>
        <w:tc>
          <w:tcPr>
            <w:tcW w:w="1065" w:type="dxa"/>
            <w:vAlign w:val="center"/>
          </w:tcPr>
          <w:p w14:paraId="3889BF4C">
            <w:pPr>
              <w:jc w:val="center"/>
              <w:rPr>
                <w:rFonts w:ascii="Calibri" w:hAnsi="Calibri" w:cs="Calibri"/>
                <w:color w:val="auto"/>
                <w:sz w:val="18"/>
                <w:szCs w:val="21"/>
                <w:highlight w:val="none"/>
              </w:rPr>
            </w:pPr>
          </w:p>
        </w:tc>
        <w:tc>
          <w:tcPr>
            <w:tcW w:w="1065" w:type="dxa"/>
            <w:vAlign w:val="center"/>
          </w:tcPr>
          <w:p w14:paraId="3292176C">
            <w:pPr>
              <w:jc w:val="center"/>
              <w:rPr>
                <w:rFonts w:ascii="Calibri" w:hAnsi="Calibri" w:cs="Calibri"/>
                <w:color w:val="auto"/>
                <w:sz w:val="18"/>
                <w:szCs w:val="21"/>
                <w:highlight w:val="none"/>
              </w:rPr>
            </w:pPr>
          </w:p>
        </w:tc>
        <w:tc>
          <w:tcPr>
            <w:tcW w:w="639" w:type="dxa"/>
            <w:vAlign w:val="center"/>
          </w:tcPr>
          <w:p w14:paraId="6AC7EAE7">
            <w:pPr>
              <w:jc w:val="center"/>
              <w:rPr>
                <w:rFonts w:ascii="Calibri" w:hAnsi="Calibri" w:cs="Calibri"/>
                <w:color w:val="auto"/>
                <w:sz w:val="18"/>
                <w:szCs w:val="21"/>
                <w:highlight w:val="none"/>
              </w:rPr>
            </w:pPr>
          </w:p>
        </w:tc>
      </w:tr>
      <w:tr w14:paraId="3A4F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65121BD6">
            <w:pPr>
              <w:jc w:val="center"/>
              <w:rPr>
                <w:rFonts w:ascii="Calibri" w:hAnsi="Calibri" w:cs="Calibri"/>
                <w:color w:val="auto"/>
                <w:sz w:val="18"/>
                <w:szCs w:val="21"/>
                <w:highlight w:val="none"/>
              </w:rPr>
            </w:pPr>
          </w:p>
        </w:tc>
        <w:tc>
          <w:tcPr>
            <w:tcW w:w="1915" w:type="dxa"/>
            <w:vMerge w:val="continue"/>
            <w:vAlign w:val="center"/>
          </w:tcPr>
          <w:p w14:paraId="07D85175">
            <w:pPr>
              <w:jc w:val="center"/>
              <w:rPr>
                <w:rFonts w:ascii="Calibri" w:hAnsi="Calibri" w:cs="Calibri"/>
                <w:color w:val="auto"/>
                <w:sz w:val="18"/>
                <w:szCs w:val="21"/>
                <w:highlight w:val="none"/>
              </w:rPr>
            </w:pPr>
          </w:p>
        </w:tc>
        <w:tc>
          <w:tcPr>
            <w:tcW w:w="751" w:type="dxa"/>
            <w:vAlign w:val="center"/>
          </w:tcPr>
          <w:p w14:paraId="38EC4D19">
            <w:pPr>
              <w:jc w:val="center"/>
              <w:rPr>
                <w:rFonts w:ascii="Calibri" w:hAnsi="Calibri" w:cs="Calibri"/>
                <w:color w:val="auto"/>
                <w:sz w:val="18"/>
                <w:szCs w:val="21"/>
                <w:highlight w:val="none"/>
              </w:rPr>
            </w:pPr>
            <w:r>
              <w:rPr>
                <w:rFonts w:ascii="Calibri" w:hAnsi="Calibri" w:cs="Calibri"/>
                <w:color w:val="auto"/>
                <w:sz w:val="18"/>
                <w:szCs w:val="21"/>
                <w:highlight w:val="none"/>
              </w:rPr>
              <w:t>3</w:t>
            </w:r>
          </w:p>
        </w:tc>
        <w:tc>
          <w:tcPr>
            <w:tcW w:w="950" w:type="dxa"/>
            <w:vAlign w:val="center"/>
          </w:tcPr>
          <w:p w14:paraId="5AE1D9B4">
            <w:pPr>
              <w:jc w:val="center"/>
              <w:rPr>
                <w:rFonts w:ascii="Calibri" w:hAnsi="Calibri" w:cs="Calibri"/>
                <w:color w:val="auto"/>
                <w:sz w:val="18"/>
                <w:szCs w:val="21"/>
                <w:highlight w:val="none"/>
              </w:rPr>
            </w:pPr>
          </w:p>
        </w:tc>
        <w:tc>
          <w:tcPr>
            <w:tcW w:w="1070" w:type="dxa"/>
            <w:vAlign w:val="center"/>
          </w:tcPr>
          <w:p w14:paraId="5FBF2121">
            <w:pPr>
              <w:jc w:val="center"/>
              <w:rPr>
                <w:rFonts w:ascii="Calibri" w:hAnsi="Calibri" w:cs="Calibri"/>
                <w:color w:val="auto"/>
                <w:sz w:val="18"/>
                <w:szCs w:val="21"/>
                <w:highlight w:val="none"/>
              </w:rPr>
            </w:pPr>
          </w:p>
        </w:tc>
        <w:tc>
          <w:tcPr>
            <w:tcW w:w="1065" w:type="dxa"/>
            <w:vAlign w:val="center"/>
          </w:tcPr>
          <w:p w14:paraId="7D480AA4">
            <w:pPr>
              <w:jc w:val="center"/>
              <w:rPr>
                <w:rFonts w:ascii="Calibri" w:hAnsi="Calibri" w:cs="Calibri"/>
                <w:color w:val="auto"/>
                <w:sz w:val="18"/>
                <w:szCs w:val="21"/>
                <w:highlight w:val="none"/>
              </w:rPr>
            </w:pPr>
          </w:p>
        </w:tc>
        <w:tc>
          <w:tcPr>
            <w:tcW w:w="1065" w:type="dxa"/>
            <w:vAlign w:val="center"/>
          </w:tcPr>
          <w:p w14:paraId="4FFAF4D9">
            <w:pPr>
              <w:jc w:val="center"/>
              <w:rPr>
                <w:rFonts w:ascii="Calibri" w:hAnsi="Calibri" w:cs="Calibri"/>
                <w:color w:val="auto"/>
                <w:sz w:val="18"/>
                <w:szCs w:val="21"/>
                <w:highlight w:val="none"/>
              </w:rPr>
            </w:pPr>
          </w:p>
        </w:tc>
        <w:tc>
          <w:tcPr>
            <w:tcW w:w="639" w:type="dxa"/>
            <w:vAlign w:val="center"/>
          </w:tcPr>
          <w:p w14:paraId="45219CAE">
            <w:pPr>
              <w:jc w:val="center"/>
              <w:rPr>
                <w:rFonts w:ascii="Calibri" w:hAnsi="Calibri" w:cs="Calibri"/>
                <w:color w:val="auto"/>
                <w:sz w:val="18"/>
                <w:szCs w:val="21"/>
                <w:highlight w:val="none"/>
              </w:rPr>
            </w:pPr>
          </w:p>
        </w:tc>
      </w:tr>
      <w:tr w14:paraId="174D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4DDB7B27">
            <w:pPr>
              <w:jc w:val="center"/>
              <w:rPr>
                <w:rFonts w:ascii="Calibri" w:hAnsi="Calibri" w:cs="Calibri"/>
                <w:color w:val="auto"/>
                <w:sz w:val="18"/>
                <w:szCs w:val="21"/>
                <w:highlight w:val="none"/>
              </w:rPr>
            </w:pPr>
          </w:p>
        </w:tc>
        <w:tc>
          <w:tcPr>
            <w:tcW w:w="1915" w:type="dxa"/>
            <w:vMerge w:val="restart"/>
            <w:vAlign w:val="center"/>
          </w:tcPr>
          <w:p w14:paraId="6F4C2914">
            <w:pPr>
              <w:jc w:val="center"/>
              <w:rPr>
                <w:rFonts w:ascii="Calibri" w:hAnsi="Calibri" w:cs="Calibri"/>
                <w:color w:val="auto"/>
                <w:sz w:val="18"/>
                <w:szCs w:val="21"/>
                <w:highlight w:val="none"/>
              </w:rPr>
            </w:pPr>
          </w:p>
        </w:tc>
        <w:tc>
          <w:tcPr>
            <w:tcW w:w="751" w:type="dxa"/>
            <w:vAlign w:val="center"/>
          </w:tcPr>
          <w:p w14:paraId="1625CFDA">
            <w:pPr>
              <w:jc w:val="center"/>
              <w:rPr>
                <w:rFonts w:ascii="Calibri" w:hAnsi="Calibri" w:cs="Calibri"/>
                <w:color w:val="auto"/>
                <w:sz w:val="18"/>
                <w:szCs w:val="21"/>
                <w:highlight w:val="none"/>
              </w:rPr>
            </w:pPr>
            <w:r>
              <w:rPr>
                <w:rFonts w:ascii="Calibri" w:hAnsi="Calibri" w:cs="Calibri"/>
                <w:color w:val="auto"/>
                <w:sz w:val="18"/>
                <w:szCs w:val="21"/>
                <w:highlight w:val="none"/>
              </w:rPr>
              <w:t>1</w:t>
            </w:r>
          </w:p>
        </w:tc>
        <w:tc>
          <w:tcPr>
            <w:tcW w:w="950" w:type="dxa"/>
            <w:vAlign w:val="center"/>
          </w:tcPr>
          <w:p w14:paraId="7C1A5469">
            <w:pPr>
              <w:jc w:val="center"/>
              <w:rPr>
                <w:rFonts w:ascii="Calibri" w:hAnsi="Calibri" w:cs="Calibri"/>
                <w:color w:val="auto"/>
                <w:sz w:val="18"/>
                <w:szCs w:val="21"/>
                <w:highlight w:val="none"/>
              </w:rPr>
            </w:pPr>
          </w:p>
        </w:tc>
        <w:tc>
          <w:tcPr>
            <w:tcW w:w="1070" w:type="dxa"/>
            <w:vAlign w:val="center"/>
          </w:tcPr>
          <w:p w14:paraId="159695B6">
            <w:pPr>
              <w:jc w:val="center"/>
              <w:rPr>
                <w:rFonts w:ascii="Calibri" w:hAnsi="Calibri" w:cs="Calibri"/>
                <w:color w:val="auto"/>
                <w:sz w:val="18"/>
                <w:szCs w:val="21"/>
                <w:highlight w:val="none"/>
              </w:rPr>
            </w:pPr>
          </w:p>
        </w:tc>
        <w:tc>
          <w:tcPr>
            <w:tcW w:w="1065" w:type="dxa"/>
            <w:vAlign w:val="center"/>
          </w:tcPr>
          <w:p w14:paraId="6A98C4A5">
            <w:pPr>
              <w:jc w:val="center"/>
              <w:rPr>
                <w:rFonts w:ascii="Calibri" w:hAnsi="Calibri" w:cs="Calibri"/>
                <w:color w:val="auto"/>
                <w:sz w:val="18"/>
                <w:szCs w:val="21"/>
                <w:highlight w:val="none"/>
              </w:rPr>
            </w:pPr>
          </w:p>
        </w:tc>
        <w:tc>
          <w:tcPr>
            <w:tcW w:w="1065" w:type="dxa"/>
            <w:vAlign w:val="center"/>
          </w:tcPr>
          <w:p w14:paraId="37C43FF6">
            <w:pPr>
              <w:jc w:val="center"/>
              <w:rPr>
                <w:rFonts w:ascii="Calibri" w:hAnsi="Calibri" w:cs="Calibri"/>
                <w:color w:val="auto"/>
                <w:sz w:val="18"/>
                <w:szCs w:val="21"/>
                <w:highlight w:val="none"/>
              </w:rPr>
            </w:pPr>
          </w:p>
        </w:tc>
        <w:tc>
          <w:tcPr>
            <w:tcW w:w="639" w:type="dxa"/>
            <w:vAlign w:val="center"/>
          </w:tcPr>
          <w:p w14:paraId="77F8EDBA">
            <w:pPr>
              <w:jc w:val="center"/>
              <w:rPr>
                <w:rFonts w:ascii="Calibri" w:hAnsi="Calibri" w:cs="Calibri"/>
                <w:color w:val="auto"/>
                <w:sz w:val="18"/>
                <w:szCs w:val="21"/>
                <w:highlight w:val="none"/>
              </w:rPr>
            </w:pPr>
          </w:p>
        </w:tc>
      </w:tr>
      <w:tr w14:paraId="6A34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09C58016">
            <w:pPr>
              <w:jc w:val="center"/>
              <w:rPr>
                <w:rFonts w:ascii="Calibri" w:hAnsi="Calibri" w:cs="Calibri"/>
                <w:color w:val="auto"/>
                <w:sz w:val="18"/>
                <w:szCs w:val="21"/>
                <w:highlight w:val="none"/>
              </w:rPr>
            </w:pPr>
          </w:p>
        </w:tc>
        <w:tc>
          <w:tcPr>
            <w:tcW w:w="1915" w:type="dxa"/>
            <w:vMerge w:val="continue"/>
            <w:vAlign w:val="center"/>
          </w:tcPr>
          <w:p w14:paraId="3B3DDA2E">
            <w:pPr>
              <w:jc w:val="center"/>
              <w:rPr>
                <w:rFonts w:ascii="Calibri" w:hAnsi="Calibri" w:cs="Calibri"/>
                <w:color w:val="auto"/>
                <w:sz w:val="18"/>
                <w:szCs w:val="21"/>
                <w:highlight w:val="none"/>
              </w:rPr>
            </w:pPr>
          </w:p>
        </w:tc>
        <w:tc>
          <w:tcPr>
            <w:tcW w:w="751" w:type="dxa"/>
            <w:vAlign w:val="center"/>
          </w:tcPr>
          <w:p w14:paraId="2F14D4D7">
            <w:pPr>
              <w:jc w:val="center"/>
              <w:rPr>
                <w:rFonts w:ascii="Calibri" w:hAnsi="Calibri" w:cs="Calibri"/>
                <w:color w:val="auto"/>
                <w:sz w:val="18"/>
                <w:szCs w:val="21"/>
                <w:highlight w:val="none"/>
              </w:rPr>
            </w:pPr>
            <w:r>
              <w:rPr>
                <w:rFonts w:ascii="Calibri" w:hAnsi="Calibri" w:cs="Calibri"/>
                <w:color w:val="auto"/>
                <w:sz w:val="18"/>
                <w:szCs w:val="21"/>
                <w:highlight w:val="none"/>
              </w:rPr>
              <w:t>2</w:t>
            </w:r>
          </w:p>
        </w:tc>
        <w:tc>
          <w:tcPr>
            <w:tcW w:w="950" w:type="dxa"/>
            <w:vAlign w:val="center"/>
          </w:tcPr>
          <w:p w14:paraId="0215BE69">
            <w:pPr>
              <w:jc w:val="center"/>
              <w:rPr>
                <w:rFonts w:ascii="Calibri" w:hAnsi="Calibri" w:cs="Calibri"/>
                <w:color w:val="auto"/>
                <w:sz w:val="18"/>
                <w:szCs w:val="21"/>
                <w:highlight w:val="none"/>
              </w:rPr>
            </w:pPr>
          </w:p>
        </w:tc>
        <w:tc>
          <w:tcPr>
            <w:tcW w:w="1070" w:type="dxa"/>
            <w:vAlign w:val="center"/>
          </w:tcPr>
          <w:p w14:paraId="6CCD2164">
            <w:pPr>
              <w:jc w:val="center"/>
              <w:rPr>
                <w:rFonts w:ascii="Calibri" w:hAnsi="Calibri" w:cs="Calibri"/>
                <w:color w:val="auto"/>
                <w:sz w:val="18"/>
                <w:szCs w:val="21"/>
                <w:highlight w:val="none"/>
              </w:rPr>
            </w:pPr>
          </w:p>
        </w:tc>
        <w:tc>
          <w:tcPr>
            <w:tcW w:w="1065" w:type="dxa"/>
            <w:vAlign w:val="center"/>
          </w:tcPr>
          <w:p w14:paraId="720BA1E1">
            <w:pPr>
              <w:jc w:val="center"/>
              <w:rPr>
                <w:rFonts w:ascii="Calibri" w:hAnsi="Calibri" w:cs="Calibri"/>
                <w:color w:val="auto"/>
                <w:sz w:val="18"/>
                <w:szCs w:val="21"/>
                <w:highlight w:val="none"/>
              </w:rPr>
            </w:pPr>
          </w:p>
        </w:tc>
        <w:tc>
          <w:tcPr>
            <w:tcW w:w="1065" w:type="dxa"/>
            <w:vAlign w:val="center"/>
          </w:tcPr>
          <w:p w14:paraId="6F9E7837">
            <w:pPr>
              <w:jc w:val="center"/>
              <w:rPr>
                <w:rFonts w:ascii="Calibri" w:hAnsi="Calibri" w:cs="Calibri"/>
                <w:color w:val="auto"/>
                <w:sz w:val="18"/>
                <w:szCs w:val="21"/>
                <w:highlight w:val="none"/>
              </w:rPr>
            </w:pPr>
          </w:p>
        </w:tc>
        <w:tc>
          <w:tcPr>
            <w:tcW w:w="639" w:type="dxa"/>
            <w:vAlign w:val="center"/>
          </w:tcPr>
          <w:p w14:paraId="5BDDC2DD">
            <w:pPr>
              <w:jc w:val="center"/>
              <w:rPr>
                <w:rFonts w:ascii="Calibri" w:hAnsi="Calibri" w:cs="Calibri"/>
                <w:color w:val="auto"/>
                <w:sz w:val="18"/>
                <w:szCs w:val="21"/>
                <w:highlight w:val="none"/>
              </w:rPr>
            </w:pPr>
          </w:p>
        </w:tc>
      </w:tr>
      <w:tr w14:paraId="718C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3A0A3CEE">
            <w:pPr>
              <w:jc w:val="center"/>
              <w:rPr>
                <w:rFonts w:ascii="Calibri" w:hAnsi="Calibri" w:cs="Calibri"/>
                <w:color w:val="auto"/>
                <w:sz w:val="18"/>
                <w:szCs w:val="21"/>
                <w:highlight w:val="none"/>
              </w:rPr>
            </w:pPr>
          </w:p>
        </w:tc>
        <w:tc>
          <w:tcPr>
            <w:tcW w:w="1915" w:type="dxa"/>
            <w:vMerge w:val="continue"/>
            <w:vAlign w:val="center"/>
          </w:tcPr>
          <w:p w14:paraId="75D602CD">
            <w:pPr>
              <w:jc w:val="center"/>
              <w:rPr>
                <w:rFonts w:ascii="Calibri" w:hAnsi="Calibri" w:cs="Calibri"/>
                <w:color w:val="auto"/>
                <w:sz w:val="18"/>
                <w:szCs w:val="21"/>
                <w:highlight w:val="none"/>
              </w:rPr>
            </w:pPr>
          </w:p>
        </w:tc>
        <w:tc>
          <w:tcPr>
            <w:tcW w:w="751" w:type="dxa"/>
            <w:vAlign w:val="center"/>
          </w:tcPr>
          <w:p w14:paraId="7EDB3BE3">
            <w:pPr>
              <w:jc w:val="center"/>
              <w:rPr>
                <w:rFonts w:ascii="Calibri" w:hAnsi="Calibri" w:cs="Calibri"/>
                <w:color w:val="auto"/>
                <w:sz w:val="18"/>
                <w:szCs w:val="21"/>
                <w:highlight w:val="none"/>
              </w:rPr>
            </w:pPr>
            <w:r>
              <w:rPr>
                <w:rFonts w:ascii="Calibri" w:hAnsi="Calibri" w:cs="Calibri"/>
                <w:color w:val="auto"/>
                <w:sz w:val="18"/>
                <w:szCs w:val="21"/>
                <w:highlight w:val="none"/>
              </w:rPr>
              <w:t>3</w:t>
            </w:r>
          </w:p>
        </w:tc>
        <w:tc>
          <w:tcPr>
            <w:tcW w:w="950" w:type="dxa"/>
            <w:vAlign w:val="center"/>
          </w:tcPr>
          <w:p w14:paraId="7214141E">
            <w:pPr>
              <w:jc w:val="center"/>
              <w:rPr>
                <w:rFonts w:ascii="Calibri" w:hAnsi="Calibri" w:cs="Calibri"/>
                <w:color w:val="auto"/>
                <w:sz w:val="18"/>
                <w:szCs w:val="21"/>
                <w:highlight w:val="none"/>
              </w:rPr>
            </w:pPr>
          </w:p>
        </w:tc>
        <w:tc>
          <w:tcPr>
            <w:tcW w:w="1070" w:type="dxa"/>
            <w:vAlign w:val="center"/>
          </w:tcPr>
          <w:p w14:paraId="280BC5C2">
            <w:pPr>
              <w:jc w:val="center"/>
              <w:rPr>
                <w:rFonts w:ascii="Calibri" w:hAnsi="Calibri" w:cs="Calibri"/>
                <w:color w:val="auto"/>
                <w:sz w:val="18"/>
                <w:szCs w:val="21"/>
                <w:highlight w:val="none"/>
              </w:rPr>
            </w:pPr>
          </w:p>
        </w:tc>
        <w:tc>
          <w:tcPr>
            <w:tcW w:w="1065" w:type="dxa"/>
            <w:vAlign w:val="center"/>
          </w:tcPr>
          <w:p w14:paraId="150FEB0F">
            <w:pPr>
              <w:jc w:val="center"/>
              <w:rPr>
                <w:rFonts w:ascii="Calibri" w:hAnsi="Calibri" w:cs="Calibri"/>
                <w:color w:val="auto"/>
                <w:sz w:val="18"/>
                <w:szCs w:val="21"/>
                <w:highlight w:val="none"/>
              </w:rPr>
            </w:pPr>
          </w:p>
        </w:tc>
        <w:tc>
          <w:tcPr>
            <w:tcW w:w="1065" w:type="dxa"/>
            <w:vAlign w:val="center"/>
          </w:tcPr>
          <w:p w14:paraId="6E76408D">
            <w:pPr>
              <w:jc w:val="center"/>
              <w:rPr>
                <w:rFonts w:ascii="Calibri" w:hAnsi="Calibri" w:cs="Calibri"/>
                <w:color w:val="auto"/>
                <w:sz w:val="18"/>
                <w:szCs w:val="21"/>
                <w:highlight w:val="none"/>
              </w:rPr>
            </w:pPr>
          </w:p>
        </w:tc>
        <w:tc>
          <w:tcPr>
            <w:tcW w:w="639" w:type="dxa"/>
            <w:vAlign w:val="center"/>
          </w:tcPr>
          <w:p w14:paraId="44201F35">
            <w:pPr>
              <w:jc w:val="center"/>
              <w:rPr>
                <w:rFonts w:ascii="Calibri" w:hAnsi="Calibri" w:cs="Calibri"/>
                <w:color w:val="auto"/>
                <w:sz w:val="18"/>
                <w:szCs w:val="21"/>
                <w:highlight w:val="none"/>
              </w:rPr>
            </w:pPr>
          </w:p>
        </w:tc>
      </w:tr>
      <w:tr w14:paraId="1E2D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4E26B909">
            <w:pPr>
              <w:jc w:val="center"/>
              <w:rPr>
                <w:rFonts w:ascii="Calibri" w:hAnsi="Calibri" w:cs="Calibri"/>
                <w:color w:val="auto"/>
                <w:sz w:val="18"/>
                <w:szCs w:val="21"/>
                <w:highlight w:val="none"/>
              </w:rPr>
            </w:pPr>
          </w:p>
        </w:tc>
        <w:tc>
          <w:tcPr>
            <w:tcW w:w="1915" w:type="dxa"/>
            <w:vMerge w:val="restart"/>
            <w:vAlign w:val="center"/>
          </w:tcPr>
          <w:p w14:paraId="3209A3E4">
            <w:pPr>
              <w:jc w:val="center"/>
              <w:rPr>
                <w:rFonts w:ascii="Calibri" w:hAnsi="Calibri" w:cs="Calibri"/>
                <w:color w:val="auto"/>
                <w:sz w:val="18"/>
                <w:szCs w:val="21"/>
                <w:highlight w:val="none"/>
              </w:rPr>
            </w:pPr>
          </w:p>
        </w:tc>
        <w:tc>
          <w:tcPr>
            <w:tcW w:w="751" w:type="dxa"/>
            <w:vAlign w:val="center"/>
          </w:tcPr>
          <w:p w14:paraId="219C220B">
            <w:pPr>
              <w:jc w:val="center"/>
              <w:rPr>
                <w:rFonts w:ascii="Calibri" w:hAnsi="Calibri" w:cs="Calibri"/>
                <w:color w:val="auto"/>
                <w:sz w:val="18"/>
                <w:szCs w:val="21"/>
                <w:highlight w:val="none"/>
              </w:rPr>
            </w:pPr>
            <w:r>
              <w:rPr>
                <w:rFonts w:ascii="Calibri" w:hAnsi="Calibri" w:cs="Calibri"/>
                <w:color w:val="auto"/>
                <w:sz w:val="18"/>
                <w:szCs w:val="21"/>
                <w:highlight w:val="none"/>
              </w:rPr>
              <w:t>1</w:t>
            </w:r>
          </w:p>
        </w:tc>
        <w:tc>
          <w:tcPr>
            <w:tcW w:w="950" w:type="dxa"/>
            <w:vAlign w:val="center"/>
          </w:tcPr>
          <w:p w14:paraId="0D7FAF20">
            <w:pPr>
              <w:jc w:val="center"/>
              <w:rPr>
                <w:rFonts w:ascii="Calibri" w:hAnsi="Calibri" w:cs="Calibri"/>
                <w:color w:val="auto"/>
                <w:sz w:val="18"/>
                <w:szCs w:val="21"/>
                <w:highlight w:val="none"/>
              </w:rPr>
            </w:pPr>
          </w:p>
        </w:tc>
        <w:tc>
          <w:tcPr>
            <w:tcW w:w="1070" w:type="dxa"/>
            <w:vAlign w:val="center"/>
          </w:tcPr>
          <w:p w14:paraId="57A3D244">
            <w:pPr>
              <w:jc w:val="center"/>
              <w:rPr>
                <w:rFonts w:ascii="Calibri" w:hAnsi="Calibri" w:cs="Calibri"/>
                <w:color w:val="auto"/>
                <w:sz w:val="18"/>
                <w:szCs w:val="21"/>
                <w:highlight w:val="none"/>
              </w:rPr>
            </w:pPr>
          </w:p>
        </w:tc>
        <w:tc>
          <w:tcPr>
            <w:tcW w:w="1065" w:type="dxa"/>
            <w:vAlign w:val="center"/>
          </w:tcPr>
          <w:p w14:paraId="43EF7A30">
            <w:pPr>
              <w:jc w:val="center"/>
              <w:rPr>
                <w:rFonts w:ascii="Calibri" w:hAnsi="Calibri" w:cs="Calibri"/>
                <w:color w:val="auto"/>
                <w:sz w:val="18"/>
                <w:szCs w:val="21"/>
                <w:highlight w:val="none"/>
              </w:rPr>
            </w:pPr>
          </w:p>
        </w:tc>
        <w:tc>
          <w:tcPr>
            <w:tcW w:w="1065" w:type="dxa"/>
            <w:vAlign w:val="center"/>
          </w:tcPr>
          <w:p w14:paraId="538FB8B2">
            <w:pPr>
              <w:jc w:val="center"/>
              <w:rPr>
                <w:rFonts w:ascii="Calibri" w:hAnsi="Calibri" w:cs="Calibri"/>
                <w:color w:val="auto"/>
                <w:sz w:val="18"/>
                <w:szCs w:val="21"/>
                <w:highlight w:val="none"/>
              </w:rPr>
            </w:pPr>
          </w:p>
        </w:tc>
        <w:tc>
          <w:tcPr>
            <w:tcW w:w="639" w:type="dxa"/>
            <w:vAlign w:val="center"/>
          </w:tcPr>
          <w:p w14:paraId="7100387E">
            <w:pPr>
              <w:jc w:val="center"/>
              <w:rPr>
                <w:rFonts w:ascii="Calibri" w:hAnsi="Calibri" w:cs="Calibri"/>
                <w:color w:val="auto"/>
                <w:sz w:val="18"/>
                <w:szCs w:val="21"/>
                <w:highlight w:val="none"/>
              </w:rPr>
            </w:pPr>
          </w:p>
        </w:tc>
      </w:tr>
      <w:tr w14:paraId="6C01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5C1A4E79">
            <w:pPr>
              <w:jc w:val="center"/>
              <w:rPr>
                <w:rFonts w:ascii="Calibri" w:hAnsi="Calibri" w:cs="Calibri"/>
                <w:color w:val="auto"/>
                <w:sz w:val="18"/>
                <w:szCs w:val="21"/>
                <w:highlight w:val="none"/>
              </w:rPr>
            </w:pPr>
          </w:p>
        </w:tc>
        <w:tc>
          <w:tcPr>
            <w:tcW w:w="1915" w:type="dxa"/>
            <w:vMerge w:val="continue"/>
            <w:vAlign w:val="center"/>
          </w:tcPr>
          <w:p w14:paraId="2059F2DB">
            <w:pPr>
              <w:jc w:val="center"/>
              <w:rPr>
                <w:rFonts w:ascii="Calibri" w:hAnsi="Calibri" w:cs="Calibri"/>
                <w:color w:val="auto"/>
                <w:sz w:val="18"/>
                <w:szCs w:val="21"/>
                <w:highlight w:val="none"/>
              </w:rPr>
            </w:pPr>
          </w:p>
        </w:tc>
        <w:tc>
          <w:tcPr>
            <w:tcW w:w="751" w:type="dxa"/>
            <w:vAlign w:val="center"/>
          </w:tcPr>
          <w:p w14:paraId="7FFB274F">
            <w:pPr>
              <w:jc w:val="center"/>
              <w:rPr>
                <w:rFonts w:ascii="Calibri" w:hAnsi="Calibri" w:cs="Calibri"/>
                <w:color w:val="auto"/>
                <w:sz w:val="18"/>
                <w:szCs w:val="21"/>
                <w:highlight w:val="none"/>
              </w:rPr>
            </w:pPr>
            <w:r>
              <w:rPr>
                <w:rFonts w:ascii="Calibri" w:hAnsi="Calibri" w:cs="Calibri"/>
                <w:color w:val="auto"/>
                <w:sz w:val="18"/>
                <w:szCs w:val="21"/>
                <w:highlight w:val="none"/>
              </w:rPr>
              <w:t>2</w:t>
            </w:r>
          </w:p>
        </w:tc>
        <w:tc>
          <w:tcPr>
            <w:tcW w:w="950" w:type="dxa"/>
            <w:vAlign w:val="center"/>
          </w:tcPr>
          <w:p w14:paraId="05FE071B">
            <w:pPr>
              <w:jc w:val="center"/>
              <w:rPr>
                <w:rFonts w:ascii="Calibri" w:hAnsi="Calibri" w:cs="Calibri"/>
                <w:color w:val="auto"/>
                <w:sz w:val="18"/>
                <w:szCs w:val="21"/>
                <w:highlight w:val="none"/>
              </w:rPr>
            </w:pPr>
          </w:p>
        </w:tc>
        <w:tc>
          <w:tcPr>
            <w:tcW w:w="1070" w:type="dxa"/>
            <w:vAlign w:val="center"/>
          </w:tcPr>
          <w:p w14:paraId="29D97619">
            <w:pPr>
              <w:jc w:val="center"/>
              <w:rPr>
                <w:rFonts w:ascii="Calibri" w:hAnsi="Calibri" w:cs="Calibri"/>
                <w:color w:val="auto"/>
                <w:sz w:val="18"/>
                <w:szCs w:val="21"/>
                <w:highlight w:val="none"/>
              </w:rPr>
            </w:pPr>
          </w:p>
        </w:tc>
        <w:tc>
          <w:tcPr>
            <w:tcW w:w="1065" w:type="dxa"/>
            <w:vAlign w:val="center"/>
          </w:tcPr>
          <w:p w14:paraId="2A3B56D9">
            <w:pPr>
              <w:jc w:val="center"/>
              <w:rPr>
                <w:rFonts w:ascii="Calibri" w:hAnsi="Calibri" w:cs="Calibri"/>
                <w:color w:val="auto"/>
                <w:sz w:val="18"/>
                <w:szCs w:val="21"/>
                <w:highlight w:val="none"/>
              </w:rPr>
            </w:pPr>
          </w:p>
        </w:tc>
        <w:tc>
          <w:tcPr>
            <w:tcW w:w="1065" w:type="dxa"/>
            <w:vAlign w:val="center"/>
          </w:tcPr>
          <w:p w14:paraId="083B9408">
            <w:pPr>
              <w:jc w:val="center"/>
              <w:rPr>
                <w:rFonts w:ascii="Calibri" w:hAnsi="Calibri" w:cs="Calibri"/>
                <w:color w:val="auto"/>
                <w:sz w:val="18"/>
                <w:szCs w:val="21"/>
                <w:highlight w:val="none"/>
              </w:rPr>
            </w:pPr>
          </w:p>
        </w:tc>
        <w:tc>
          <w:tcPr>
            <w:tcW w:w="639" w:type="dxa"/>
            <w:vAlign w:val="center"/>
          </w:tcPr>
          <w:p w14:paraId="3D255834">
            <w:pPr>
              <w:jc w:val="center"/>
              <w:rPr>
                <w:rFonts w:ascii="Calibri" w:hAnsi="Calibri" w:cs="Calibri"/>
                <w:color w:val="auto"/>
                <w:sz w:val="18"/>
                <w:szCs w:val="21"/>
                <w:highlight w:val="none"/>
              </w:rPr>
            </w:pPr>
          </w:p>
        </w:tc>
      </w:tr>
      <w:tr w14:paraId="4AC5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74EDC754">
            <w:pPr>
              <w:jc w:val="center"/>
              <w:rPr>
                <w:rFonts w:ascii="Calibri" w:hAnsi="Calibri" w:cs="Calibri"/>
                <w:color w:val="auto"/>
                <w:sz w:val="18"/>
                <w:szCs w:val="21"/>
                <w:highlight w:val="none"/>
              </w:rPr>
            </w:pPr>
          </w:p>
        </w:tc>
        <w:tc>
          <w:tcPr>
            <w:tcW w:w="1915" w:type="dxa"/>
            <w:vMerge w:val="continue"/>
            <w:vAlign w:val="center"/>
          </w:tcPr>
          <w:p w14:paraId="0A519BF7">
            <w:pPr>
              <w:jc w:val="center"/>
              <w:rPr>
                <w:rFonts w:ascii="Calibri" w:hAnsi="Calibri" w:cs="Calibri"/>
                <w:color w:val="auto"/>
                <w:sz w:val="18"/>
                <w:szCs w:val="21"/>
                <w:highlight w:val="none"/>
              </w:rPr>
            </w:pPr>
          </w:p>
        </w:tc>
        <w:tc>
          <w:tcPr>
            <w:tcW w:w="751" w:type="dxa"/>
            <w:vAlign w:val="center"/>
          </w:tcPr>
          <w:p w14:paraId="194F7240">
            <w:pPr>
              <w:jc w:val="center"/>
              <w:rPr>
                <w:rFonts w:ascii="Calibri" w:hAnsi="Calibri" w:cs="Calibri"/>
                <w:color w:val="auto"/>
                <w:sz w:val="18"/>
                <w:szCs w:val="21"/>
                <w:highlight w:val="none"/>
              </w:rPr>
            </w:pPr>
            <w:r>
              <w:rPr>
                <w:rFonts w:ascii="Calibri" w:hAnsi="Calibri" w:cs="Calibri"/>
                <w:color w:val="auto"/>
                <w:sz w:val="18"/>
                <w:szCs w:val="21"/>
                <w:highlight w:val="none"/>
              </w:rPr>
              <w:t>3</w:t>
            </w:r>
          </w:p>
        </w:tc>
        <w:tc>
          <w:tcPr>
            <w:tcW w:w="950" w:type="dxa"/>
            <w:vAlign w:val="center"/>
          </w:tcPr>
          <w:p w14:paraId="018E9A81">
            <w:pPr>
              <w:jc w:val="center"/>
              <w:rPr>
                <w:rFonts w:ascii="Calibri" w:hAnsi="Calibri" w:cs="Calibri"/>
                <w:color w:val="auto"/>
                <w:sz w:val="18"/>
                <w:szCs w:val="21"/>
                <w:highlight w:val="none"/>
              </w:rPr>
            </w:pPr>
          </w:p>
        </w:tc>
        <w:tc>
          <w:tcPr>
            <w:tcW w:w="1070" w:type="dxa"/>
            <w:vAlign w:val="center"/>
          </w:tcPr>
          <w:p w14:paraId="52C53BEB">
            <w:pPr>
              <w:jc w:val="center"/>
              <w:rPr>
                <w:rFonts w:ascii="Calibri" w:hAnsi="Calibri" w:cs="Calibri"/>
                <w:color w:val="auto"/>
                <w:sz w:val="18"/>
                <w:szCs w:val="21"/>
                <w:highlight w:val="none"/>
              </w:rPr>
            </w:pPr>
          </w:p>
        </w:tc>
        <w:tc>
          <w:tcPr>
            <w:tcW w:w="1065" w:type="dxa"/>
            <w:vAlign w:val="center"/>
          </w:tcPr>
          <w:p w14:paraId="74DAEF60">
            <w:pPr>
              <w:jc w:val="center"/>
              <w:rPr>
                <w:rFonts w:ascii="Calibri" w:hAnsi="Calibri" w:cs="Calibri"/>
                <w:color w:val="auto"/>
                <w:sz w:val="18"/>
                <w:szCs w:val="21"/>
                <w:highlight w:val="none"/>
              </w:rPr>
            </w:pPr>
          </w:p>
        </w:tc>
        <w:tc>
          <w:tcPr>
            <w:tcW w:w="1065" w:type="dxa"/>
            <w:vAlign w:val="center"/>
          </w:tcPr>
          <w:p w14:paraId="5BFEB4FF">
            <w:pPr>
              <w:jc w:val="center"/>
              <w:rPr>
                <w:rFonts w:ascii="Calibri" w:hAnsi="Calibri" w:cs="Calibri"/>
                <w:color w:val="auto"/>
                <w:sz w:val="18"/>
                <w:szCs w:val="21"/>
                <w:highlight w:val="none"/>
              </w:rPr>
            </w:pPr>
          </w:p>
        </w:tc>
        <w:tc>
          <w:tcPr>
            <w:tcW w:w="639" w:type="dxa"/>
            <w:vAlign w:val="center"/>
          </w:tcPr>
          <w:p w14:paraId="666D812D">
            <w:pPr>
              <w:jc w:val="center"/>
              <w:rPr>
                <w:rFonts w:ascii="Calibri" w:hAnsi="Calibri" w:cs="Calibri"/>
                <w:color w:val="auto"/>
                <w:sz w:val="18"/>
                <w:szCs w:val="21"/>
                <w:highlight w:val="none"/>
              </w:rPr>
            </w:pPr>
          </w:p>
        </w:tc>
      </w:tr>
    </w:tbl>
    <w:p w14:paraId="2F1A7010">
      <w:pPr>
        <w:spacing w:line="360" w:lineRule="auto"/>
        <w:ind w:right="420"/>
        <w:rPr>
          <w:color w:val="auto"/>
          <w:sz w:val="18"/>
          <w:szCs w:val="18"/>
          <w:highlight w:val="none"/>
        </w:rPr>
      </w:pPr>
      <w:r>
        <w:rPr>
          <w:color w:val="auto"/>
          <w:sz w:val="18"/>
          <w:szCs w:val="18"/>
          <w:highlight w:val="none"/>
        </w:rPr>
        <w:t xml:space="preserve">    </w:t>
      </w:r>
      <w:r>
        <w:rPr>
          <w:rFonts w:hint="eastAsia"/>
          <w:color w:val="auto"/>
          <w:sz w:val="18"/>
          <w:szCs w:val="18"/>
          <w:highlight w:val="none"/>
        </w:rPr>
        <w:t>说明</w:t>
      </w:r>
      <w:r>
        <w:rPr>
          <w:color w:val="auto"/>
          <w:sz w:val="18"/>
          <w:szCs w:val="18"/>
          <w:highlight w:val="none"/>
        </w:rPr>
        <w:t>：本表所列分包仅限于承包人自行</w:t>
      </w:r>
      <w:r>
        <w:rPr>
          <w:rFonts w:hint="eastAsia"/>
          <w:color w:val="auto"/>
          <w:sz w:val="18"/>
          <w:szCs w:val="18"/>
          <w:highlight w:val="none"/>
        </w:rPr>
        <w:t>承包</w:t>
      </w:r>
      <w:r>
        <w:rPr>
          <w:color w:val="auto"/>
          <w:sz w:val="18"/>
          <w:szCs w:val="18"/>
          <w:highlight w:val="none"/>
        </w:rPr>
        <w:t>范围内的非主体、非关键工程。</w:t>
      </w:r>
    </w:p>
    <w:p w14:paraId="373CE6BA">
      <w:pPr>
        <w:spacing w:line="360" w:lineRule="auto"/>
        <w:ind w:right="420"/>
        <w:rPr>
          <w:color w:val="auto"/>
          <w:sz w:val="18"/>
          <w:szCs w:val="18"/>
          <w:highlight w:val="none"/>
        </w:rPr>
      </w:pPr>
      <w:bookmarkStart w:id="1880" w:name="_Toc300678580"/>
      <w:r>
        <w:rPr>
          <w:rFonts w:eastAsia="黑体"/>
          <w:bCs/>
          <w:color w:val="auto"/>
          <w:sz w:val="28"/>
          <w:szCs w:val="28"/>
          <w:highlight w:val="none"/>
        </w:rPr>
        <w:br w:type="page"/>
      </w:r>
    </w:p>
    <w:p w14:paraId="789ED8D5">
      <w:pPr>
        <w:pStyle w:val="3"/>
        <w:jc w:val="center"/>
        <w:rPr>
          <w:rFonts w:ascii="Times New Roman" w:hAnsi="Times New Roman" w:eastAsia="黑体"/>
          <w:b w:val="0"/>
          <w:bCs w:val="0"/>
          <w:color w:val="auto"/>
          <w:sz w:val="30"/>
          <w:highlight w:val="none"/>
        </w:rPr>
      </w:pPr>
      <w:bookmarkStart w:id="1881" w:name="_Toc32330"/>
      <w:bookmarkStart w:id="1882" w:name="_Toc69199941"/>
      <w:bookmarkStart w:id="1883" w:name="_Toc3552"/>
      <w:bookmarkStart w:id="1884" w:name="_Toc2291"/>
      <w:bookmarkStart w:id="1885" w:name="_Toc17396"/>
      <w:bookmarkStart w:id="1886" w:name="_Toc30626"/>
      <w:bookmarkStart w:id="1887" w:name="_Toc9178587"/>
      <w:bookmarkStart w:id="1888" w:name="_Toc30260"/>
      <w:bookmarkStart w:id="1889" w:name="_Toc16267"/>
      <w:bookmarkStart w:id="1890" w:name="_Toc16092"/>
      <w:bookmarkStart w:id="1891" w:name="_Toc565"/>
      <w:bookmarkStart w:id="1892" w:name="_Toc3283"/>
      <w:bookmarkStart w:id="1893" w:name="_Toc26005"/>
      <w:bookmarkStart w:id="1894" w:name="_Toc30726"/>
      <w:bookmarkStart w:id="1895" w:name="_Toc21939"/>
      <w:bookmarkStart w:id="1896" w:name="_Toc19404"/>
      <w:bookmarkStart w:id="1897" w:name="_Toc2565"/>
      <w:bookmarkStart w:id="1898" w:name="_Toc21408"/>
      <w:bookmarkStart w:id="1899" w:name="_Toc10016"/>
      <w:bookmarkStart w:id="1900" w:name="_Toc11429"/>
      <w:bookmarkStart w:id="1901" w:name="_Toc211499468"/>
      <w:r>
        <w:rPr>
          <w:rFonts w:hint="eastAsia" w:ascii="Times New Roman" w:hAnsi="Times New Roman" w:eastAsia="黑体"/>
          <w:b w:val="0"/>
          <w:bCs w:val="0"/>
          <w:color w:val="auto"/>
          <w:sz w:val="30"/>
          <w:highlight w:val="none"/>
        </w:rPr>
        <w:t>8.</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Start w:id="1902" w:name="_Toc300678581"/>
      <w:r>
        <w:rPr>
          <w:rFonts w:hint="eastAsia" w:ascii="Times New Roman" w:hAnsi="Times New Roman" w:eastAsia="黑体"/>
          <w:b w:val="0"/>
          <w:bCs w:val="0"/>
          <w:color w:val="auto"/>
          <w:sz w:val="30"/>
          <w:highlight w:val="none"/>
        </w:rPr>
        <w:t>投标人基本情况表</w:t>
      </w:r>
      <w:bookmarkEnd w:id="1901"/>
      <w:bookmarkEnd w:id="1902"/>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97"/>
        <w:gridCol w:w="1021"/>
        <w:gridCol w:w="993"/>
        <w:gridCol w:w="283"/>
        <w:gridCol w:w="195"/>
        <w:gridCol w:w="1246"/>
        <w:gridCol w:w="260"/>
        <w:gridCol w:w="709"/>
        <w:gridCol w:w="1201"/>
      </w:tblGrid>
      <w:tr w14:paraId="3ECB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3809DE3F">
            <w:pPr>
              <w:jc w:val="center"/>
              <w:rPr>
                <w:rFonts w:ascii="Calibri" w:hAnsi="Calibri" w:cs="Calibri"/>
                <w:color w:val="auto"/>
                <w:sz w:val="18"/>
                <w:szCs w:val="21"/>
                <w:highlight w:val="none"/>
              </w:rPr>
            </w:pPr>
            <w:r>
              <w:rPr>
                <w:rFonts w:ascii="Calibri" w:hAnsi="Calibri" w:cs="Calibri"/>
                <w:color w:val="auto"/>
                <w:sz w:val="18"/>
                <w:szCs w:val="21"/>
                <w:highlight w:val="none"/>
              </w:rPr>
              <w:t>投标人名称</w:t>
            </w:r>
          </w:p>
        </w:tc>
        <w:tc>
          <w:tcPr>
            <w:tcW w:w="6805" w:type="dxa"/>
            <w:gridSpan w:val="9"/>
            <w:vAlign w:val="center"/>
          </w:tcPr>
          <w:p w14:paraId="5E4A7292">
            <w:pPr>
              <w:jc w:val="center"/>
              <w:rPr>
                <w:rFonts w:ascii="Calibri" w:hAnsi="Calibri" w:cs="Calibri"/>
                <w:color w:val="auto"/>
                <w:sz w:val="18"/>
                <w:szCs w:val="21"/>
                <w:highlight w:val="none"/>
              </w:rPr>
            </w:pPr>
          </w:p>
        </w:tc>
      </w:tr>
      <w:tr w14:paraId="4F5F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33126626">
            <w:pPr>
              <w:jc w:val="center"/>
              <w:rPr>
                <w:rFonts w:ascii="Calibri" w:hAnsi="Calibri" w:cs="Calibri"/>
                <w:color w:val="auto"/>
                <w:sz w:val="18"/>
                <w:szCs w:val="21"/>
                <w:highlight w:val="none"/>
              </w:rPr>
            </w:pPr>
            <w:r>
              <w:rPr>
                <w:rFonts w:ascii="Calibri" w:hAnsi="Calibri" w:cs="Calibri"/>
                <w:color w:val="auto"/>
                <w:sz w:val="18"/>
                <w:szCs w:val="21"/>
                <w:highlight w:val="none"/>
              </w:rPr>
              <w:t>注册地址</w:t>
            </w:r>
          </w:p>
        </w:tc>
        <w:tc>
          <w:tcPr>
            <w:tcW w:w="3389" w:type="dxa"/>
            <w:gridSpan w:val="5"/>
            <w:vAlign w:val="center"/>
          </w:tcPr>
          <w:p w14:paraId="3ECE713C">
            <w:pPr>
              <w:jc w:val="center"/>
              <w:rPr>
                <w:rFonts w:ascii="Calibri" w:hAnsi="Calibri" w:cs="Calibri"/>
                <w:color w:val="auto"/>
                <w:sz w:val="18"/>
                <w:szCs w:val="21"/>
                <w:highlight w:val="none"/>
              </w:rPr>
            </w:pPr>
          </w:p>
        </w:tc>
        <w:tc>
          <w:tcPr>
            <w:tcW w:w="1246" w:type="dxa"/>
            <w:vAlign w:val="center"/>
          </w:tcPr>
          <w:p w14:paraId="1777085F">
            <w:pPr>
              <w:jc w:val="center"/>
              <w:rPr>
                <w:rFonts w:ascii="Calibri" w:hAnsi="Calibri" w:cs="Calibri"/>
                <w:color w:val="auto"/>
                <w:sz w:val="18"/>
                <w:szCs w:val="21"/>
                <w:highlight w:val="none"/>
              </w:rPr>
            </w:pPr>
            <w:r>
              <w:rPr>
                <w:rFonts w:ascii="Calibri" w:hAnsi="Calibri" w:cs="Calibri"/>
                <w:color w:val="auto"/>
                <w:sz w:val="18"/>
                <w:szCs w:val="21"/>
                <w:highlight w:val="none"/>
              </w:rPr>
              <w:t>邮政编码</w:t>
            </w:r>
          </w:p>
        </w:tc>
        <w:tc>
          <w:tcPr>
            <w:tcW w:w="2170" w:type="dxa"/>
            <w:gridSpan w:val="3"/>
            <w:vAlign w:val="center"/>
          </w:tcPr>
          <w:p w14:paraId="63F67B21">
            <w:pPr>
              <w:jc w:val="center"/>
              <w:rPr>
                <w:rFonts w:ascii="Calibri" w:hAnsi="Calibri" w:cs="Calibri"/>
                <w:color w:val="auto"/>
                <w:sz w:val="18"/>
                <w:szCs w:val="21"/>
                <w:highlight w:val="none"/>
              </w:rPr>
            </w:pPr>
          </w:p>
        </w:tc>
      </w:tr>
      <w:tr w14:paraId="012B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restart"/>
            <w:vAlign w:val="center"/>
          </w:tcPr>
          <w:p w14:paraId="1D4803C6">
            <w:pPr>
              <w:jc w:val="center"/>
              <w:rPr>
                <w:rFonts w:ascii="Calibri" w:hAnsi="Calibri" w:cs="Calibri"/>
                <w:color w:val="auto"/>
                <w:sz w:val="18"/>
                <w:szCs w:val="21"/>
                <w:highlight w:val="none"/>
              </w:rPr>
            </w:pPr>
            <w:r>
              <w:rPr>
                <w:rFonts w:ascii="Calibri" w:hAnsi="Calibri" w:cs="Calibri"/>
                <w:color w:val="auto"/>
                <w:sz w:val="18"/>
                <w:szCs w:val="21"/>
                <w:highlight w:val="none"/>
              </w:rPr>
              <w:t>联系方式</w:t>
            </w:r>
          </w:p>
        </w:tc>
        <w:tc>
          <w:tcPr>
            <w:tcW w:w="897" w:type="dxa"/>
            <w:vAlign w:val="center"/>
          </w:tcPr>
          <w:p w14:paraId="0A513C96">
            <w:pPr>
              <w:jc w:val="center"/>
              <w:rPr>
                <w:rFonts w:ascii="Calibri" w:hAnsi="Calibri" w:cs="Calibri"/>
                <w:color w:val="auto"/>
                <w:sz w:val="18"/>
                <w:szCs w:val="21"/>
                <w:highlight w:val="none"/>
              </w:rPr>
            </w:pPr>
            <w:r>
              <w:rPr>
                <w:rFonts w:ascii="Calibri" w:hAnsi="Calibri" w:cs="Calibri"/>
                <w:color w:val="auto"/>
                <w:sz w:val="18"/>
                <w:szCs w:val="21"/>
                <w:highlight w:val="none"/>
              </w:rPr>
              <w:t>联系人</w:t>
            </w:r>
          </w:p>
        </w:tc>
        <w:tc>
          <w:tcPr>
            <w:tcW w:w="2492" w:type="dxa"/>
            <w:gridSpan w:val="4"/>
            <w:vAlign w:val="center"/>
          </w:tcPr>
          <w:p w14:paraId="043A9971">
            <w:pPr>
              <w:jc w:val="center"/>
              <w:rPr>
                <w:rFonts w:ascii="Calibri" w:hAnsi="Calibri" w:cs="Calibri"/>
                <w:color w:val="auto"/>
                <w:sz w:val="18"/>
                <w:szCs w:val="21"/>
                <w:highlight w:val="none"/>
              </w:rPr>
            </w:pPr>
          </w:p>
        </w:tc>
        <w:tc>
          <w:tcPr>
            <w:tcW w:w="1246" w:type="dxa"/>
            <w:vAlign w:val="center"/>
          </w:tcPr>
          <w:p w14:paraId="358F6BA5">
            <w:pPr>
              <w:jc w:val="center"/>
              <w:rPr>
                <w:rFonts w:ascii="Calibri" w:hAnsi="Calibri" w:cs="Calibri"/>
                <w:color w:val="auto"/>
                <w:sz w:val="18"/>
                <w:szCs w:val="21"/>
                <w:highlight w:val="none"/>
              </w:rPr>
            </w:pPr>
            <w:r>
              <w:rPr>
                <w:rFonts w:ascii="Calibri" w:hAnsi="Calibri" w:cs="Calibri"/>
                <w:color w:val="auto"/>
                <w:sz w:val="18"/>
                <w:szCs w:val="21"/>
                <w:highlight w:val="none"/>
              </w:rPr>
              <w:t>电  话</w:t>
            </w:r>
          </w:p>
        </w:tc>
        <w:tc>
          <w:tcPr>
            <w:tcW w:w="2170" w:type="dxa"/>
            <w:gridSpan w:val="3"/>
            <w:vAlign w:val="center"/>
          </w:tcPr>
          <w:p w14:paraId="61BD3A88">
            <w:pPr>
              <w:jc w:val="center"/>
              <w:rPr>
                <w:rFonts w:ascii="Calibri" w:hAnsi="Calibri" w:cs="Calibri"/>
                <w:color w:val="auto"/>
                <w:sz w:val="18"/>
                <w:szCs w:val="21"/>
                <w:highlight w:val="none"/>
              </w:rPr>
            </w:pPr>
          </w:p>
        </w:tc>
      </w:tr>
      <w:tr w14:paraId="212D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continue"/>
            <w:vAlign w:val="center"/>
          </w:tcPr>
          <w:p w14:paraId="0C1C14D0">
            <w:pPr>
              <w:jc w:val="center"/>
              <w:rPr>
                <w:rFonts w:ascii="Calibri" w:hAnsi="Calibri" w:cs="Calibri"/>
                <w:color w:val="auto"/>
                <w:sz w:val="18"/>
                <w:szCs w:val="21"/>
                <w:highlight w:val="none"/>
              </w:rPr>
            </w:pPr>
          </w:p>
        </w:tc>
        <w:tc>
          <w:tcPr>
            <w:tcW w:w="897" w:type="dxa"/>
            <w:vAlign w:val="center"/>
          </w:tcPr>
          <w:p w14:paraId="7461D59B">
            <w:pPr>
              <w:jc w:val="center"/>
              <w:rPr>
                <w:rFonts w:ascii="Calibri" w:hAnsi="Calibri" w:cs="Calibri"/>
                <w:color w:val="auto"/>
                <w:sz w:val="18"/>
                <w:szCs w:val="21"/>
                <w:highlight w:val="none"/>
              </w:rPr>
            </w:pPr>
            <w:r>
              <w:rPr>
                <w:rFonts w:ascii="Calibri" w:hAnsi="Calibri" w:cs="Calibri"/>
                <w:color w:val="auto"/>
                <w:sz w:val="18"/>
                <w:szCs w:val="21"/>
                <w:highlight w:val="none"/>
              </w:rPr>
              <w:t>传  真</w:t>
            </w:r>
          </w:p>
        </w:tc>
        <w:tc>
          <w:tcPr>
            <w:tcW w:w="2492" w:type="dxa"/>
            <w:gridSpan w:val="4"/>
            <w:vAlign w:val="center"/>
          </w:tcPr>
          <w:p w14:paraId="1BE4374C">
            <w:pPr>
              <w:jc w:val="center"/>
              <w:rPr>
                <w:rFonts w:ascii="Calibri" w:hAnsi="Calibri" w:cs="Calibri"/>
                <w:color w:val="auto"/>
                <w:sz w:val="18"/>
                <w:szCs w:val="21"/>
                <w:highlight w:val="none"/>
              </w:rPr>
            </w:pPr>
          </w:p>
        </w:tc>
        <w:tc>
          <w:tcPr>
            <w:tcW w:w="1246" w:type="dxa"/>
            <w:vAlign w:val="center"/>
          </w:tcPr>
          <w:p w14:paraId="0937C0F0">
            <w:pPr>
              <w:jc w:val="center"/>
              <w:rPr>
                <w:rFonts w:ascii="Calibri" w:hAnsi="Calibri" w:cs="Calibri"/>
                <w:color w:val="auto"/>
                <w:sz w:val="18"/>
                <w:szCs w:val="21"/>
                <w:highlight w:val="none"/>
              </w:rPr>
            </w:pPr>
            <w:r>
              <w:rPr>
                <w:rFonts w:ascii="Calibri" w:hAnsi="Calibri" w:cs="Calibri"/>
                <w:color w:val="auto"/>
                <w:sz w:val="18"/>
                <w:szCs w:val="21"/>
                <w:highlight w:val="none"/>
              </w:rPr>
              <w:t>网  址</w:t>
            </w:r>
          </w:p>
        </w:tc>
        <w:tc>
          <w:tcPr>
            <w:tcW w:w="2170" w:type="dxa"/>
            <w:gridSpan w:val="3"/>
            <w:vAlign w:val="center"/>
          </w:tcPr>
          <w:p w14:paraId="641B4C11">
            <w:pPr>
              <w:jc w:val="center"/>
              <w:rPr>
                <w:rFonts w:ascii="Calibri" w:hAnsi="Calibri" w:cs="Calibri"/>
                <w:color w:val="auto"/>
                <w:sz w:val="18"/>
                <w:szCs w:val="21"/>
                <w:highlight w:val="none"/>
              </w:rPr>
            </w:pPr>
          </w:p>
        </w:tc>
      </w:tr>
      <w:tr w14:paraId="0F42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2300A5C0">
            <w:pPr>
              <w:jc w:val="center"/>
              <w:rPr>
                <w:rFonts w:ascii="Calibri" w:hAnsi="Calibri" w:cs="Calibri"/>
                <w:color w:val="auto"/>
                <w:sz w:val="18"/>
                <w:szCs w:val="21"/>
                <w:highlight w:val="none"/>
              </w:rPr>
            </w:pPr>
            <w:r>
              <w:rPr>
                <w:rFonts w:ascii="Calibri" w:hAnsi="Calibri" w:cs="Calibri"/>
                <w:color w:val="auto"/>
                <w:sz w:val="18"/>
                <w:szCs w:val="21"/>
                <w:highlight w:val="none"/>
              </w:rPr>
              <w:t>组织结构</w:t>
            </w:r>
          </w:p>
        </w:tc>
        <w:tc>
          <w:tcPr>
            <w:tcW w:w="6805" w:type="dxa"/>
            <w:gridSpan w:val="9"/>
            <w:vAlign w:val="center"/>
          </w:tcPr>
          <w:p w14:paraId="43681079">
            <w:pPr>
              <w:jc w:val="center"/>
              <w:rPr>
                <w:rFonts w:ascii="Calibri" w:hAnsi="Calibri" w:cs="Calibri"/>
                <w:color w:val="auto"/>
                <w:sz w:val="18"/>
                <w:szCs w:val="21"/>
                <w:highlight w:val="none"/>
              </w:rPr>
            </w:pPr>
          </w:p>
        </w:tc>
      </w:tr>
      <w:tr w14:paraId="1A8A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00757CBE">
            <w:pPr>
              <w:jc w:val="center"/>
              <w:rPr>
                <w:rFonts w:ascii="Calibri" w:hAnsi="Calibri" w:cs="Calibri"/>
                <w:color w:val="auto"/>
                <w:sz w:val="18"/>
                <w:szCs w:val="21"/>
                <w:highlight w:val="none"/>
              </w:rPr>
            </w:pPr>
            <w:r>
              <w:rPr>
                <w:rFonts w:ascii="Calibri" w:hAnsi="Calibri" w:cs="Calibri"/>
                <w:color w:val="auto"/>
                <w:sz w:val="18"/>
                <w:szCs w:val="21"/>
                <w:highlight w:val="none"/>
              </w:rPr>
              <w:t>法定代表人</w:t>
            </w:r>
          </w:p>
        </w:tc>
        <w:tc>
          <w:tcPr>
            <w:tcW w:w="897" w:type="dxa"/>
            <w:vAlign w:val="center"/>
          </w:tcPr>
          <w:p w14:paraId="43CC4A99">
            <w:pPr>
              <w:jc w:val="center"/>
              <w:rPr>
                <w:rFonts w:ascii="Calibri" w:hAnsi="Calibri" w:cs="Calibri"/>
                <w:color w:val="auto"/>
                <w:sz w:val="18"/>
                <w:szCs w:val="21"/>
                <w:highlight w:val="none"/>
              </w:rPr>
            </w:pPr>
            <w:r>
              <w:rPr>
                <w:rFonts w:ascii="Calibri" w:hAnsi="Calibri" w:cs="Calibri"/>
                <w:color w:val="auto"/>
                <w:sz w:val="18"/>
                <w:szCs w:val="21"/>
                <w:highlight w:val="none"/>
              </w:rPr>
              <w:t>姓名</w:t>
            </w:r>
          </w:p>
        </w:tc>
        <w:tc>
          <w:tcPr>
            <w:tcW w:w="1021" w:type="dxa"/>
            <w:vAlign w:val="center"/>
          </w:tcPr>
          <w:p w14:paraId="2C87EC57">
            <w:pPr>
              <w:jc w:val="center"/>
              <w:rPr>
                <w:rFonts w:ascii="Calibri" w:hAnsi="Calibri" w:cs="Calibri"/>
                <w:color w:val="auto"/>
                <w:sz w:val="18"/>
                <w:szCs w:val="21"/>
                <w:highlight w:val="none"/>
              </w:rPr>
            </w:pPr>
          </w:p>
        </w:tc>
        <w:tc>
          <w:tcPr>
            <w:tcW w:w="1276" w:type="dxa"/>
            <w:gridSpan w:val="2"/>
            <w:vAlign w:val="center"/>
          </w:tcPr>
          <w:p w14:paraId="0E2DACD9">
            <w:pPr>
              <w:jc w:val="center"/>
              <w:rPr>
                <w:rFonts w:ascii="Calibri" w:hAnsi="Calibri" w:cs="Calibri"/>
                <w:color w:val="auto"/>
                <w:sz w:val="18"/>
                <w:szCs w:val="21"/>
                <w:highlight w:val="none"/>
              </w:rPr>
            </w:pPr>
            <w:r>
              <w:rPr>
                <w:rFonts w:ascii="Calibri" w:hAnsi="Calibri" w:cs="Calibri"/>
                <w:color w:val="auto"/>
                <w:sz w:val="18"/>
                <w:szCs w:val="21"/>
                <w:highlight w:val="none"/>
              </w:rPr>
              <w:t>技术职称</w:t>
            </w:r>
          </w:p>
        </w:tc>
        <w:tc>
          <w:tcPr>
            <w:tcW w:w="1701" w:type="dxa"/>
            <w:gridSpan w:val="3"/>
            <w:vAlign w:val="center"/>
          </w:tcPr>
          <w:p w14:paraId="6A6DBDCF">
            <w:pPr>
              <w:jc w:val="center"/>
              <w:rPr>
                <w:rFonts w:ascii="Calibri" w:hAnsi="Calibri" w:cs="Calibri"/>
                <w:color w:val="auto"/>
                <w:sz w:val="18"/>
                <w:szCs w:val="21"/>
                <w:highlight w:val="none"/>
              </w:rPr>
            </w:pPr>
          </w:p>
        </w:tc>
        <w:tc>
          <w:tcPr>
            <w:tcW w:w="709" w:type="dxa"/>
            <w:vAlign w:val="center"/>
          </w:tcPr>
          <w:p w14:paraId="0AC642F2">
            <w:pPr>
              <w:jc w:val="center"/>
              <w:rPr>
                <w:rFonts w:ascii="Calibri" w:hAnsi="Calibri" w:cs="Calibri"/>
                <w:color w:val="auto"/>
                <w:sz w:val="18"/>
                <w:szCs w:val="21"/>
                <w:highlight w:val="none"/>
              </w:rPr>
            </w:pPr>
            <w:r>
              <w:rPr>
                <w:rFonts w:ascii="Calibri" w:hAnsi="Calibri" w:cs="Calibri"/>
                <w:color w:val="auto"/>
                <w:sz w:val="18"/>
                <w:szCs w:val="21"/>
                <w:highlight w:val="none"/>
              </w:rPr>
              <w:t>电话</w:t>
            </w:r>
          </w:p>
        </w:tc>
        <w:tc>
          <w:tcPr>
            <w:tcW w:w="1201" w:type="dxa"/>
            <w:vAlign w:val="center"/>
          </w:tcPr>
          <w:p w14:paraId="5E1F72B2">
            <w:pPr>
              <w:jc w:val="center"/>
              <w:rPr>
                <w:rFonts w:ascii="Calibri" w:hAnsi="Calibri" w:cs="Calibri"/>
                <w:color w:val="auto"/>
                <w:sz w:val="18"/>
                <w:szCs w:val="21"/>
                <w:highlight w:val="none"/>
              </w:rPr>
            </w:pPr>
          </w:p>
        </w:tc>
      </w:tr>
      <w:tr w14:paraId="0B17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117C3B8B">
            <w:pPr>
              <w:jc w:val="center"/>
              <w:rPr>
                <w:rFonts w:ascii="Calibri" w:hAnsi="Calibri" w:cs="Calibri"/>
                <w:color w:val="auto"/>
                <w:sz w:val="18"/>
                <w:szCs w:val="21"/>
                <w:highlight w:val="none"/>
              </w:rPr>
            </w:pPr>
            <w:r>
              <w:rPr>
                <w:rFonts w:ascii="Calibri" w:hAnsi="Calibri" w:cs="Calibri"/>
                <w:color w:val="auto"/>
                <w:sz w:val="18"/>
                <w:szCs w:val="21"/>
                <w:highlight w:val="none"/>
              </w:rPr>
              <w:t>技术负责人</w:t>
            </w:r>
          </w:p>
        </w:tc>
        <w:tc>
          <w:tcPr>
            <w:tcW w:w="897" w:type="dxa"/>
            <w:vAlign w:val="center"/>
          </w:tcPr>
          <w:p w14:paraId="7F771D17">
            <w:pPr>
              <w:jc w:val="center"/>
              <w:rPr>
                <w:rFonts w:ascii="Calibri" w:hAnsi="Calibri" w:cs="Calibri"/>
                <w:color w:val="auto"/>
                <w:sz w:val="18"/>
                <w:szCs w:val="21"/>
                <w:highlight w:val="none"/>
              </w:rPr>
            </w:pPr>
            <w:r>
              <w:rPr>
                <w:rFonts w:ascii="Calibri" w:hAnsi="Calibri" w:cs="Calibri"/>
                <w:color w:val="auto"/>
                <w:sz w:val="18"/>
                <w:szCs w:val="21"/>
                <w:highlight w:val="none"/>
              </w:rPr>
              <w:t>姓名</w:t>
            </w:r>
          </w:p>
        </w:tc>
        <w:tc>
          <w:tcPr>
            <w:tcW w:w="1021" w:type="dxa"/>
            <w:vAlign w:val="center"/>
          </w:tcPr>
          <w:p w14:paraId="6E87C92F">
            <w:pPr>
              <w:jc w:val="center"/>
              <w:rPr>
                <w:rFonts w:ascii="Calibri" w:hAnsi="Calibri" w:cs="Calibri"/>
                <w:color w:val="auto"/>
                <w:sz w:val="18"/>
                <w:szCs w:val="21"/>
                <w:highlight w:val="none"/>
              </w:rPr>
            </w:pPr>
          </w:p>
        </w:tc>
        <w:tc>
          <w:tcPr>
            <w:tcW w:w="1276" w:type="dxa"/>
            <w:gridSpan w:val="2"/>
            <w:vAlign w:val="center"/>
          </w:tcPr>
          <w:p w14:paraId="1F94FEF6">
            <w:pPr>
              <w:jc w:val="center"/>
              <w:rPr>
                <w:rFonts w:ascii="Calibri" w:hAnsi="Calibri" w:cs="Calibri"/>
                <w:color w:val="auto"/>
                <w:sz w:val="18"/>
                <w:szCs w:val="21"/>
                <w:highlight w:val="none"/>
              </w:rPr>
            </w:pPr>
            <w:r>
              <w:rPr>
                <w:rFonts w:ascii="Calibri" w:hAnsi="Calibri" w:cs="Calibri"/>
                <w:color w:val="auto"/>
                <w:sz w:val="18"/>
                <w:szCs w:val="21"/>
                <w:highlight w:val="none"/>
              </w:rPr>
              <w:t>技术职称</w:t>
            </w:r>
          </w:p>
        </w:tc>
        <w:tc>
          <w:tcPr>
            <w:tcW w:w="1701" w:type="dxa"/>
            <w:gridSpan w:val="3"/>
            <w:vAlign w:val="center"/>
          </w:tcPr>
          <w:p w14:paraId="50984158">
            <w:pPr>
              <w:jc w:val="center"/>
              <w:rPr>
                <w:rFonts w:ascii="Calibri" w:hAnsi="Calibri" w:cs="Calibri"/>
                <w:color w:val="auto"/>
                <w:sz w:val="18"/>
                <w:szCs w:val="21"/>
                <w:highlight w:val="none"/>
              </w:rPr>
            </w:pPr>
          </w:p>
        </w:tc>
        <w:tc>
          <w:tcPr>
            <w:tcW w:w="709" w:type="dxa"/>
            <w:vAlign w:val="center"/>
          </w:tcPr>
          <w:p w14:paraId="30D08ACB">
            <w:pPr>
              <w:jc w:val="center"/>
              <w:rPr>
                <w:rFonts w:ascii="Calibri" w:hAnsi="Calibri" w:cs="Calibri"/>
                <w:color w:val="auto"/>
                <w:sz w:val="18"/>
                <w:szCs w:val="21"/>
                <w:highlight w:val="none"/>
              </w:rPr>
            </w:pPr>
            <w:r>
              <w:rPr>
                <w:rFonts w:ascii="Calibri" w:hAnsi="Calibri" w:cs="Calibri"/>
                <w:color w:val="auto"/>
                <w:sz w:val="18"/>
                <w:szCs w:val="21"/>
                <w:highlight w:val="none"/>
              </w:rPr>
              <w:t>电话</w:t>
            </w:r>
          </w:p>
        </w:tc>
        <w:tc>
          <w:tcPr>
            <w:tcW w:w="1201" w:type="dxa"/>
            <w:vAlign w:val="center"/>
          </w:tcPr>
          <w:p w14:paraId="3FBB0794">
            <w:pPr>
              <w:jc w:val="center"/>
              <w:rPr>
                <w:rFonts w:ascii="Calibri" w:hAnsi="Calibri" w:cs="Calibri"/>
                <w:color w:val="auto"/>
                <w:sz w:val="18"/>
                <w:szCs w:val="21"/>
                <w:highlight w:val="none"/>
              </w:rPr>
            </w:pPr>
          </w:p>
        </w:tc>
      </w:tr>
      <w:tr w14:paraId="53E7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6056C368">
            <w:pPr>
              <w:jc w:val="center"/>
              <w:rPr>
                <w:rFonts w:ascii="Calibri" w:hAnsi="Calibri" w:cs="Calibri"/>
                <w:color w:val="auto"/>
                <w:sz w:val="18"/>
                <w:szCs w:val="21"/>
                <w:highlight w:val="none"/>
              </w:rPr>
            </w:pPr>
            <w:r>
              <w:rPr>
                <w:rFonts w:ascii="Calibri" w:hAnsi="Calibri" w:cs="Calibri"/>
                <w:color w:val="auto"/>
                <w:sz w:val="18"/>
                <w:szCs w:val="21"/>
                <w:highlight w:val="none"/>
              </w:rPr>
              <w:t>成立时间</w:t>
            </w:r>
          </w:p>
        </w:tc>
        <w:tc>
          <w:tcPr>
            <w:tcW w:w="1918" w:type="dxa"/>
            <w:gridSpan w:val="2"/>
            <w:vAlign w:val="center"/>
          </w:tcPr>
          <w:p w14:paraId="74E0C3A4">
            <w:pPr>
              <w:jc w:val="center"/>
              <w:rPr>
                <w:rFonts w:ascii="Calibri" w:hAnsi="Calibri" w:cs="Calibri"/>
                <w:color w:val="auto"/>
                <w:sz w:val="18"/>
                <w:szCs w:val="21"/>
                <w:highlight w:val="none"/>
              </w:rPr>
            </w:pPr>
          </w:p>
        </w:tc>
        <w:tc>
          <w:tcPr>
            <w:tcW w:w="4887" w:type="dxa"/>
            <w:gridSpan w:val="7"/>
            <w:vAlign w:val="center"/>
          </w:tcPr>
          <w:p w14:paraId="06020A59">
            <w:pPr>
              <w:jc w:val="center"/>
              <w:rPr>
                <w:rFonts w:ascii="Calibri" w:hAnsi="Calibri" w:cs="Calibri"/>
                <w:color w:val="auto"/>
                <w:sz w:val="18"/>
                <w:szCs w:val="21"/>
                <w:highlight w:val="none"/>
              </w:rPr>
            </w:pPr>
            <w:r>
              <w:rPr>
                <w:rFonts w:ascii="Calibri" w:hAnsi="Calibri" w:cs="Calibri"/>
                <w:color w:val="auto"/>
                <w:sz w:val="18"/>
                <w:szCs w:val="21"/>
                <w:highlight w:val="none"/>
              </w:rPr>
              <w:t>员工总人数：</w:t>
            </w:r>
          </w:p>
        </w:tc>
      </w:tr>
      <w:tr w14:paraId="19A4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47F3E990">
            <w:pPr>
              <w:jc w:val="center"/>
              <w:rPr>
                <w:rFonts w:ascii="Calibri" w:hAnsi="Calibri" w:cs="Calibri"/>
                <w:color w:val="auto"/>
                <w:sz w:val="18"/>
                <w:szCs w:val="21"/>
                <w:highlight w:val="none"/>
              </w:rPr>
            </w:pPr>
            <w:r>
              <w:rPr>
                <w:rFonts w:ascii="Calibri" w:hAnsi="Calibri" w:cs="Calibri"/>
                <w:color w:val="auto"/>
                <w:sz w:val="18"/>
                <w:szCs w:val="21"/>
                <w:highlight w:val="none"/>
              </w:rPr>
              <w:t>企业资质等级</w:t>
            </w:r>
          </w:p>
        </w:tc>
        <w:tc>
          <w:tcPr>
            <w:tcW w:w="897" w:type="dxa"/>
            <w:vAlign w:val="center"/>
          </w:tcPr>
          <w:p w14:paraId="0BAD3E55">
            <w:pPr>
              <w:jc w:val="center"/>
              <w:rPr>
                <w:rFonts w:ascii="Calibri" w:hAnsi="Calibri" w:cs="Calibri"/>
                <w:color w:val="auto"/>
                <w:sz w:val="18"/>
                <w:szCs w:val="21"/>
                <w:highlight w:val="none"/>
              </w:rPr>
            </w:pPr>
          </w:p>
        </w:tc>
        <w:tc>
          <w:tcPr>
            <w:tcW w:w="1021" w:type="dxa"/>
            <w:vAlign w:val="center"/>
          </w:tcPr>
          <w:p w14:paraId="738B3DD8">
            <w:pPr>
              <w:jc w:val="center"/>
              <w:rPr>
                <w:rFonts w:ascii="Calibri" w:hAnsi="Calibri" w:cs="Calibri"/>
                <w:color w:val="auto"/>
                <w:sz w:val="18"/>
                <w:szCs w:val="21"/>
                <w:highlight w:val="none"/>
              </w:rPr>
            </w:pPr>
          </w:p>
        </w:tc>
        <w:tc>
          <w:tcPr>
            <w:tcW w:w="993" w:type="dxa"/>
            <w:vMerge w:val="restart"/>
            <w:vAlign w:val="center"/>
          </w:tcPr>
          <w:p w14:paraId="3052A681">
            <w:pPr>
              <w:jc w:val="center"/>
              <w:rPr>
                <w:rFonts w:ascii="Calibri" w:hAnsi="Calibri" w:cs="Calibri"/>
                <w:color w:val="auto"/>
                <w:sz w:val="18"/>
                <w:szCs w:val="21"/>
                <w:highlight w:val="none"/>
              </w:rPr>
            </w:pPr>
            <w:r>
              <w:rPr>
                <w:rFonts w:ascii="Calibri" w:hAnsi="Calibri" w:cs="Calibri"/>
                <w:color w:val="auto"/>
                <w:sz w:val="18"/>
                <w:szCs w:val="21"/>
                <w:highlight w:val="none"/>
              </w:rPr>
              <w:t>其中</w:t>
            </w:r>
          </w:p>
        </w:tc>
        <w:tc>
          <w:tcPr>
            <w:tcW w:w="1984" w:type="dxa"/>
            <w:gridSpan w:val="4"/>
            <w:vAlign w:val="center"/>
          </w:tcPr>
          <w:p w14:paraId="2A46F54A">
            <w:pPr>
              <w:jc w:val="center"/>
              <w:rPr>
                <w:rFonts w:ascii="Calibri" w:hAnsi="Calibri" w:cs="Calibri"/>
                <w:color w:val="auto"/>
                <w:sz w:val="18"/>
                <w:szCs w:val="21"/>
                <w:highlight w:val="none"/>
              </w:rPr>
            </w:pPr>
            <w:r>
              <w:rPr>
                <w:rFonts w:ascii="Calibri" w:hAnsi="Calibri" w:cs="Calibri"/>
                <w:color w:val="auto"/>
                <w:sz w:val="18"/>
                <w:szCs w:val="21"/>
                <w:highlight w:val="none"/>
              </w:rPr>
              <w:t>项目经理人员</w:t>
            </w:r>
          </w:p>
        </w:tc>
        <w:tc>
          <w:tcPr>
            <w:tcW w:w="1910" w:type="dxa"/>
            <w:gridSpan w:val="2"/>
            <w:vAlign w:val="center"/>
          </w:tcPr>
          <w:p w14:paraId="681E4788">
            <w:pPr>
              <w:jc w:val="center"/>
              <w:rPr>
                <w:rFonts w:ascii="Calibri" w:hAnsi="Calibri" w:cs="Calibri"/>
                <w:color w:val="auto"/>
                <w:sz w:val="18"/>
                <w:szCs w:val="21"/>
                <w:highlight w:val="none"/>
              </w:rPr>
            </w:pPr>
          </w:p>
        </w:tc>
      </w:tr>
      <w:tr w14:paraId="32F9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58080399">
            <w:pPr>
              <w:jc w:val="center"/>
              <w:rPr>
                <w:rFonts w:ascii="Calibri" w:hAnsi="Calibri" w:cs="Calibri"/>
                <w:color w:val="auto"/>
                <w:sz w:val="18"/>
                <w:szCs w:val="21"/>
                <w:highlight w:val="none"/>
              </w:rPr>
            </w:pPr>
            <w:r>
              <w:rPr>
                <w:rFonts w:hint="eastAsia" w:ascii="Calibri" w:hAnsi="Calibri" w:cs="Calibri"/>
                <w:color w:val="auto"/>
                <w:sz w:val="18"/>
                <w:szCs w:val="21"/>
                <w:highlight w:val="none"/>
              </w:rPr>
              <w:t>统一社会信用代码</w:t>
            </w:r>
          </w:p>
        </w:tc>
        <w:tc>
          <w:tcPr>
            <w:tcW w:w="897" w:type="dxa"/>
            <w:vAlign w:val="center"/>
          </w:tcPr>
          <w:p w14:paraId="2FCCD04C">
            <w:pPr>
              <w:jc w:val="center"/>
              <w:rPr>
                <w:rFonts w:ascii="Calibri" w:hAnsi="Calibri" w:cs="Calibri"/>
                <w:color w:val="auto"/>
                <w:sz w:val="18"/>
                <w:szCs w:val="21"/>
                <w:highlight w:val="none"/>
              </w:rPr>
            </w:pPr>
          </w:p>
        </w:tc>
        <w:tc>
          <w:tcPr>
            <w:tcW w:w="1021" w:type="dxa"/>
            <w:vAlign w:val="center"/>
          </w:tcPr>
          <w:p w14:paraId="71083C43">
            <w:pPr>
              <w:jc w:val="center"/>
              <w:rPr>
                <w:rFonts w:ascii="Calibri" w:hAnsi="Calibri" w:cs="Calibri"/>
                <w:color w:val="auto"/>
                <w:sz w:val="18"/>
                <w:szCs w:val="21"/>
                <w:highlight w:val="none"/>
              </w:rPr>
            </w:pPr>
          </w:p>
        </w:tc>
        <w:tc>
          <w:tcPr>
            <w:tcW w:w="993" w:type="dxa"/>
            <w:vMerge w:val="continue"/>
            <w:vAlign w:val="center"/>
          </w:tcPr>
          <w:p w14:paraId="1F2000E0">
            <w:pPr>
              <w:jc w:val="center"/>
              <w:rPr>
                <w:rFonts w:ascii="Calibri" w:hAnsi="Calibri" w:cs="Calibri"/>
                <w:color w:val="auto"/>
                <w:sz w:val="18"/>
                <w:szCs w:val="21"/>
                <w:highlight w:val="none"/>
              </w:rPr>
            </w:pPr>
          </w:p>
        </w:tc>
        <w:tc>
          <w:tcPr>
            <w:tcW w:w="1984" w:type="dxa"/>
            <w:gridSpan w:val="4"/>
            <w:vAlign w:val="center"/>
          </w:tcPr>
          <w:p w14:paraId="73D1317A">
            <w:pPr>
              <w:jc w:val="center"/>
              <w:rPr>
                <w:rFonts w:ascii="Calibri" w:hAnsi="Calibri" w:cs="Calibri"/>
                <w:color w:val="auto"/>
                <w:sz w:val="18"/>
                <w:szCs w:val="21"/>
                <w:highlight w:val="none"/>
              </w:rPr>
            </w:pPr>
            <w:r>
              <w:rPr>
                <w:rFonts w:ascii="Calibri" w:hAnsi="Calibri" w:cs="Calibri"/>
                <w:color w:val="auto"/>
                <w:sz w:val="18"/>
                <w:szCs w:val="21"/>
                <w:highlight w:val="none"/>
              </w:rPr>
              <w:t>高级职称人员</w:t>
            </w:r>
          </w:p>
        </w:tc>
        <w:tc>
          <w:tcPr>
            <w:tcW w:w="1910" w:type="dxa"/>
            <w:gridSpan w:val="2"/>
            <w:vAlign w:val="center"/>
          </w:tcPr>
          <w:p w14:paraId="4641E97D">
            <w:pPr>
              <w:jc w:val="center"/>
              <w:rPr>
                <w:rFonts w:ascii="Calibri" w:hAnsi="Calibri" w:cs="Calibri"/>
                <w:color w:val="auto"/>
                <w:sz w:val="18"/>
                <w:szCs w:val="21"/>
                <w:highlight w:val="none"/>
              </w:rPr>
            </w:pPr>
          </w:p>
        </w:tc>
      </w:tr>
      <w:tr w14:paraId="1E8B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64BDF260">
            <w:pPr>
              <w:jc w:val="center"/>
              <w:rPr>
                <w:rFonts w:ascii="Calibri" w:hAnsi="Calibri" w:cs="Calibri"/>
                <w:color w:val="auto"/>
                <w:sz w:val="18"/>
                <w:szCs w:val="21"/>
                <w:highlight w:val="none"/>
              </w:rPr>
            </w:pPr>
            <w:r>
              <w:rPr>
                <w:rFonts w:ascii="Calibri" w:hAnsi="Calibri" w:cs="Calibri"/>
                <w:color w:val="auto"/>
                <w:sz w:val="18"/>
                <w:szCs w:val="21"/>
                <w:highlight w:val="none"/>
              </w:rPr>
              <w:t>注册资金</w:t>
            </w:r>
          </w:p>
        </w:tc>
        <w:tc>
          <w:tcPr>
            <w:tcW w:w="897" w:type="dxa"/>
            <w:vAlign w:val="center"/>
          </w:tcPr>
          <w:p w14:paraId="7128BD9F">
            <w:pPr>
              <w:jc w:val="center"/>
              <w:rPr>
                <w:rFonts w:ascii="Calibri" w:hAnsi="Calibri" w:cs="Calibri"/>
                <w:color w:val="auto"/>
                <w:sz w:val="18"/>
                <w:szCs w:val="21"/>
                <w:highlight w:val="none"/>
              </w:rPr>
            </w:pPr>
          </w:p>
        </w:tc>
        <w:tc>
          <w:tcPr>
            <w:tcW w:w="1021" w:type="dxa"/>
            <w:vAlign w:val="center"/>
          </w:tcPr>
          <w:p w14:paraId="24F3999A">
            <w:pPr>
              <w:jc w:val="center"/>
              <w:rPr>
                <w:rFonts w:ascii="Calibri" w:hAnsi="Calibri" w:cs="Calibri"/>
                <w:color w:val="auto"/>
                <w:sz w:val="18"/>
                <w:szCs w:val="21"/>
                <w:highlight w:val="none"/>
              </w:rPr>
            </w:pPr>
          </w:p>
        </w:tc>
        <w:tc>
          <w:tcPr>
            <w:tcW w:w="993" w:type="dxa"/>
            <w:vMerge w:val="continue"/>
            <w:vAlign w:val="center"/>
          </w:tcPr>
          <w:p w14:paraId="6C8BBC98">
            <w:pPr>
              <w:jc w:val="center"/>
              <w:rPr>
                <w:rFonts w:ascii="Calibri" w:hAnsi="Calibri" w:cs="Calibri"/>
                <w:color w:val="auto"/>
                <w:sz w:val="18"/>
                <w:szCs w:val="21"/>
                <w:highlight w:val="none"/>
              </w:rPr>
            </w:pPr>
          </w:p>
        </w:tc>
        <w:tc>
          <w:tcPr>
            <w:tcW w:w="1984" w:type="dxa"/>
            <w:gridSpan w:val="4"/>
            <w:vAlign w:val="center"/>
          </w:tcPr>
          <w:p w14:paraId="711DC229">
            <w:pPr>
              <w:jc w:val="center"/>
              <w:rPr>
                <w:rFonts w:ascii="Calibri" w:hAnsi="Calibri" w:cs="Calibri"/>
                <w:color w:val="auto"/>
                <w:sz w:val="18"/>
                <w:szCs w:val="21"/>
                <w:highlight w:val="none"/>
              </w:rPr>
            </w:pPr>
            <w:r>
              <w:rPr>
                <w:rFonts w:ascii="Calibri" w:hAnsi="Calibri" w:cs="Calibri"/>
                <w:color w:val="auto"/>
                <w:sz w:val="18"/>
                <w:szCs w:val="21"/>
                <w:highlight w:val="none"/>
              </w:rPr>
              <w:t>中级职称人员</w:t>
            </w:r>
          </w:p>
        </w:tc>
        <w:tc>
          <w:tcPr>
            <w:tcW w:w="1910" w:type="dxa"/>
            <w:gridSpan w:val="2"/>
            <w:vAlign w:val="center"/>
          </w:tcPr>
          <w:p w14:paraId="65416778">
            <w:pPr>
              <w:jc w:val="center"/>
              <w:rPr>
                <w:rFonts w:ascii="Calibri" w:hAnsi="Calibri" w:cs="Calibri"/>
                <w:color w:val="auto"/>
                <w:sz w:val="18"/>
                <w:szCs w:val="21"/>
                <w:highlight w:val="none"/>
              </w:rPr>
            </w:pPr>
          </w:p>
        </w:tc>
      </w:tr>
      <w:tr w14:paraId="702E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3F87BDF1">
            <w:pPr>
              <w:jc w:val="center"/>
              <w:rPr>
                <w:rFonts w:ascii="Calibri" w:hAnsi="Calibri" w:cs="Calibri"/>
                <w:color w:val="auto"/>
                <w:sz w:val="18"/>
                <w:szCs w:val="21"/>
                <w:highlight w:val="none"/>
              </w:rPr>
            </w:pPr>
            <w:r>
              <w:rPr>
                <w:rFonts w:ascii="Calibri" w:hAnsi="Calibri" w:cs="Calibri"/>
                <w:color w:val="auto"/>
                <w:sz w:val="18"/>
                <w:szCs w:val="21"/>
                <w:highlight w:val="none"/>
              </w:rPr>
              <w:t>开户银行</w:t>
            </w:r>
          </w:p>
        </w:tc>
        <w:tc>
          <w:tcPr>
            <w:tcW w:w="897" w:type="dxa"/>
            <w:vAlign w:val="center"/>
          </w:tcPr>
          <w:p w14:paraId="7481ED1C">
            <w:pPr>
              <w:jc w:val="center"/>
              <w:rPr>
                <w:rFonts w:ascii="Calibri" w:hAnsi="Calibri" w:cs="Calibri"/>
                <w:color w:val="auto"/>
                <w:sz w:val="18"/>
                <w:szCs w:val="21"/>
                <w:highlight w:val="none"/>
              </w:rPr>
            </w:pPr>
          </w:p>
        </w:tc>
        <w:tc>
          <w:tcPr>
            <w:tcW w:w="1021" w:type="dxa"/>
            <w:vAlign w:val="center"/>
          </w:tcPr>
          <w:p w14:paraId="4CE287C6">
            <w:pPr>
              <w:jc w:val="center"/>
              <w:rPr>
                <w:rFonts w:ascii="Calibri" w:hAnsi="Calibri" w:cs="Calibri"/>
                <w:color w:val="auto"/>
                <w:sz w:val="18"/>
                <w:szCs w:val="21"/>
                <w:highlight w:val="none"/>
              </w:rPr>
            </w:pPr>
          </w:p>
        </w:tc>
        <w:tc>
          <w:tcPr>
            <w:tcW w:w="993" w:type="dxa"/>
            <w:vMerge w:val="continue"/>
            <w:vAlign w:val="center"/>
          </w:tcPr>
          <w:p w14:paraId="51F17B7B">
            <w:pPr>
              <w:jc w:val="center"/>
              <w:rPr>
                <w:rFonts w:ascii="Calibri" w:hAnsi="Calibri" w:cs="Calibri"/>
                <w:color w:val="auto"/>
                <w:sz w:val="18"/>
                <w:szCs w:val="21"/>
                <w:highlight w:val="none"/>
              </w:rPr>
            </w:pPr>
          </w:p>
        </w:tc>
        <w:tc>
          <w:tcPr>
            <w:tcW w:w="1984" w:type="dxa"/>
            <w:gridSpan w:val="4"/>
            <w:vAlign w:val="center"/>
          </w:tcPr>
          <w:p w14:paraId="41E03DE2">
            <w:pPr>
              <w:jc w:val="center"/>
              <w:rPr>
                <w:rFonts w:ascii="Calibri" w:hAnsi="Calibri" w:cs="Calibri"/>
                <w:color w:val="auto"/>
                <w:sz w:val="18"/>
                <w:szCs w:val="21"/>
                <w:highlight w:val="none"/>
              </w:rPr>
            </w:pPr>
            <w:r>
              <w:rPr>
                <w:rFonts w:ascii="Calibri" w:hAnsi="Calibri" w:cs="Calibri"/>
                <w:color w:val="auto"/>
                <w:sz w:val="18"/>
                <w:szCs w:val="21"/>
                <w:highlight w:val="none"/>
              </w:rPr>
              <w:t>初级职称人员</w:t>
            </w:r>
          </w:p>
        </w:tc>
        <w:tc>
          <w:tcPr>
            <w:tcW w:w="1910" w:type="dxa"/>
            <w:gridSpan w:val="2"/>
            <w:vAlign w:val="center"/>
          </w:tcPr>
          <w:p w14:paraId="0C3957F1">
            <w:pPr>
              <w:jc w:val="center"/>
              <w:rPr>
                <w:rFonts w:ascii="Calibri" w:hAnsi="Calibri" w:cs="Calibri"/>
                <w:color w:val="auto"/>
                <w:sz w:val="18"/>
                <w:szCs w:val="21"/>
                <w:highlight w:val="none"/>
              </w:rPr>
            </w:pPr>
          </w:p>
        </w:tc>
      </w:tr>
      <w:tr w14:paraId="4B81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749A4458">
            <w:pPr>
              <w:jc w:val="center"/>
              <w:rPr>
                <w:rFonts w:ascii="Calibri" w:hAnsi="Calibri" w:cs="Calibri"/>
                <w:color w:val="auto"/>
                <w:sz w:val="18"/>
                <w:szCs w:val="21"/>
                <w:highlight w:val="none"/>
              </w:rPr>
            </w:pPr>
            <w:r>
              <w:rPr>
                <w:rFonts w:ascii="Calibri" w:hAnsi="Calibri" w:cs="Calibri"/>
                <w:color w:val="auto"/>
                <w:sz w:val="18"/>
                <w:szCs w:val="21"/>
                <w:highlight w:val="none"/>
              </w:rPr>
              <w:t>账号</w:t>
            </w:r>
          </w:p>
        </w:tc>
        <w:tc>
          <w:tcPr>
            <w:tcW w:w="897" w:type="dxa"/>
            <w:vAlign w:val="center"/>
          </w:tcPr>
          <w:p w14:paraId="24B858A7">
            <w:pPr>
              <w:jc w:val="center"/>
              <w:rPr>
                <w:rFonts w:ascii="Calibri" w:hAnsi="Calibri" w:cs="Calibri"/>
                <w:color w:val="auto"/>
                <w:sz w:val="18"/>
                <w:szCs w:val="21"/>
                <w:highlight w:val="none"/>
              </w:rPr>
            </w:pPr>
          </w:p>
        </w:tc>
        <w:tc>
          <w:tcPr>
            <w:tcW w:w="1021" w:type="dxa"/>
            <w:vAlign w:val="center"/>
          </w:tcPr>
          <w:p w14:paraId="66F44DFB">
            <w:pPr>
              <w:jc w:val="center"/>
              <w:rPr>
                <w:rFonts w:ascii="Calibri" w:hAnsi="Calibri" w:cs="Calibri"/>
                <w:color w:val="auto"/>
                <w:sz w:val="18"/>
                <w:szCs w:val="21"/>
                <w:highlight w:val="none"/>
              </w:rPr>
            </w:pPr>
          </w:p>
        </w:tc>
        <w:tc>
          <w:tcPr>
            <w:tcW w:w="993" w:type="dxa"/>
            <w:vMerge w:val="continue"/>
            <w:vAlign w:val="center"/>
          </w:tcPr>
          <w:p w14:paraId="19E9C817">
            <w:pPr>
              <w:jc w:val="center"/>
              <w:rPr>
                <w:rFonts w:ascii="Calibri" w:hAnsi="Calibri" w:cs="Calibri"/>
                <w:color w:val="auto"/>
                <w:sz w:val="18"/>
                <w:szCs w:val="21"/>
                <w:highlight w:val="none"/>
              </w:rPr>
            </w:pPr>
          </w:p>
        </w:tc>
        <w:tc>
          <w:tcPr>
            <w:tcW w:w="1984" w:type="dxa"/>
            <w:gridSpan w:val="4"/>
            <w:vAlign w:val="center"/>
          </w:tcPr>
          <w:p w14:paraId="1611507A">
            <w:pPr>
              <w:jc w:val="center"/>
              <w:rPr>
                <w:rFonts w:ascii="Calibri" w:hAnsi="Calibri" w:cs="Calibri"/>
                <w:color w:val="auto"/>
                <w:sz w:val="18"/>
                <w:szCs w:val="21"/>
                <w:highlight w:val="none"/>
              </w:rPr>
            </w:pPr>
            <w:r>
              <w:rPr>
                <w:rFonts w:ascii="Calibri" w:hAnsi="Calibri" w:cs="Calibri"/>
                <w:color w:val="auto"/>
                <w:sz w:val="18"/>
                <w:szCs w:val="21"/>
                <w:highlight w:val="none"/>
              </w:rPr>
              <w:t>技  工</w:t>
            </w:r>
          </w:p>
        </w:tc>
        <w:tc>
          <w:tcPr>
            <w:tcW w:w="1910" w:type="dxa"/>
            <w:gridSpan w:val="2"/>
            <w:vAlign w:val="center"/>
          </w:tcPr>
          <w:p w14:paraId="59A45BEF">
            <w:pPr>
              <w:jc w:val="center"/>
              <w:rPr>
                <w:rFonts w:ascii="Calibri" w:hAnsi="Calibri" w:cs="Calibri"/>
                <w:color w:val="auto"/>
                <w:sz w:val="18"/>
                <w:szCs w:val="21"/>
                <w:highlight w:val="none"/>
              </w:rPr>
            </w:pPr>
          </w:p>
        </w:tc>
      </w:tr>
      <w:tr w14:paraId="417A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531" w:type="dxa"/>
            <w:vAlign w:val="center"/>
          </w:tcPr>
          <w:p w14:paraId="5CA4D5D9">
            <w:pPr>
              <w:jc w:val="center"/>
              <w:rPr>
                <w:rFonts w:ascii="Calibri" w:hAnsi="Calibri" w:cs="Calibri"/>
                <w:color w:val="auto"/>
                <w:sz w:val="18"/>
                <w:szCs w:val="21"/>
                <w:highlight w:val="none"/>
              </w:rPr>
            </w:pPr>
            <w:r>
              <w:rPr>
                <w:rFonts w:ascii="Calibri" w:hAnsi="Calibri" w:cs="Calibri"/>
                <w:color w:val="auto"/>
                <w:sz w:val="18"/>
                <w:szCs w:val="21"/>
                <w:highlight w:val="none"/>
              </w:rPr>
              <w:t>经营范围</w:t>
            </w:r>
          </w:p>
        </w:tc>
        <w:tc>
          <w:tcPr>
            <w:tcW w:w="6805" w:type="dxa"/>
            <w:gridSpan w:val="9"/>
            <w:vAlign w:val="center"/>
          </w:tcPr>
          <w:p w14:paraId="7C79501E">
            <w:pPr>
              <w:jc w:val="center"/>
              <w:rPr>
                <w:rFonts w:ascii="Calibri" w:hAnsi="Calibri" w:cs="Calibri"/>
                <w:color w:val="auto"/>
                <w:sz w:val="18"/>
                <w:szCs w:val="21"/>
                <w:highlight w:val="none"/>
              </w:rPr>
            </w:pPr>
          </w:p>
        </w:tc>
      </w:tr>
      <w:tr w14:paraId="33B8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31" w:type="dxa"/>
            <w:vAlign w:val="center"/>
          </w:tcPr>
          <w:p w14:paraId="20CB4F7F">
            <w:pPr>
              <w:jc w:val="center"/>
              <w:rPr>
                <w:rFonts w:ascii="Calibri" w:hAnsi="Calibri" w:cs="Calibri"/>
                <w:color w:val="auto"/>
                <w:sz w:val="18"/>
                <w:szCs w:val="21"/>
                <w:highlight w:val="none"/>
              </w:rPr>
            </w:pPr>
            <w:r>
              <w:rPr>
                <w:rFonts w:ascii="Calibri" w:hAnsi="Calibri" w:cs="Calibri"/>
                <w:color w:val="auto"/>
                <w:sz w:val="18"/>
                <w:szCs w:val="21"/>
                <w:highlight w:val="none"/>
              </w:rPr>
              <w:t>备注</w:t>
            </w:r>
          </w:p>
        </w:tc>
        <w:tc>
          <w:tcPr>
            <w:tcW w:w="6805" w:type="dxa"/>
            <w:gridSpan w:val="9"/>
            <w:vAlign w:val="center"/>
          </w:tcPr>
          <w:p w14:paraId="19DC2F86">
            <w:pPr>
              <w:jc w:val="center"/>
              <w:rPr>
                <w:rFonts w:ascii="Calibri" w:hAnsi="Calibri" w:cs="Calibri"/>
                <w:color w:val="auto"/>
                <w:sz w:val="18"/>
                <w:szCs w:val="21"/>
                <w:highlight w:val="none"/>
              </w:rPr>
            </w:pPr>
          </w:p>
        </w:tc>
      </w:tr>
    </w:tbl>
    <w:p w14:paraId="3E82B5D0">
      <w:pPr>
        <w:widowControl/>
        <w:autoSpaceDE w:val="0"/>
        <w:autoSpaceDN w:val="0"/>
        <w:spacing w:line="360" w:lineRule="auto"/>
        <w:jc w:val="left"/>
        <w:textAlignment w:val="baseline"/>
        <w:rPr>
          <w:rFonts w:hint="eastAsia" w:asciiTheme="minorEastAsia" w:hAnsiTheme="minorEastAsia" w:eastAsiaTheme="minorEastAsia" w:cstheme="minorEastAsia"/>
          <w:color w:val="auto"/>
          <w:szCs w:val="21"/>
          <w:highlight w:val="none"/>
        </w:rPr>
      </w:pPr>
      <w:r>
        <w:rPr>
          <w:rFonts w:hint="eastAsia" w:ascii="宋体" w:hAnsi="宋体" w:cs="宋体"/>
          <w:snapToGrid w:val="0"/>
          <w:color w:val="auto"/>
          <w:kern w:val="0"/>
          <w:szCs w:val="21"/>
          <w:highlight w:val="none"/>
        </w:rPr>
        <w:t>注：1. 投标人应根据投标人须知第3.5项的要求在本表后附相关证明材料的复印件（在“6.商务部分评审表”已经提供的相关证明材料，本表后不再重复提供）。</w:t>
      </w:r>
    </w:p>
    <w:p w14:paraId="4A8A890D">
      <w:pPr>
        <w:jc w:val="center"/>
        <w:rPr>
          <w:rFonts w:eastAsia="黑体"/>
          <w:color w:val="auto"/>
          <w:sz w:val="30"/>
          <w:szCs w:val="32"/>
          <w:highlight w:val="none"/>
        </w:rPr>
      </w:pPr>
      <w:bookmarkStart w:id="1903" w:name="_Toc300678591"/>
      <w:bookmarkStart w:id="1904" w:name="_Toc27545"/>
      <w:bookmarkStart w:id="1905" w:name="_Toc22915"/>
      <w:bookmarkStart w:id="1906" w:name="_Toc19182"/>
      <w:bookmarkStart w:id="1907" w:name="_Toc22115"/>
      <w:bookmarkStart w:id="1908" w:name="_Toc27607"/>
      <w:bookmarkStart w:id="1909" w:name="_Toc7539"/>
      <w:bookmarkStart w:id="1910" w:name="_Toc22212"/>
      <w:bookmarkStart w:id="1911" w:name="_Toc13667"/>
      <w:bookmarkStart w:id="1912" w:name="_Toc31044"/>
      <w:bookmarkStart w:id="1913" w:name="_Toc21986"/>
      <w:bookmarkStart w:id="1914" w:name="_Toc24090"/>
      <w:bookmarkStart w:id="1915" w:name="_Toc7993"/>
      <w:bookmarkStart w:id="1916" w:name="_Toc5958"/>
      <w:bookmarkStart w:id="1917" w:name="_Toc24551"/>
      <w:bookmarkStart w:id="1918" w:name="_Toc6779"/>
      <w:bookmarkStart w:id="1919" w:name="_Toc26349"/>
      <w:bookmarkStart w:id="1920" w:name="_Toc29118"/>
      <w:r>
        <w:rPr>
          <w:rFonts w:hint="eastAsia" w:eastAsia="黑体"/>
          <w:color w:val="auto"/>
          <w:sz w:val="30"/>
          <w:szCs w:val="32"/>
          <w:highlight w:val="none"/>
        </w:rPr>
        <w:br w:type="page"/>
      </w:r>
    </w:p>
    <w:p w14:paraId="0696AB17">
      <w:pPr>
        <w:pStyle w:val="3"/>
        <w:spacing w:before="0" w:after="0" w:line="240" w:lineRule="auto"/>
        <w:jc w:val="center"/>
        <w:rPr>
          <w:rFonts w:ascii="Times New Roman" w:hAnsi="Times New Roman" w:eastAsia="黑体"/>
          <w:b w:val="0"/>
          <w:bCs w:val="0"/>
          <w:color w:val="auto"/>
          <w:sz w:val="30"/>
          <w:highlight w:val="none"/>
        </w:rPr>
      </w:pPr>
      <w:bookmarkStart w:id="1921" w:name="_Toc211499469"/>
      <w:r>
        <w:rPr>
          <w:rFonts w:hint="eastAsia" w:ascii="Times New Roman" w:hAnsi="Times New Roman" w:eastAsia="黑体"/>
          <w:b w:val="0"/>
          <w:bCs w:val="0"/>
          <w:color w:val="auto"/>
          <w:sz w:val="30"/>
          <w:highlight w:val="none"/>
        </w:rPr>
        <w:t>9</w:t>
      </w:r>
      <w:bookmarkEnd w:id="1903"/>
      <w:bookmarkStart w:id="1922" w:name="_Toc10599"/>
      <w:bookmarkStart w:id="1923" w:name="_Toc9178588"/>
      <w:bookmarkStart w:id="1924" w:name="_Toc69199943"/>
      <w:bookmarkStart w:id="1925" w:name="_Toc300678592"/>
      <w:r>
        <w:rPr>
          <w:rFonts w:hint="eastAsia" w:ascii="Times New Roman" w:hAnsi="Times New Roman" w:eastAsia="黑体"/>
          <w:b w:val="0"/>
          <w:bCs w:val="0"/>
          <w:color w:val="auto"/>
          <w:sz w:val="30"/>
          <w:highlight w:val="none"/>
        </w:rPr>
        <w:t>.承 诺 书</w:t>
      </w:r>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
    <w:p w14:paraId="497AB5DF">
      <w:pPr>
        <w:snapToGrid w:val="0"/>
        <w:spacing w:line="360" w:lineRule="auto"/>
        <w:rPr>
          <w:rFonts w:hint="eastAsia" w:asciiTheme="minorEastAsia" w:hAnsiTheme="minorEastAsia" w:eastAsiaTheme="minorEastAsia" w:cstheme="minorEastAsia"/>
          <w:color w:val="auto"/>
          <w:szCs w:val="21"/>
          <w:highlight w:val="none"/>
        </w:rPr>
      </w:pPr>
    </w:p>
    <w:p w14:paraId="69894EF6">
      <w:pPr>
        <w:snapToGrid w:val="0"/>
        <w:spacing w:line="360" w:lineRule="auto"/>
        <w:rPr>
          <w:color w:val="auto"/>
          <w:highlight w:val="none"/>
        </w:rPr>
      </w:pPr>
      <w:r>
        <w:rPr>
          <w:color w:val="auto"/>
          <w:highlight w:val="none"/>
          <w:u w:val="single"/>
        </w:rPr>
        <w:t xml:space="preserve">                     </w:t>
      </w:r>
      <w:r>
        <w:rPr>
          <w:color w:val="auto"/>
          <w:highlight w:val="none"/>
        </w:rPr>
        <w:t>（招标人名称）：</w:t>
      </w:r>
    </w:p>
    <w:p w14:paraId="1F1E3EF4">
      <w:pPr>
        <w:snapToGrid w:val="0"/>
        <w:spacing w:line="360" w:lineRule="auto"/>
        <w:rPr>
          <w:color w:val="auto"/>
          <w:highlight w:val="none"/>
        </w:rPr>
      </w:pPr>
    </w:p>
    <w:p w14:paraId="4FB505F4">
      <w:pPr>
        <w:snapToGrid w:val="0"/>
        <w:spacing w:line="360" w:lineRule="auto"/>
        <w:ind w:firstLine="420" w:firstLineChars="200"/>
        <w:rPr>
          <w:color w:val="auto"/>
          <w:highlight w:val="none"/>
        </w:rPr>
      </w:pPr>
      <w:r>
        <w:rPr>
          <w:color w:val="auto"/>
          <w:highlight w:val="none"/>
        </w:rPr>
        <w:t>我方在此声明：</w:t>
      </w:r>
    </w:p>
    <w:p w14:paraId="73AAA813">
      <w:pPr>
        <w:snapToGrid w:val="0"/>
        <w:spacing w:line="360" w:lineRule="auto"/>
        <w:ind w:firstLine="420" w:firstLineChars="200"/>
        <w:rPr>
          <w:color w:val="auto"/>
          <w:highlight w:val="none"/>
        </w:rPr>
      </w:pPr>
      <w:r>
        <w:rPr>
          <w:color w:val="auto"/>
          <w:highlight w:val="none"/>
        </w:rPr>
        <w:t>1.我方拟派</w:t>
      </w:r>
      <w:r>
        <w:rPr>
          <w:rFonts w:hint="eastAsia"/>
          <w:color w:val="auto"/>
          <w:highlight w:val="none"/>
        </w:rPr>
        <w:t>往</w:t>
      </w:r>
      <w:r>
        <w:rPr>
          <w:rFonts w:hint="eastAsia"/>
          <w:color w:val="auto"/>
          <w:highlight w:val="none"/>
          <w:u w:val="single"/>
        </w:rPr>
        <w:t xml:space="preserve">   招标项目名称及标段       </w:t>
      </w:r>
      <w:r>
        <w:rPr>
          <w:rFonts w:hint="eastAsia"/>
          <w:color w:val="auto"/>
          <w:highlight w:val="none"/>
        </w:rPr>
        <w:t xml:space="preserve"> </w:t>
      </w:r>
      <w:r>
        <w:rPr>
          <w:color w:val="auto"/>
          <w:highlight w:val="none"/>
        </w:rPr>
        <w:t>的</w:t>
      </w:r>
      <w:r>
        <w:rPr>
          <w:rFonts w:hint="eastAsia" w:ascii="宋体" w:hAnsi="宋体"/>
          <w:color w:val="auto"/>
          <w:highlight w:val="none"/>
        </w:rPr>
        <w:t>工程总承包项目负责人、</w:t>
      </w:r>
      <w:r>
        <w:rPr>
          <w:rFonts w:hint="eastAsia"/>
          <w:color w:val="auto"/>
          <w:highlight w:val="none"/>
        </w:rPr>
        <w:t>施工项目负责人、设计项目</w:t>
      </w:r>
      <w:r>
        <w:rPr>
          <w:color w:val="auto"/>
          <w:highlight w:val="none"/>
        </w:rPr>
        <w:t>负责人能够到位履行职责，如不能到位，我方自愿接受处罚。</w:t>
      </w:r>
    </w:p>
    <w:p w14:paraId="627C7333">
      <w:pPr>
        <w:snapToGrid w:val="0"/>
        <w:spacing w:line="360" w:lineRule="auto"/>
        <w:ind w:firstLine="420" w:firstLineChars="200"/>
        <w:rPr>
          <w:color w:val="auto"/>
          <w:highlight w:val="none"/>
        </w:rPr>
      </w:pPr>
      <w:r>
        <w:rPr>
          <w:color w:val="auto"/>
          <w:highlight w:val="none"/>
        </w:rPr>
        <w:t>2.我方不存在第二章</w:t>
      </w:r>
      <w:r>
        <w:rPr>
          <w:rFonts w:hint="eastAsia"/>
          <w:color w:val="auto"/>
          <w:highlight w:val="none"/>
        </w:rPr>
        <w:t>“</w:t>
      </w:r>
      <w:r>
        <w:rPr>
          <w:color w:val="auto"/>
          <w:highlight w:val="none"/>
        </w:rPr>
        <w:t>投标人须知</w:t>
      </w:r>
      <w:r>
        <w:rPr>
          <w:rFonts w:hint="eastAsia"/>
          <w:color w:val="auto"/>
          <w:highlight w:val="none"/>
        </w:rPr>
        <w:t>”</w:t>
      </w:r>
      <w:r>
        <w:rPr>
          <w:color w:val="auto"/>
          <w:highlight w:val="none"/>
        </w:rPr>
        <w:t>第1.4.3项规定的任何一种情形。</w:t>
      </w:r>
    </w:p>
    <w:p w14:paraId="73451C81">
      <w:pPr>
        <w:snapToGrid w:val="0"/>
        <w:spacing w:line="360" w:lineRule="auto"/>
        <w:ind w:firstLine="420" w:firstLineChars="200"/>
        <w:rPr>
          <w:color w:val="auto"/>
          <w:highlight w:val="none"/>
          <w:lang w:val="sq-AL"/>
        </w:rPr>
      </w:pPr>
      <w:r>
        <w:rPr>
          <w:color w:val="auto"/>
          <w:highlight w:val="none"/>
          <w:lang w:val="sq-AL"/>
        </w:rPr>
        <w:t>3.我方严格遵守相关法律法规</w:t>
      </w:r>
      <w:r>
        <w:rPr>
          <w:rFonts w:hint="eastAsia"/>
          <w:color w:val="auto"/>
          <w:highlight w:val="none"/>
          <w:lang w:val="sq-AL"/>
        </w:rPr>
        <w:t>规定</w:t>
      </w:r>
      <w:r>
        <w:rPr>
          <w:color w:val="auto"/>
          <w:highlight w:val="none"/>
          <w:lang w:val="sq-AL"/>
        </w:rPr>
        <w:t>，没有串通投标、资质挂靠等违法、违规行为，投标文件所投入的管理、技术人员均为我公司正式在职人员。</w:t>
      </w:r>
    </w:p>
    <w:p w14:paraId="56FA21F2">
      <w:pPr>
        <w:snapToGrid w:val="0"/>
        <w:spacing w:line="360" w:lineRule="auto"/>
        <w:ind w:firstLine="420" w:firstLineChars="200"/>
        <w:rPr>
          <w:color w:val="auto"/>
          <w:highlight w:val="none"/>
          <w:lang w:val="sq-AL"/>
        </w:rPr>
      </w:pPr>
      <w:r>
        <w:rPr>
          <w:color w:val="auto"/>
          <w:highlight w:val="none"/>
          <w:lang w:val="sq-AL"/>
        </w:rPr>
        <w:t>4.我方保证提供的资质、业绩等证明材料真实、合法、有效，</w:t>
      </w:r>
      <w:r>
        <w:rPr>
          <w:color w:val="auto"/>
          <w:highlight w:val="none"/>
        </w:rPr>
        <w:t>并愿意承担因我方就此弄虚作假所引起的一切后果。</w:t>
      </w:r>
    </w:p>
    <w:p w14:paraId="06D7B987">
      <w:pPr>
        <w:snapToGrid w:val="0"/>
        <w:spacing w:line="360" w:lineRule="auto"/>
        <w:ind w:firstLine="420" w:firstLineChars="200"/>
        <w:rPr>
          <w:color w:val="auto"/>
          <w:highlight w:val="none"/>
          <w:lang w:val="sq-AL"/>
        </w:rPr>
      </w:pPr>
      <w:r>
        <w:rPr>
          <w:color w:val="auto"/>
          <w:highlight w:val="none"/>
          <w:lang w:val="sq-AL"/>
        </w:rPr>
        <w:t>5.我方不参与不正当竞争，不向招标人、招标代理机构、交易中心、评标专家以及行业监督部门行贿以谋取不正当利益。</w:t>
      </w:r>
    </w:p>
    <w:p w14:paraId="67BE436C">
      <w:pPr>
        <w:snapToGrid w:val="0"/>
        <w:spacing w:line="360" w:lineRule="auto"/>
        <w:ind w:firstLine="420" w:firstLineChars="200"/>
        <w:rPr>
          <w:color w:val="auto"/>
          <w:highlight w:val="none"/>
          <w:lang w:val="sq-AL"/>
        </w:rPr>
      </w:pPr>
      <w:r>
        <w:rPr>
          <w:color w:val="auto"/>
          <w:highlight w:val="none"/>
          <w:lang w:val="sq-AL"/>
        </w:rPr>
        <w:t>6.我方严格按照招、投标文件约定签订合同，不将中标项目转包或违法分包。</w:t>
      </w:r>
    </w:p>
    <w:p w14:paraId="03FEDB9A">
      <w:pPr>
        <w:snapToGrid w:val="0"/>
        <w:spacing w:line="360" w:lineRule="auto"/>
        <w:ind w:firstLine="420" w:firstLineChars="200"/>
        <w:rPr>
          <w:color w:val="auto"/>
          <w:highlight w:val="none"/>
        </w:rPr>
      </w:pPr>
      <w:r>
        <w:rPr>
          <w:color w:val="auto"/>
          <w:highlight w:val="none"/>
          <w:lang w:val="sq-AL"/>
        </w:rPr>
        <w:t>7.</w:t>
      </w:r>
      <w:r>
        <w:rPr>
          <w:color w:val="auto"/>
          <w:highlight w:val="none"/>
        </w:rPr>
        <w:t>一旦我方中标，坚决维护农民工的合法权益，按时足额支付农民工工资，</w:t>
      </w:r>
      <w:r>
        <w:rPr>
          <w:rFonts w:hint="eastAsia"/>
          <w:color w:val="auto"/>
          <w:highlight w:val="none"/>
        </w:rPr>
        <w:t>绝不</w:t>
      </w:r>
      <w:r>
        <w:rPr>
          <w:color w:val="auto"/>
          <w:highlight w:val="none"/>
        </w:rPr>
        <w:t>拖欠。</w:t>
      </w:r>
    </w:p>
    <w:p w14:paraId="47DF26A0">
      <w:pPr>
        <w:snapToGrid w:val="0"/>
        <w:spacing w:line="360" w:lineRule="auto"/>
        <w:ind w:firstLine="420" w:firstLineChars="200"/>
        <w:rPr>
          <w:color w:val="auto"/>
          <w:highlight w:val="none"/>
        </w:rPr>
      </w:pPr>
      <w:r>
        <w:rPr>
          <w:rFonts w:hint="eastAsia"/>
          <w:color w:val="auto"/>
          <w:highlight w:val="none"/>
        </w:rPr>
        <w:t>8.我方严格按照《省建筑工程施工监理关键岗位人员管理办法》（湘建建〔2020〕208）关于关键岗位人员配备的要求保证人员按规定到岗履职，承诺不违规或擅自变更、无正当理由长期脱岗</w:t>
      </w:r>
      <w:r>
        <w:rPr>
          <w:color w:val="auto"/>
          <w:highlight w:val="none"/>
        </w:rPr>
        <w:t>如不能到位，我方自愿接受处罚</w:t>
      </w:r>
      <w:r>
        <w:rPr>
          <w:rFonts w:hint="eastAsia"/>
          <w:color w:val="auto"/>
          <w:highlight w:val="none"/>
        </w:rPr>
        <w:t>和被予不良行为记录。</w:t>
      </w:r>
    </w:p>
    <w:p w14:paraId="477F28C7">
      <w:pPr>
        <w:snapToGrid w:val="0"/>
        <w:spacing w:line="360" w:lineRule="auto"/>
        <w:ind w:firstLine="420" w:firstLineChars="200"/>
        <w:rPr>
          <w:color w:val="auto"/>
          <w:szCs w:val="21"/>
          <w:highlight w:val="none"/>
        </w:rPr>
      </w:pPr>
      <w:r>
        <w:rPr>
          <w:rFonts w:hint="eastAsia"/>
          <w:color w:val="auto"/>
          <w:highlight w:val="none"/>
        </w:rPr>
        <w:t>9.我方</w:t>
      </w:r>
      <w:r>
        <w:rPr>
          <w:rFonts w:hint="eastAsia"/>
          <w:color w:val="auto"/>
          <w:szCs w:val="21"/>
          <w:highlight w:val="none"/>
        </w:rPr>
        <w:t>保证由我方负责采购的建筑材料、建筑构配件和设备符合设计文件和合同要求。</w:t>
      </w:r>
    </w:p>
    <w:p w14:paraId="77CC2171">
      <w:pPr>
        <w:snapToGrid w:val="0"/>
        <w:spacing w:line="360" w:lineRule="auto"/>
        <w:ind w:firstLine="420" w:firstLineChars="200"/>
        <w:rPr>
          <w:color w:val="auto"/>
          <w:szCs w:val="21"/>
          <w:highlight w:val="none"/>
        </w:rPr>
      </w:pPr>
      <w:r>
        <w:rPr>
          <w:rFonts w:hint="eastAsia"/>
          <w:color w:val="auto"/>
          <w:szCs w:val="21"/>
          <w:highlight w:val="none"/>
        </w:rPr>
        <w:t>10.一旦我方中标，我方保证建立健全质量安全保证体系，对承建项目进行定期和专项安全检查，建立重大危险源识别和控制措施，落实危大工程、工程质量等有关强制性标准要求，开展安全培训教育和应急演练，按要求组织分部分项和隐蔽工程验收，工程实体质量和安全生产管控到位。</w:t>
      </w:r>
    </w:p>
    <w:p w14:paraId="4720F985">
      <w:pPr>
        <w:snapToGrid w:val="0"/>
        <w:spacing w:line="360" w:lineRule="auto"/>
        <w:ind w:firstLine="420" w:firstLineChars="200"/>
        <w:rPr>
          <w:color w:val="auto"/>
          <w:highlight w:val="none"/>
        </w:rPr>
      </w:pPr>
    </w:p>
    <w:p w14:paraId="5B2554AE">
      <w:pPr>
        <w:snapToGrid w:val="0"/>
        <w:spacing w:line="360" w:lineRule="auto"/>
        <w:ind w:firstLine="420" w:firstLineChars="200"/>
        <w:rPr>
          <w:color w:val="auto"/>
          <w:highlight w:val="none"/>
        </w:rPr>
      </w:pPr>
      <w:r>
        <w:rPr>
          <w:color w:val="auto"/>
          <w:highlight w:val="none"/>
        </w:rPr>
        <w:t>特此承诺！</w:t>
      </w:r>
    </w:p>
    <w:p w14:paraId="7AF980FF">
      <w:pPr>
        <w:widowControl/>
        <w:jc w:val="left"/>
        <w:rPr>
          <w:rFonts w:eastAsia="黑体"/>
          <w:bCs/>
          <w:color w:val="auto"/>
          <w:kern w:val="0"/>
          <w:sz w:val="32"/>
          <w:szCs w:val="32"/>
          <w:highlight w:val="none"/>
        </w:rPr>
      </w:pPr>
      <w:r>
        <w:rPr>
          <w:rFonts w:eastAsia="黑体"/>
          <w:bCs/>
          <w:color w:val="auto"/>
          <w:kern w:val="0"/>
          <w:sz w:val="32"/>
          <w:szCs w:val="32"/>
          <w:highlight w:val="none"/>
        </w:rPr>
        <w:br w:type="page"/>
      </w:r>
    </w:p>
    <w:p w14:paraId="4C42E734">
      <w:pPr>
        <w:pStyle w:val="3"/>
        <w:spacing w:before="0" w:after="0" w:line="360" w:lineRule="auto"/>
        <w:jc w:val="center"/>
        <w:rPr>
          <w:rFonts w:ascii="Times New Roman" w:hAnsi="Times New Roman" w:eastAsia="黑体"/>
          <w:b w:val="0"/>
          <w:bCs w:val="0"/>
          <w:color w:val="auto"/>
          <w:sz w:val="30"/>
          <w:szCs w:val="30"/>
          <w:highlight w:val="none"/>
        </w:rPr>
      </w:pPr>
      <w:bookmarkStart w:id="1926" w:name="_Toc19636"/>
      <w:bookmarkStart w:id="1927" w:name="_Toc22688"/>
      <w:bookmarkStart w:id="1928" w:name="_Toc20322"/>
      <w:bookmarkStart w:id="1929" w:name="_Toc69199945"/>
      <w:bookmarkStart w:id="1930" w:name="_Toc22193"/>
      <w:bookmarkStart w:id="1931" w:name="_Toc3215"/>
      <w:bookmarkStart w:id="1932" w:name="_Toc5177"/>
      <w:bookmarkStart w:id="1933" w:name="_Toc30312"/>
      <w:bookmarkStart w:id="1934" w:name="_Toc13337"/>
      <w:bookmarkStart w:id="1935" w:name="_Toc30284"/>
      <w:bookmarkStart w:id="1936" w:name="_Toc19528"/>
      <w:bookmarkStart w:id="1937" w:name="_Toc21684"/>
      <w:bookmarkStart w:id="1938" w:name="_Toc17319"/>
      <w:bookmarkStart w:id="1939" w:name="_Toc776"/>
      <w:bookmarkStart w:id="1940" w:name="_Toc18875"/>
      <w:bookmarkStart w:id="1941" w:name="_Toc18560"/>
      <w:bookmarkStart w:id="1942" w:name="_Toc21845"/>
      <w:bookmarkStart w:id="1943" w:name="_Toc7844"/>
      <w:bookmarkStart w:id="1944" w:name="_Toc9178589"/>
      <w:bookmarkStart w:id="1945" w:name="_Toc211499470"/>
      <w:bookmarkStart w:id="1946" w:name="_Toc5865"/>
      <w:r>
        <w:rPr>
          <w:rFonts w:hint="eastAsia" w:ascii="Times New Roman" w:hAnsi="Times New Roman" w:eastAsia="黑体"/>
          <w:b w:val="0"/>
          <w:bCs w:val="0"/>
          <w:color w:val="auto"/>
          <w:sz w:val="30"/>
          <w:szCs w:val="30"/>
          <w:highlight w:val="none"/>
        </w:rPr>
        <w:t>10.</w:t>
      </w:r>
      <w:r>
        <w:rPr>
          <w:rFonts w:ascii="Times New Roman" w:hAnsi="Times New Roman" w:eastAsia="黑体"/>
          <w:b w:val="0"/>
          <w:bCs w:val="0"/>
          <w:color w:val="auto"/>
          <w:sz w:val="30"/>
          <w:szCs w:val="30"/>
          <w:highlight w:val="none"/>
        </w:rPr>
        <w:t>其他</w:t>
      </w:r>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p>
    <w:p w14:paraId="46EB79F0">
      <w:pPr>
        <w:pStyle w:val="3"/>
        <w:jc w:val="center"/>
        <w:rPr>
          <w:rFonts w:ascii="Times New Roman" w:hAnsi="Times New Roman" w:eastAsia="黑体" w:cstheme="minorBidi"/>
          <w:color w:val="auto"/>
          <w:sz w:val="30"/>
          <w:highlight w:val="none"/>
        </w:rPr>
      </w:pPr>
      <w:bookmarkStart w:id="1947" w:name="_Toc211499471"/>
      <w:r>
        <w:rPr>
          <w:rFonts w:hint="eastAsia" w:ascii="Times New Roman" w:hAnsi="Times New Roman" w:eastAsia="黑体" w:cstheme="minorBidi"/>
          <w:color w:val="auto"/>
          <w:sz w:val="30"/>
          <w:highlight w:val="none"/>
        </w:rPr>
        <w:t>10-1党建工作要求</w:t>
      </w:r>
      <w:bookmarkEnd w:id="1947"/>
    </w:p>
    <w:p w14:paraId="73B7E299">
      <w:pPr>
        <w:jc w:val="center"/>
        <w:rPr>
          <w:rFonts w:hint="eastAsia" w:ascii="宋体" w:hAnsi="宋体" w:cs="宋体"/>
          <w:b/>
          <w:color w:val="auto"/>
          <w:sz w:val="28"/>
          <w:szCs w:val="28"/>
          <w:highlight w:val="none"/>
        </w:rPr>
      </w:pPr>
      <w:r>
        <w:rPr>
          <w:rFonts w:ascii="宋体" w:hAnsi="宋体" w:cs="宋体"/>
          <w:b/>
          <w:color w:val="auto"/>
          <w:sz w:val="28"/>
          <w:szCs w:val="28"/>
          <w:highlight w:val="none"/>
        </w:rPr>
        <w:sym w:font="Wingdings 2" w:char="00A3"/>
      </w:r>
      <w:r>
        <w:rPr>
          <w:rFonts w:ascii="宋体" w:hAnsi="宋体" w:cs="宋体"/>
          <w:b/>
          <w:color w:val="auto"/>
          <w:sz w:val="28"/>
          <w:szCs w:val="28"/>
          <w:highlight w:val="none"/>
          <w:u w:val="single"/>
        </w:rPr>
        <w:t xml:space="preserve">     </w:t>
      </w:r>
      <w:r>
        <w:rPr>
          <w:rFonts w:ascii="宋体" w:hAnsi="宋体" w:cs="宋体"/>
          <w:b/>
          <w:color w:val="auto"/>
          <w:sz w:val="28"/>
          <w:szCs w:val="28"/>
          <w:highlight w:val="none"/>
        </w:rPr>
        <w:t>公司(投标人）</w:t>
      </w:r>
      <w:r>
        <w:rPr>
          <w:rFonts w:ascii="宋体" w:hAnsi="宋体" w:cs="宋体"/>
          <w:b/>
          <w:color w:val="auto"/>
          <w:sz w:val="28"/>
          <w:szCs w:val="28"/>
          <w:highlight w:val="none"/>
          <w:u w:val="single"/>
        </w:rPr>
        <w:t xml:space="preserve">     </w:t>
      </w:r>
      <w:r>
        <w:rPr>
          <w:rFonts w:ascii="宋体" w:hAnsi="宋体" w:cs="宋体"/>
          <w:b/>
          <w:color w:val="auto"/>
          <w:sz w:val="28"/>
          <w:szCs w:val="28"/>
          <w:highlight w:val="none"/>
        </w:rPr>
        <w:t>工程总承包项目关于党建工作的预案</w:t>
      </w:r>
    </w:p>
    <w:p w14:paraId="3FA73067">
      <w:pPr>
        <w:jc w:val="center"/>
        <w:rPr>
          <w:rFonts w:hint="eastAsia" w:ascii="宋体" w:hAnsi="宋体" w:cs="宋体"/>
          <w:bCs/>
          <w:color w:val="auto"/>
          <w:sz w:val="22"/>
          <w:szCs w:val="22"/>
          <w:highlight w:val="none"/>
        </w:rPr>
      </w:pPr>
      <w:r>
        <w:rPr>
          <w:rFonts w:ascii="宋体" w:hAnsi="宋体" w:cs="宋体"/>
          <w:b/>
          <w:color w:val="auto"/>
          <w:sz w:val="22"/>
          <w:szCs w:val="22"/>
          <w:highlight w:val="none"/>
        </w:rPr>
        <w:t>(已成立党组织的企业提供)</w:t>
      </w:r>
      <w:r>
        <w:rPr>
          <w:rFonts w:ascii="宋体" w:hAnsi="宋体" w:cs="宋体"/>
          <w:bCs/>
          <w:color w:val="auto"/>
          <w:sz w:val="22"/>
          <w:szCs w:val="22"/>
          <w:highlight w:val="none"/>
        </w:rPr>
        <w:t>（工期≥6个月的项目提供）</w:t>
      </w:r>
    </w:p>
    <w:p w14:paraId="7ABD518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致:(招标人)               ：</w:t>
      </w:r>
      <w:r>
        <w:rPr>
          <w:rFonts w:hint="eastAsia" w:asciiTheme="minorEastAsia" w:hAnsiTheme="minorEastAsia" w:eastAsiaTheme="minorEastAsia" w:cstheme="minorEastAsia"/>
          <w:color w:val="auto"/>
          <w:szCs w:val="21"/>
          <w:highlight w:val="none"/>
        </w:rPr>
        <w:t xml:space="preserve">  </w:t>
      </w:r>
    </w:p>
    <w:p w14:paraId="622DB27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为落实中央、省、市加强党的基层组织建设、实现党的组织和工作覆盖，现提供基本情况并编制预案如下:</w:t>
      </w:r>
    </w:p>
    <w:p w14:paraId="60F02E9B">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一、XX公司党组织基本情况</w:t>
      </w:r>
    </w:p>
    <w:p w14:paraId="1F46A7D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党组织机构设置、隶属关系情况</w:t>
      </w:r>
    </w:p>
    <w:p w14:paraId="11341E4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党组织负责人及党务工作人员配备情况</w:t>
      </w:r>
    </w:p>
    <w:p w14:paraId="79F0850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在以往项目管理中同步开展党务工作的有关做法(如有)</w:t>
      </w:r>
    </w:p>
    <w:p w14:paraId="0F43C754">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二、拟在该项目开展党建工作预案</w:t>
      </w:r>
    </w:p>
    <w:p w14:paraId="01C5063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公司拟派xxx同志负责指导该项目的党建工作该同志基本情况如下:(包括姓名、性别、出生年月、入党时间、党内职务等有关情况，该同志须为中共正式党员，不要求常驻工地)。</w:t>
      </w:r>
    </w:p>
    <w:p w14:paraId="4A83AAB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拟配备的临时党组织(临时党支部或党小组)负责人情况(包括姓名、性别、出生年月、入党时间、党内职务等有关情况，该同志须为中共正式党员，要求常驻工地，可为兼职)。</w:t>
      </w:r>
    </w:p>
    <w:p w14:paraId="0BB3451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拟在该项目开展党建工作初步计划</w:t>
      </w:r>
    </w:p>
    <w:p w14:paraId="57D836B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项目参建人员中，有3名及以上正式党员的，成立临时党组织。</w:t>
      </w:r>
    </w:p>
    <w:p w14:paraId="0B67D35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项目参建人员中，党员人数不足3人、不具备单独建立党组织的，负责联系就近社区或参建单位党组织。</w:t>
      </w:r>
    </w:p>
    <w:p w14:paraId="2E7FDF2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同时承诺:没有资质挂靠等违法违规行为;投标文件所投入的管理、技术人员和党建工作人员均为本公司正式在职人员。</w:t>
      </w:r>
    </w:p>
    <w:p w14:paraId="135AB17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投标人：</w:t>
      </w:r>
    </w:p>
    <w:p w14:paraId="217775BC">
      <w:pPr>
        <w:wordWrap w:val="0"/>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                  </w:t>
      </w:r>
    </w:p>
    <w:p w14:paraId="7C361A1C">
      <w:pPr>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       月       日</w:t>
      </w:r>
    </w:p>
    <w:p w14:paraId="6AE7FCF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中标人成立了党组织的，应对照《党章》第三十二条、第三十三条之规定，落实相对应的党建工作任务；落实“三会一课”等组织生活制度有关要求;落实阵地建设有关要求；落实以党的基层组织建设促进项目建设;参与项目管理和决策等。相关党建工作的落实情况纳入招标人及相关职能部门对中标人实施该项目的考核和评价。</w:t>
      </w:r>
    </w:p>
    <w:p w14:paraId="03CA987C">
      <w:pPr>
        <w:spacing w:line="360" w:lineRule="auto"/>
        <w:ind w:firstLine="420" w:firstLineChars="200"/>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Cs w:val="21"/>
          <w:highlight w:val="none"/>
        </w:rPr>
        <w:t>2、各投标人应将党建工作的预案或支持党建工作的承诺书一并与投标文件提交，否则评标委员会作不合格投标人处理。</w:t>
      </w: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bCs/>
          <w:color w:val="auto"/>
          <w:sz w:val="28"/>
          <w:szCs w:val="28"/>
          <w:highlight w:val="none"/>
        </w:rPr>
        <w:sym w:font="Wingdings 2" w:char="00A3"/>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公司(投标人)</w:t>
      </w:r>
      <w:r>
        <w:rPr>
          <w:rFonts w:hint="eastAsia" w:asciiTheme="minorEastAsia" w:hAnsiTheme="minorEastAsia" w:eastAsiaTheme="minorEastAsia" w:cstheme="minorEastAsia"/>
          <w:b/>
          <w:bCs/>
          <w:color w:val="auto"/>
          <w:sz w:val="28"/>
          <w:szCs w:val="28"/>
          <w:highlight w:val="none"/>
          <w:u w:val="single"/>
        </w:rPr>
        <w:t xml:space="preserve">          工程总承包</w:t>
      </w:r>
      <w:r>
        <w:rPr>
          <w:rFonts w:hint="eastAsia" w:asciiTheme="minorEastAsia" w:hAnsiTheme="minorEastAsia" w:eastAsiaTheme="minorEastAsia" w:cstheme="minorEastAsia"/>
          <w:b/>
          <w:bCs/>
          <w:color w:val="auto"/>
          <w:sz w:val="28"/>
          <w:szCs w:val="28"/>
          <w:highlight w:val="none"/>
        </w:rPr>
        <w:t>项目</w:t>
      </w:r>
    </w:p>
    <w:p w14:paraId="6CC471A4">
      <w:pPr>
        <w:spacing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关于支持开展党建工作的承诺书</w:t>
      </w:r>
    </w:p>
    <w:p w14:paraId="40BC3564">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(没有成立党组织的企业提供)</w:t>
      </w:r>
      <w:r>
        <w:rPr>
          <w:rFonts w:hint="eastAsia" w:asciiTheme="minorEastAsia" w:hAnsiTheme="minorEastAsia" w:eastAsiaTheme="minorEastAsia" w:cstheme="minorEastAsia"/>
          <w:color w:val="auto"/>
          <w:szCs w:val="21"/>
          <w:highlight w:val="none"/>
        </w:rPr>
        <w:t>（工期≥6个月的项目提供）</w:t>
      </w:r>
    </w:p>
    <w:p w14:paraId="1DF284E6">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致:(招标人)                ：</w:t>
      </w:r>
    </w:p>
    <w:p w14:paraId="1DF33B3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我公司拟配备的项目关键岗位人员中，中共党员有</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人。</w:t>
      </w:r>
    </w:p>
    <w:p w14:paraId="40412360">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我公司承诺:</w:t>
      </w:r>
    </w:p>
    <w:p w14:paraId="035B3E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该项目的人员配备中，有3名及以上正式党员、条件成熟的，支持建立党组织，提供必要的场地和经费并支持党员参加“三会一课”等组织生活;对党员人数不足3人、不具备单独建立党组织的，支持成立功能型党组织或支持党员参加联合党组织的“三会一课”等组织生活。</w:t>
      </w:r>
    </w:p>
    <w:p w14:paraId="5435731C">
      <w:pPr>
        <w:spacing w:line="360" w:lineRule="auto"/>
        <w:ind w:firstLine="420" w:firstLineChars="200"/>
        <w:rPr>
          <w:rFonts w:hint="eastAsia" w:asciiTheme="minorEastAsia" w:hAnsiTheme="minorEastAsia" w:eastAsiaTheme="minorEastAsia" w:cstheme="minorEastAsia"/>
          <w:color w:val="auto"/>
          <w:szCs w:val="21"/>
          <w:highlight w:val="none"/>
        </w:rPr>
      </w:pPr>
    </w:p>
    <w:p w14:paraId="1FB0328E">
      <w:pPr>
        <w:spacing w:line="360" w:lineRule="auto"/>
        <w:ind w:firstLine="420" w:firstLineChars="200"/>
        <w:rPr>
          <w:rFonts w:hint="eastAsia" w:asciiTheme="minorEastAsia" w:hAnsiTheme="minorEastAsia" w:eastAsiaTheme="minorEastAsia" w:cstheme="minorEastAsia"/>
          <w:color w:val="auto"/>
          <w:szCs w:val="21"/>
          <w:highlight w:val="none"/>
        </w:rPr>
      </w:pPr>
    </w:p>
    <w:p w14:paraId="5DAE0686">
      <w:pPr>
        <w:spacing w:line="360" w:lineRule="auto"/>
        <w:ind w:firstLine="6930" w:firstLineChars="3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w:t>
      </w:r>
    </w:p>
    <w:p w14:paraId="5EA77EBD">
      <w:pPr>
        <w:wordWrap w:val="0"/>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                  </w:t>
      </w:r>
    </w:p>
    <w:p w14:paraId="08B4F6AB">
      <w:pPr>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       月       日</w:t>
      </w:r>
    </w:p>
    <w:p w14:paraId="5BAA4686">
      <w:pPr>
        <w:spacing w:line="360" w:lineRule="auto"/>
        <w:ind w:firstLine="420" w:firstLineChars="200"/>
        <w:jc w:val="right"/>
        <w:rPr>
          <w:rFonts w:hint="eastAsia" w:asciiTheme="minorEastAsia" w:hAnsiTheme="minorEastAsia" w:eastAsiaTheme="minorEastAsia" w:cstheme="minorEastAsia"/>
          <w:color w:val="auto"/>
          <w:szCs w:val="21"/>
          <w:highlight w:val="none"/>
        </w:rPr>
      </w:pPr>
    </w:p>
    <w:p w14:paraId="60060C1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 各投标人应将党建工作的预案或支持党建工作的承诺书一并与投标文件提交，否则评标委员会作不合格投标人处理。</w:t>
      </w:r>
    </w:p>
    <w:p w14:paraId="2F8DD0AC">
      <w:pPr>
        <w:widowControl/>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173136DD">
      <w:pPr>
        <w:spacing w:line="360" w:lineRule="auto"/>
        <w:ind w:firstLine="600" w:firstLineChars="200"/>
        <w:jc w:val="center"/>
        <w:rPr>
          <w:rFonts w:hint="eastAsia" w:eastAsia="黑体" w:cstheme="minorBidi"/>
          <w:color w:val="auto"/>
          <w:sz w:val="30"/>
          <w:highlight w:val="none"/>
          <w:lang w:val="en-US" w:eastAsia="zh-CN"/>
        </w:rPr>
      </w:pPr>
      <w:r>
        <w:rPr>
          <w:rFonts w:hint="eastAsia" w:ascii="Times New Roman" w:hAnsi="Times New Roman" w:eastAsia="黑体" w:cstheme="minorBidi"/>
          <w:color w:val="auto"/>
          <w:sz w:val="30"/>
          <w:highlight w:val="none"/>
        </w:rPr>
        <w:t>10-</w:t>
      </w:r>
      <w:r>
        <w:rPr>
          <w:rFonts w:hint="eastAsia" w:eastAsia="黑体" w:cstheme="minorBidi"/>
          <w:color w:val="auto"/>
          <w:sz w:val="30"/>
          <w:highlight w:val="none"/>
          <w:lang w:val="en-US" w:eastAsia="zh-CN"/>
        </w:rPr>
        <w:t>2装配式基地生产能力及数字化交付承诺</w:t>
      </w:r>
    </w:p>
    <w:p w14:paraId="0CD3527A">
      <w:pPr>
        <w:spacing w:line="360" w:lineRule="auto"/>
        <w:ind w:firstLine="600" w:firstLineChars="200"/>
        <w:jc w:val="center"/>
        <w:rPr>
          <w:rFonts w:hint="eastAsia" w:eastAsia="黑体" w:cstheme="minorBidi"/>
          <w:color w:val="auto"/>
          <w:sz w:val="30"/>
          <w:highlight w:val="none"/>
          <w:lang w:val="en-US" w:eastAsia="zh-CN"/>
        </w:rPr>
      </w:pPr>
    </w:p>
    <w:p w14:paraId="489EAF2C">
      <w:pPr>
        <w:spacing w:line="360" w:lineRule="auto"/>
        <w:ind w:firstLine="600" w:firstLineChars="200"/>
        <w:jc w:val="center"/>
        <w:rPr>
          <w:rFonts w:hint="default" w:eastAsia="黑体" w:cstheme="minorBidi"/>
          <w:color w:val="auto"/>
          <w:sz w:val="30"/>
          <w:highlight w:val="none"/>
          <w:lang w:val="en-US" w:eastAsia="zh-CN"/>
        </w:rPr>
      </w:pPr>
    </w:p>
    <w:p w14:paraId="246B7526">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致:(招标人)                ：</w:t>
      </w:r>
    </w:p>
    <w:p w14:paraId="24B04DA8">
      <w:pPr>
        <w:spacing w:line="360" w:lineRule="auto"/>
        <w:ind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我方承诺装配式基地具备相匹配的生产能力，竣工交付与实体一致的BIM模型。</w:t>
      </w:r>
    </w:p>
    <w:p w14:paraId="28BEB6FC">
      <w:pPr>
        <w:spacing w:line="360" w:lineRule="auto"/>
        <w:rPr>
          <w:rFonts w:hint="eastAsia" w:asciiTheme="minorEastAsia" w:hAnsiTheme="minorEastAsia" w:eastAsiaTheme="minorEastAsia" w:cstheme="minorEastAsia"/>
          <w:color w:val="auto"/>
          <w:szCs w:val="21"/>
          <w:highlight w:val="none"/>
          <w:u w:val="single"/>
        </w:rPr>
      </w:pPr>
    </w:p>
    <w:p w14:paraId="695DD8E4">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2411005C">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21128874">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7CDA1FA0">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5494F59E">
      <w:pPr>
        <w:spacing w:line="360" w:lineRule="auto"/>
        <w:ind w:firstLine="6930" w:firstLineChars="3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w:t>
      </w:r>
    </w:p>
    <w:p w14:paraId="72449C85">
      <w:pPr>
        <w:wordWrap w:val="0"/>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                  </w:t>
      </w:r>
    </w:p>
    <w:p w14:paraId="71E32E2B">
      <w:pPr>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       月       日</w:t>
      </w:r>
    </w:p>
    <w:p w14:paraId="3573155D">
      <w:pPr>
        <w:spacing w:line="360" w:lineRule="auto"/>
        <w:ind w:firstLine="420" w:firstLineChars="200"/>
        <w:jc w:val="left"/>
        <w:rPr>
          <w:rFonts w:hint="eastAsia" w:asciiTheme="minorEastAsia" w:hAnsiTheme="minorEastAsia" w:eastAsiaTheme="minorEastAsia" w:cstheme="minorEastAsia"/>
          <w:color w:val="auto"/>
          <w:szCs w:val="21"/>
          <w:highlight w:val="none"/>
        </w:rPr>
      </w:pPr>
    </w:p>
    <w:p w14:paraId="1CA5A69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 各投标人应将</w:t>
      </w:r>
      <w:r>
        <w:rPr>
          <w:rFonts w:hint="eastAsia" w:asciiTheme="minorEastAsia" w:hAnsiTheme="minorEastAsia" w:eastAsiaTheme="minorEastAsia" w:cstheme="minorEastAsia"/>
          <w:color w:val="auto"/>
          <w:sz w:val="21"/>
          <w:szCs w:val="21"/>
          <w:highlight w:val="none"/>
          <w:lang w:val="en-US" w:eastAsia="zh-CN"/>
        </w:rPr>
        <w:t>装配式基地生产能力及数字化交付承诺</w:t>
      </w:r>
      <w:r>
        <w:rPr>
          <w:rFonts w:hint="eastAsia" w:asciiTheme="minorEastAsia" w:hAnsiTheme="minorEastAsia" w:eastAsiaTheme="minorEastAsia" w:cstheme="minorEastAsia"/>
          <w:color w:val="auto"/>
          <w:szCs w:val="21"/>
          <w:highlight w:val="none"/>
        </w:rPr>
        <w:t>一并与投标文件提交，否则评标委员会作不合格投标人处理。</w:t>
      </w:r>
    </w:p>
    <w:p w14:paraId="0F8F29A2">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3AA8EEBB">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3EB55BBF">
      <w:pPr>
        <w:spacing w:line="360" w:lineRule="auto"/>
        <w:ind w:firstLine="562" w:firstLineChars="200"/>
        <w:jc w:val="both"/>
        <w:rPr>
          <w:rFonts w:hint="eastAsia" w:asciiTheme="minorEastAsia" w:hAnsiTheme="minorEastAsia" w:eastAsiaTheme="minorEastAsia" w:cstheme="minorEastAsia"/>
          <w:b/>
          <w:bCs/>
          <w:color w:val="auto"/>
          <w:sz w:val="28"/>
          <w:szCs w:val="28"/>
          <w:highlight w:val="none"/>
        </w:rPr>
      </w:pPr>
    </w:p>
    <w:p w14:paraId="58953BD8">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63CF087D">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10749426">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7D7CE951">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1218CE33">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286C6FB4">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6D8A6377">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6E47B872">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20D2BFE5">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1F544FF6">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廉洁建设和作风建设承诺书</w:t>
      </w:r>
    </w:p>
    <w:p w14:paraId="06D992DD">
      <w:pPr>
        <w:spacing w:line="360" w:lineRule="auto"/>
        <w:ind w:firstLine="420" w:firstLineChars="20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（所有投标人提供）</w:t>
      </w:r>
    </w:p>
    <w:p w14:paraId="17283E5D">
      <w:pPr>
        <w:spacing w:line="360" w:lineRule="auto"/>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致：（招标人）             ：</w:t>
      </w:r>
    </w:p>
    <w:p w14:paraId="30395BF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贯彻中央、省、市关于廉洁建设和作风建设的有关规定和要求，我单位特作如下廉洁承诺:与项目单位保持正常的业务交往，按照有关法律法规和程序开展业务工作，严格执行工程建设的有关方针、政策，并承诺遵守以下但不限于以下作风建设规定:</w:t>
      </w:r>
    </w:p>
    <w:p w14:paraId="1F58BA1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1、不以任何理由向项目单位工作人员及其配偶、子女及其配偶等亲属和其他特定关系人赠送礼金、有价证券、支付凭证、电子货币、贵重物品和回扣、好处费、感谢费等、</w:t>
      </w:r>
    </w:p>
    <w:p w14:paraId="149E051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2、不以任何理由为项目单位工作人员及其配偶、子女及其配偶等亲属和其他特定关系人报销和代为报销应由其个人支付的费用。</w:t>
      </w:r>
    </w:p>
    <w:p w14:paraId="5509405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3、不以任何理由为项目单位工作人员装修住房、婚丧嫁娶事宜或为其家人的工作安排等提供资助。</w:t>
      </w:r>
    </w:p>
    <w:p w14:paraId="150CA66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4、不以任何理由邀请项目单位工作人员及其配偶、子女及其配偶等亲属和其他特定关系人参加违规宴请、国内旅游、健身、娱乐以及出国(境)旅游等活动。</w:t>
      </w:r>
    </w:p>
    <w:p w14:paraId="395E711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5、不以任何理由为项目单位工作人员及其配偶、子女及其配偶等亲属和其他特定关系人参与工程项目有关设备、材料、工程分包、劳务等经济活动提供便利</w:t>
      </w:r>
    </w:p>
    <w:p w14:paraId="075734B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6、主动监督项目单位工作人员的履职行为，对违规违纪违法行为及时向有关部门举报和反映。</w:t>
      </w:r>
    </w:p>
    <w:p w14:paraId="6A1DB8D0">
      <w:pPr>
        <w:spacing w:line="360" w:lineRule="auto"/>
        <w:ind w:firstLine="420" w:firstLineChars="200"/>
        <w:rPr>
          <w:rFonts w:hint="eastAsia" w:asciiTheme="minorEastAsia" w:hAnsiTheme="minorEastAsia" w:eastAsiaTheme="minorEastAsia" w:cstheme="minorEastAsia"/>
          <w:color w:val="auto"/>
          <w:szCs w:val="21"/>
          <w:highlight w:val="none"/>
        </w:rPr>
      </w:pPr>
    </w:p>
    <w:p w14:paraId="2E2B778C">
      <w:pPr>
        <w:spacing w:line="360" w:lineRule="auto"/>
        <w:ind w:firstLine="420" w:firstLineChars="200"/>
        <w:rPr>
          <w:rFonts w:hint="eastAsia" w:asciiTheme="minorEastAsia" w:hAnsiTheme="minorEastAsia" w:eastAsiaTheme="minorEastAsia" w:cstheme="minorEastAsia"/>
          <w:color w:val="auto"/>
          <w:szCs w:val="21"/>
          <w:highlight w:val="none"/>
        </w:rPr>
      </w:pPr>
    </w:p>
    <w:p w14:paraId="1A5B48AD">
      <w:pPr>
        <w:spacing w:line="360" w:lineRule="auto"/>
        <w:ind w:firstLine="6720" w:firstLineChars="3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w:t>
      </w:r>
    </w:p>
    <w:p w14:paraId="38F87F8C">
      <w:pPr>
        <w:wordWrap w:val="0"/>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                  </w:t>
      </w:r>
    </w:p>
    <w:p w14:paraId="547E67FF">
      <w:pPr>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       月       日</w:t>
      </w:r>
    </w:p>
    <w:p w14:paraId="78EFB8AF">
      <w:pPr>
        <w:spacing w:line="360" w:lineRule="auto"/>
        <w:ind w:firstLine="420" w:firstLineChars="200"/>
        <w:jc w:val="right"/>
        <w:rPr>
          <w:rFonts w:hint="eastAsia" w:asciiTheme="minorEastAsia" w:hAnsiTheme="minorEastAsia" w:eastAsiaTheme="minorEastAsia" w:cstheme="minorEastAsia"/>
          <w:color w:val="auto"/>
          <w:szCs w:val="21"/>
          <w:highlight w:val="none"/>
        </w:rPr>
      </w:pPr>
    </w:p>
    <w:p w14:paraId="429FCEF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注：各投标人应将廉洁建设和作风建设承诺书一并与投标文件提交，否则评标委员会作不合格投标人处理。</w:t>
      </w:r>
    </w:p>
    <w:p w14:paraId="3B46839F">
      <w:pPr>
        <w:spacing w:line="360" w:lineRule="auto"/>
        <w:ind w:firstLine="420" w:firstLineChars="200"/>
        <w:rPr>
          <w:rFonts w:hint="eastAsia" w:asciiTheme="minorEastAsia" w:hAnsiTheme="minorEastAsia" w:eastAsiaTheme="minorEastAsia" w:cstheme="minorEastAsia"/>
          <w:color w:val="auto"/>
          <w:szCs w:val="21"/>
          <w:highlight w:val="none"/>
        </w:rPr>
      </w:pPr>
    </w:p>
    <w:p w14:paraId="123D7769">
      <w:pPr>
        <w:spacing w:line="360" w:lineRule="auto"/>
        <w:ind w:firstLine="420" w:firstLineChars="200"/>
        <w:rPr>
          <w:rFonts w:hint="eastAsia" w:asciiTheme="minorEastAsia" w:hAnsiTheme="minorEastAsia" w:eastAsiaTheme="minorEastAsia" w:cstheme="minorEastAsia"/>
          <w:color w:val="auto"/>
          <w:szCs w:val="21"/>
          <w:highlight w:val="none"/>
        </w:rPr>
      </w:pPr>
    </w:p>
    <w:p w14:paraId="14EABEA6">
      <w:pPr>
        <w:spacing w:line="360" w:lineRule="auto"/>
        <w:ind w:firstLine="420" w:firstLineChars="200"/>
        <w:rPr>
          <w:rFonts w:hint="eastAsia" w:asciiTheme="minorEastAsia" w:hAnsiTheme="minorEastAsia" w:eastAsiaTheme="minorEastAsia" w:cstheme="minorEastAsia"/>
          <w:color w:val="auto"/>
          <w:szCs w:val="21"/>
          <w:highlight w:val="none"/>
        </w:rPr>
      </w:pPr>
    </w:p>
    <w:p w14:paraId="36B97411">
      <w:pPr>
        <w:spacing w:line="360" w:lineRule="auto"/>
        <w:ind w:firstLine="420" w:firstLineChars="200"/>
        <w:rPr>
          <w:rFonts w:hint="eastAsia" w:asciiTheme="minorEastAsia" w:hAnsiTheme="minorEastAsia" w:eastAsiaTheme="minorEastAsia" w:cstheme="minorEastAsia"/>
          <w:color w:val="auto"/>
          <w:szCs w:val="21"/>
          <w:highlight w:val="none"/>
        </w:rPr>
      </w:pPr>
    </w:p>
    <w:p w14:paraId="4F122B2E">
      <w:pPr>
        <w:spacing w:line="360" w:lineRule="auto"/>
        <w:ind w:firstLine="602" w:firstLineChars="200"/>
        <w:jc w:val="center"/>
        <w:rPr>
          <w:rFonts w:hint="eastAsia" w:ascii="Times New Roman" w:hAnsi="Times New Roman" w:eastAsia="黑体" w:cstheme="minorBidi"/>
          <w:b/>
          <w:bCs/>
          <w:color w:val="auto"/>
          <w:sz w:val="30"/>
          <w:szCs w:val="32"/>
          <w:highlight w:val="none"/>
        </w:rPr>
      </w:pPr>
      <w:r>
        <w:rPr>
          <w:rFonts w:hint="eastAsia" w:ascii="Times New Roman" w:hAnsi="Times New Roman" w:eastAsia="黑体" w:cstheme="minorBidi"/>
          <w:b/>
          <w:bCs/>
          <w:color w:val="auto"/>
          <w:sz w:val="30"/>
          <w:szCs w:val="32"/>
          <w:highlight w:val="none"/>
        </w:rPr>
        <w:t>10-</w:t>
      </w:r>
      <w:r>
        <w:rPr>
          <w:rFonts w:hint="eastAsia" w:eastAsia="黑体" w:cstheme="minorBidi"/>
          <w:b/>
          <w:bCs/>
          <w:color w:val="auto"/>
          <w:sz w:val="30"/>
          <w:szCs w:val="32"/>
          <w:highlight w:val="none"/>
        </w:rPr>
        <w:t>2</w:t>
      </w:r>
      <w:r>
        <w:rPr>
          <w:rFonts w:hint="eastAsia" w:ascii="Times New Roman" w:hAnsi="Times New Roman" w:eastAsia="黑体" w:cstheme="minorBidi"/>
          <w:b/>
          <w:bCs/>
          <w:color w:val="auto"/>
          <w:sz w:val="30"/>
          <w:szCs w:val="32"/>
          <w:highlight w:val="none"/>
        </w:rPr>
        <w:t>其他</w:t>
      </w:r>
    </w:p>
    <w:p w14:paraId="0EA77034">
      <w:pPr>
        <w:spacing w:line="360" w:lineRule="auto"/>
        <w:ind w:firstLine="420" w:firstLineChars="200"/>
        <w:rPr>
          <w:rFonts w:hint="eastAsia" w:asciiTheme="minorEastAsia" w:hAnsiTheme="minorEastAsia" w:eastAsiaTheme="minorEastAsia" w:cstheme="minorEastAsia"/>
          <w:color w:val="auto"/>
          <w:szCs w:val="21"/>
          <w:highlight w:val="none"/>
        </w:rPr>
      </w:pPr>
    </w:p>
    <w:p w14:paraId="51946738">
      <w:pPr>
        <w:jc w:val="left"/>
        <w:rPr>
          <w:color w:val="auto"/>
          <w:highlight w:val="none"/>
        </w:rPr>
      </w:pPr>
    </w:p>
    <w:p w14:paraId="14B141B8">
      <w:pPr>
        <w:widowControl/>
        <w:rPr>
          <w:color w:val="auto"/>
          <w:highlight w:val="none"/>
        </w:rPr>
      </w:pPr>
    </w:p>
    <w:p w14:paraId="1FAD94D9">
      <w:pPr>
        <w:widowControl/>
        <w:rPr>
          <w:color w:val="auto"/>
          <w:highlight w:val="none"/>
        </w:rPr>
      </w:pPr>
    </w:p>
    <w:p w14:paraId="7FDC7F86">
      <w:pPr>
        <w:widowControl/>
        <w:rPr>
          <w:color w:val="auto"/>
          <w:highlight w:val="none"/>
        </w:rPr>
      </w:pPr>
    </w:p>
    <w:p w14:paraId="118668E7">
      <w:pPr>
        <w:widowControl/>
        <w:rPr>
          <w:color w:val="auto"/>
          <w:highlight w:val="none"/>
        </w:rPr>
      </w:pPr>
    </w:p>
    <w:p w14:paraId="4500B146">
      <w:pPr>
        <w:widowControl/>
        <w:rPr>
          <w:color w:val="auto"/>
          <w:highlight w:val="none"/>
        </w:rPr>
      </w:pPr>
    </w:p>
    <w:p w14:paraId="6A0DB931">
      <w:pPr>
        <w:widowControl/>
        <w:rPr>
          <w:color w:val="auto"/>
          <w:highlight w:val="none"/>
        </w:rPr>
      </w:pPr>
    </w:p>
    <w:p w14:paraId="150F687D">
      <w:pPr>
        <w:widowControl/>
        <w:rPr>
          <w:color w:val="auto"/>
          <w:highlight w:val="none"/>
        </w:rPr>
      </w:pPr>
    </w:p>
    <w:p w14:paraId="145F56D5">
      <w:pPr>
        <w:widowControl/>
        <w:rPr>
          <w:color w:val="auto"/>
          <w:highlight w:val="none"/>
        </w:rPr>
      </w:pPr>
    </w:p>
    <w:p w14:paraId="243BAF62">
      <w:pPr>
        <w:widowControl/>
        <w:rPr>
          <w:color w:val="auto"/>
          <w:highlight w:val="none"/>
        </w:rPr>
      </w:pPr>
    </w:p>
    <w:p w14:paraId="76279BED">
      <w:pPr>
        <w:widowControl/>
        <w:rPr>
          <w:color w:val="auto"/>
          <w:highlight w:val="none"/>
        </w:rPr>
      </w:pPr>
    </w:p>
    <w:p w14:paraId="3ABE78D0">
      <w:pPr>
        <w:widowControl/>
        <w:rPr>
          <w:color w:val="auto"/>
          <w:highlight w:val="none"/>
        </w:rPr>
      </w:pPr>
    </w:p>
    <w:p w14:paraId="55AC383E">
      <w:pPr>
        <w:widowControl/>
        <w:rPr>
          <w:color w:val="auto"/>
          <w:highlight w:val="none"/>
        </w:rPr>
      </w:pPr>
    </w:p>
    <w:p w14:paraId="6E300A91">
      <w:pPr>
        <w:widowControl/>
        <w:rPr>
          <w:color w:val="auto"/>
          <w:highlight w:val="none"/>
        </w:rPr>
      </w:pPr>
    </w:p>
    <w:p w14:paraId="3C8CBD5F">
      <w:pPr>
        <w:pStyle w:val="2"/>
        <w:jc w:val="center"/>
        <w:rPr>
          <w:rFonts w:ascii="Times New Roman" w:hAnsi="Times New Roman" w:eastAsia="黑体"/>
          <w:b w:val="0"/>
          <w:color w:val="auto"/>
          <w:highlight w:val="none"/>
        </w:rPr>
      </w:pPr>
      <w:bookmarkStart w:id="1948" w:name="_Toc300678593"/>
      <w:bookmarkStart w:id="1949" w:name="_Toc10448"/>
      <w:bookmarkStart w:id="1950" w:name="_Toc15790"/>
      <w:bookmarkStart w:id="1951" w:name="_Toc21694"/>
      <w:bookmarkStart w:id="1952" w:name="_Toc69199946"/>
      <w:bookmarkStart w:id="1953" w:name="_Toc20345"/>
      <w:bookmarkStart w:id="1954" w:name="_Toc22481"/>
      <w:bookmarkStart w:id="1955" w:name="_Toc28661"/>
      <w:bookmarkStart w:id="1956" w:name="_Toc20823"/>
      <w:bookmarkStart w:id="1957" w:name="_Toc30714"/>
      <w:bookmarkStart w:id="1958" w:name="_Toc3094"/>
      <w:bookmarkStart w:id="1959" w:name="_Toc3020"/>
      <w:bookmarkStart w:id="1960" w:name="_Toc594"/>
      <w:bookmarkStart w:id="1961" w:name="_Toc26320"/>
      <w:bookmarkStart w:id="1962" w:name="_Toc7617"/>
      <w:bookmarkStart w:id="1963" w:name="_Toc9757"/>
      <w:bookmarkStart w:id="1964" w:name="_Toc12807"/>
      <w:bookmarkStart w:id="1965" w:name="_Toc211499472"/>
      <w:bookmarkStart w:id="1966" w:name="_Toc11634"/>
      <w:bookmarkStart w:id="1967" w:name="_Toc6549"/>
      <w:bookmarkStart w:id="1968" w:name="_Toc9158"/>
      <w:r>
        <w:rPr>
          <w:rFonts w:ascii="Times New Roman" w:hAnsi="Times New Roman" w:eastAsia="黑体"/>
          <w:b w:val="0"/>
          <w:color w:val="auto"/>
          <w:highlight w:val="none"/>
        </w:rPr>
        <w:t>第二</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投标报价</w:t>
      </w:r>
      <w:bookmarkEnd w:id="1948"/>
      <w:r>
        <w:rPr>
          <w:rFonts w:ascii="Times New Roman" w:hAnsi="Times New Roman" w:eastAsia="黑体"/>
          <w:b w:val="0"/>
          <w:color w:val="auto"/>
          <w:highlight w:val="none"/>
        </w:rPr>
        <w:t>格式</w:t>
      </w:r>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p>
    <w:p w14:paraId="780D6256">
      <w:pPr>
        <w:widowControl/>
        <w:rPr>
          <w:color w:val="auto"/>
          <w:highlight w:val="none"/>
        </w:rPr>
      </w:pPr>
    </w:p>
    <w:p w14:paraId="492B7510">
      <w:pPr>
        <w:widowControl/>
        <w:rPr>
          <w:color w:val="auto"/>
          <w:highlight w:val="none"/>
        </w:rPr>
      </w:pPr>
    </w:p>
    <w:p w14:paraId="6F9AF731">
      <w:pPr>
        <w:widowControl/>
        <w:rPr>
          <w:color w:val="auto"/>
          <w:highlight w:val="none"/>
        </w:rPr>
      </w:pPr>
    </w:p>
    <w:p w14:paraId="62EC8C5B">
      <w:pPr>
        <w:widowControl/>
        <w:rPr>
          <w:color w:val="auto"/>
          <w:highlight w:val="none"/>
        </w:rPr>
      </w:pPr>
    </w:p>
    <w:p w14:paraId="244C8052">
      <w:pPr>
        <w:widowControl/>
        <w:rPr>
          <w:color w:val="auto"/>
          <w:highlight w:val="none"/>
        </w:rPr>
      </w:pPr>
    </w:p>
    <w:p w14:paraId="03980A7B">
      <w:pPr>
        <w:widowControl/>
        <w:rPr>
          <w:color w:val="auto"/>
          <w:highlight w:val="none"/>
        </w:rPr>
      </w:pPr>
    </w:p>
    <w:p w14:paraId="0E7BAF8A">
      <w:pPr>
        <w:widowControl/>
        <w:rPr>
          <w:color w:val="auto"/>
          <w:highlight w:val="none"/>
        </w:rPr>
      </w:pPr>
    </w:p>
    <w:p w14:paraId="383F179E">
      <w:pPr>
        <w:widowControl/>
        <w:rPr>
          <w:color w:val="auto"/>
          <w:highlight w:val="none"/>
        </w:rPr>
      </w:pPr>
    </w:p>
    <w:p w14:paraId="23BA732A">
      <w:pPr>
        <w:widowControl/>
        <w:rPr>
          <w:color w:val="auto"/>
          <w:highlight w:val="none"/>
        </w:rPr>
      </w:pPr>
    </w:p>
    <w:p w14:paraId="17E942BE">
      <w:pPr>
        <w:widowControl/>
        <w:rPr>
          <w:color w:val="auto"/>
          <w:highlight w:val="none"/>
        </w:rPr>
      </w:pPr>
    </w:p>
    <w:p w14:paraId="147507E2">
      <w:pPr>
        <w:widowControl/>
        <w:rPr>
          <w:color w:val="auto"/>
          <w:highlight w:val="none"/>
        </w:rPr>
      </w:pPr>
    </w:p>
    <w:p w14:paraId="16925725">
      <w:pPr>
        <w:widowControl/>
        <w:rPr>
          <w:color w:val="auto"/>
          <w:highlight w:val="none"/>
        </w:rPr>
      </w:pPr>
      <w:r>
        <w:rPr>
          <w:color w:val="auto"/>
          <w:highlight w:val="none"/>
        </w:rPr>
        <w:br w:type="page"/>
      </w:r>
    </w:p>
    <w:p w14:paraId="563CCD77">
      <w:pPr>
        <w:snapToGrid w:val="0"/>
        <w:spacing w:before="120" w:beforeLines="50" w:after="120" w:afterLines="50" w:line="360" w:lineRule="auto"/>
        <w:jc w:val="center"/>
        <w:rPr>
          <w:rFonts w:eastAsia="黑体"/>
          <w:color w:val="auto"/>
          <w:sz w:val="30"/>
          <w:szCs w:val="30"/>
          <w:highlight w:val="none"/>
        </w:rPr>
      </w:pPr>
      <w:r>
        <w:rPr>
          <w:rFonts w:hint="eastAsia" w:eastAsia="黑体"/>
          <w:color w:val="auto"/>
          <w:sz w:val="30"/>
          <w:szCs w:val="30"/>
          <w:highlight w:val="none"/>
        </w:rPr>
        <w:t>一、投标报价汇总表</w:t>
      </w:r>
    </w:p>
    <w:tbl>
      <w:tblPr>
        <w:tblStyle w:val="44"/>
        <w:tblW w:w="0" w:type="auto"/>
        <w:jc w:val="center"/>
        <w:tblLayout w:type="fixed"/>
        <w:tblCellMar>
          <w:top w:w="0" w:type="dxa"/>
          <w:left w:w="108" w:type="dxa"/>
          <w:bottom w:w="0" w:type="dxa"/>
          <w:right w:w="108" w:type="dxa"/>
        </w:tblCellMar>
      </w:tblPr>
      <w:tblGrid>
        <w:gridCol w:w="851"/>
        <w:gridCol w:w="3125"/>
        <w:gridCol w:w="2073"/>
        <w:gridCol w:w="2598"/>
      </w:tblGrid>
      <w:tr w14:paraId="6910147C">
        <w:tblPrEx>
          <w:tblCellMar>
            <w:top w:w="0" w:type="dxa"/>
            <w:left w:w="108" w:type="dxa"/>
            <w:bottom w:w="0" w:type="dxa"/>
            <w:right w:w="108" w:type="dxa"/>
          </w:tblCellMar>
        </w:tblPrEx>
        <w:trPr>
          <w:trHeight w:val="527"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0E01D26">
            <w:pPr>
              <w:autoSpaceDE w:val="0"/>
              <w:autoSpaceDN w:val="0"/>
              <w:adjustRightInd w:val="0"/>
              <w:spacing w:before="64" w:line="360" w:lineRule="auto"/>
              <w:ind w:right="-23"/>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序号</w:t>
            </w:r>
          </w:p>
        </w:tc>
        <w:tc>
          <w:tcPr>
            <w:tcW w:w="3125" w:type="dxa"/>
            <w:vMerge w:val="restart"/>
            <w:tcBorders>
              <w:top w:val="single" w:color="000000" w:sz="4" w:space="0"/>
              <w:left w:val="single" w:color="000000" w:sz="4" w:space="0"/>
              <w:bottom w:val="single" w:color="000000" w:sz="4" w:space="0"/>
              <w:right w:val="single" w:color="000000" w:sz="4" w:space="0"/>
            </w:tcBorders>
            <w:vAlign w:val="center"/>
          </w:tcPr>
          <w:p w14:paraId="220A6429">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费用名称</w:t>
            </w:r>
          </w:p>
        </w:tc>
        <w:tc>
          <w:tcPr>
            <w:tcW w:w="2073" w:type="dxa"/>
            <w:vMerge w:val="restart"/>
            <w:tcBorders>
              <w:top w:val="single" w:color="000000" w:sz="4" w:space="0"/>
              <w:left w:val="single" w:color="000000" w:sz="4" w:space="0"/>
              <w:bottom w:val="single" w:color="000000" w:sz="4" w:space="0"/>
              <w:right w:val="single" w:color="000000" w:sz="4" w:space="0"/>
            </w:tcBorders>
            <w:vAlign w:val="center"/>
          </w:tcPr>
          <w:p w14:paraId="4A7AE160">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rPr>
              <w:t>金额（元）</w:t>
            </w:r>
          </w:p>
        </w:tc>
        <w:tc>
          <w:tcPr>
            <w:tcW w:w="2598" w:type="dxa"/>
            <w:tcBorders>
              <w:top w:val="single" w:color="000000" w:sz="4" w:space="0"/>
              <w:left w:val="single" w:color="000000" w:sz="4" w:space="0"/>
              <w:bottom w:val="single" w:color="000000" w:sz="4" w:space="0"/>
              <w:right w:val="single" w:color="000000" w:sz="4" w:space="0"/>
            </w:tcBorders>
            <w:vAlign w:val="center"/>
          </w:tcPr>
          <w:p w14:paraId="16531A5C">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rPr>
              <w:t>其中：（元）</w:t>
            </w:r>
          </w:p>
        </w:tc>
      </w:tr>
      <w:tr w14:paraId="2FE962C4">
        <w:tblPrEx>
          <w:tblCellMar>
            <w:top w:w="0" w:type="dxa"/>
            <w:left w:w="108" w:type="dxa"/>
            <w:bottom w:w="0" w:type="dxa"/>
            <w:right w:w="108" w:type="dxa"/>
          </w:tblCellMar>
        </w:tblPrEx>
        <w:trPr>
          <w:trHeight w:val="793"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D519B77">
            <w:pPr>
              <w:jc w:val="center"/>
              <w:rPr>
                <w:rFonts w:hint="eastAsia" w:ascii="宋体" w:hAnsi="宋体" w:cs="宋体"/>
                <w:b/>
                <w:bCs/>
                <w:color w:val="auto"/>
                <w:szCs w:val="21"/>
                <w:highlight w:val="none"/>
              </w:rPr>
            </w:pPr>
          </w:p>
        </w:tc>
        <w:tc>
          <w:tcPr>
            <w:tcW w:w="3125" w:type="dxa"/>
            <w:vMerge w:val="continue"/>
            <w:tcBorders>
              <w:top w:val="single" w:color="000000" w:sz="4" w:space="0"/>
              <w:left w:val="single" w:color="000000" w:sz="4" w:space="0"/>
              <w:bottom w:val="single" w:color="000000" w:sz="4" w:space="0"/>
              <w:right w:val="single" w:color="000000" w:sz="4" w:space="0"/>
            </w:tcBorders>
            <w:vAlign w:val="center"/>
          </w:tcPr>
          <w:p w14:paraId="3BA5F3CA">
            <w:pPr>
              <w:jc w:val="center"/>
              <w:rPr>
                <w:rFonts w:hint="eastAsia" w:ascii="宋体" w:hAnsi="宋体" w:cs="宋体"/>
                <w:b/>
                <w:bCs/>
                <w:color w:val="auto"/>
                <w:szCs w:val="21"/>
                <w:highlight w:val="none"/>
              </w:rPr>
            </w:pPr>
          </w:p>
        </w:tc>
        <w:tc>
          <w:tcPr>
            <w:tcW w:w="2073" w:type="dxa"/>
            <w:vMerge w:val="continue"/>
            <w:tcBorders>
              <w:top w:val="single" w:color="000000" w:sz="4" w:space="0"/>
              <w:left w:val="single" w:color="000000" w:sz="4" w:space="0"/>
              <w:bottom w:val="single" w:color="000000" w:sz="4" w:space="0"/>
              <w:right w:val="single" w:color="000000" w:sz="4" w:space="0"/>
            </w:tcBorders>
            <w:vAlign w:val="center"/>
          </w:tcPr>
          <w:p w14:paraId="04619107">
            <w:pPr>
              <w:jc w:val="center"/>
              <w:rPr>
                <w:rFonts w:hint="eastAsia" w:ascii="宋体" w:hAnsi="宋体" w:cs="宋体"/>
                <w:b/>
                <w:bCs/>
                <w:color w:val="auto"/>
                <w:sz w:val="20"/>
                <w:szCs w:val="20"/>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1FE58D9A">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绿色施工安全防护措施项目费</w:t>
            </w:r>
          </w:p>
        </w:tc>
      </w:tr>
      <w:tr w14:paraId="7998FDEE">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763FCB5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一</w:t>
            </w:r>
          </w:p>
        </w:tc>
        <w:tc>
          <w:tcPr>
            <w:tcW w:w="3125" w:type="dxa"/>
            <w:tcBorders>
              <w:top w:val="single" w:color="000000" w:sz="4" w:space="0"/>
              <w:left w:val="single" w:color="000000" w:sz="4" w:space="0"/>
              <w:bottom w:val="single" w:color="000000" w:sz="4" w:space="0"/>
              <w:right w:val="single" w:color="000000" w:sz="4" w:space="0"/>
            </w:tcBorders>
            <w:vAlign w:val="center"/>
          </w:tcPr>
          <w:p w14:paraId="53BE33D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工程费</w:t>
            </w:r>
          </w:p>
        </w:tc>
        <w:tc>
          <w:tcPr>
            <w:tcW w:w="2073" w:type="dxa"/>
            <w:tcBorders>
              <w:top w:val="single" w:color="000000" w:sz="4" w:space="0"/>
              <w:left w:val="single" w:color="000000" w:sz="4" w:space="0"/>
              <w:bottom w:val="single" w:color="000000" w:sz="4" w:space="0"/>
              <w:right w:val="single" w:color="000000" w:sz="4" w:space="0"/>
            </w:tcBorders>
            <w:vAlign w:val="center"/>
          </w:tcPr>
          <w:p w14:paraId="5DDCAE19">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7F4595AD">
            <w:pPr>
              <w:jc w:val="center"/>
              <w:rPr>
                <w:rFonts w:hint="eastAsia" w:ascii="宋体" w:hAnsi="宋体" w:cs="宋体"/>
                <w:color w:val="auto"/>
                <w:sz w:val="20"/>
                <w:szCs w:val="20"/>
                <w:highlight w:val="none"/>
              </w:rPr>
            </w:pPr>
          </w:p>
        </w:tc>
      </w:tr>
      <w:tr w14:paraId="2A00D0B8">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491C94C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3125" w:type="dxa"/>
            <w:tcBorders>
              <w:top w:val="nil"/>
              <w:left w:val="single" w:color="000000" w:sz="4" w:space="0"/>
              <w:bottom w:val="single" w:color="000000" w:sz="4" w:space="0"/>
              <w:right w:val="single" w:color="000000" w:sz="4" w:space="0"/>
            </w:tcBorders>
            <w:vAlign w:val="center"/>
          </w:tcPr>
          <w:p w14:paraId="5A539C9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建筑安装工程费</w:t>
            </w:r>
          </w:p>
        </w:tc>
        <w:tc>
          <w:tcPr>
            <w:tcW w:w="2073" w:type="dxa"/>
            <w:tcBorders>
              <w:top w:val="single" w:color="000000" w:sz="4" w:space="0"/>
              <w:left w:val="single" w:color="000000" w:sz="4" w:space="0"/>
              <w:bottom w:val="single" w:color="000000" w:sz="4" w:space="0"/>
              <w:right w:val="single" w:color="000000" w:sz="4" w:space="0"/>
            </w:tcBorders>
            <w:vAlign w:val="center"/>
          </w:tcPr>
          <w:p w14:paraId="56797AB1">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5BE2960A">
            <w:pPr>
              <w:jc w:val="center"/>
              <w:rPr>
                <w:rFonts w:hint="eastAsia" w:ascii="宋体" w:hAnsi="宋体" w:cs="宋体"/>
                <w:color w:val="auto"/>
                <w:sz w:val="20"/>
                <w:szCs w:val="20"/>
                <w:highlight w:val="none"/>
              </w:rPr>
            </w:pPr>
          </w:p>
        </w:tc>
      </w:tr>
      <w:tr w14:paraId="126BE7E7">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35CE7085">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3125" w:type="dxa"/>
            <w:tcBorders>
              <w:top w:val="nil"/>
              <w:left w:val="single" w:color="000000" w:sz="4" w:space="0"/>
              <w:bottom w:val="single" w:color="000000" w:sz="4" w:space="0"/>
              <w:right w:val="single" w:color="000000" w:sz="4" w:space="0"/>
            </w:tcBorders>
            <w:vAlign w:val="center"/>
          </w:tcPr>
          <w:p w14:paraId="352585FA">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总价部分</w:t>
            </w:r>
          </w:p>
        </w:tc>
        <w:tc>
          <w:tcPr>
            <w:tcW w:w="2073" w:type="dxa"/>
            <w:tcBorders>
              <w:top w:val="single" w:color="000000" w:sz="4" w:space="0"/>
              <w:left w:val="single" w:color="000000" w:sz="4" w:space="0"/>
              <w:bottom w:val="single" w:color="000000" w:sz="4" w:space="0"/>
              <w:right w:val="single" w:color="000000" w:sz="4" w:space="0"/>
            </w:tcBorders>
            <w:vAlign w:val="center"/>
          </w:tcPr>
          <w:p w14:paraId="15595B9D">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712710B2">
            <w:pPr>
              <w:jc w:val="center"/>
              <w:rPr>
                <w:rFonts w:hint="eastAsia" w:ascii="宋体" w:hAnsi="宋体" w:cs="宋体"/>
                <w:color w:val="auto"/>
                <w:sz w:val="20"/>
                <w:szCs w:val="20"/>
                <w:highlight w:val="none"/>
              </w:rPr>
            </w:pPr>
          </w:p>
        </w:tc>
      </w:tr>
      <w:tr w14:paraId="39462DF8">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06B827A7">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3125" w:type="dxa"/>
            <w:tcBorders>
              <w:top w:val="nil"/>
              <w:left w:val="single" w:color="000000" w:sz="4" w:space="0"/>
              <w:bottom w:val="single" w:color="000000" w:sz="4" w:space="0"/>
              <w:right w:val="single" w:color="000000" w:sz="4" w:space="0"/>
            </w:tcBorders>
            <w:vAlign w:val="center"/>
          </w:tcPr>
          <w:p w14:paraId="17DF0387">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单价部分</w:t>
            </w:r>
          </w:p>
        </w:tc>
        <w:tc>
          <w:tcPr>
            <w:tcW w:w="2073" w:type="dxa"/>
            <w:tcBorders>
              <w:top w:val="single" w:color="000000" w:sz="4" w:space="0"/>
              <w:left w:val="single" w:color="000000" w:sz="4" w:space="0"/>
              <w:bottom w:val="single" w:color="000000" w:sz="4" w:space="0"/>
              <w:right w:val="single" w:color="000000" w:sz="4" w:space="0"/>
            </w:tcBorders>
            <w:vAlign w:val="center"/>
          </w:tcPr>
          <w:p w14:paraId="5259D8DF">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4A78D50B">
            <w:pPr>
              <w:jc w:val="center"/>
              <w:rPr>
                <w:rFonts w:hint="eastAsia" w:ascii="宋体" w:hAnsi="宋体" w:cs="宋体"/>
                <w:color w:val="auto"/>
                <w:sz w:val="20"/>
                <w:szCs w:val="20"/>
                <w:highlight w:val="none"/>
              </w:rPr>
            </w:pPr>
          </w:p>
        </w:tc>
      </w:tr>
      <w:tr w14:paraId="0D1BBB29">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2F9DC3BC">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3125" w:type="dxa"/>
            <w:tcBorders>
              <w:top w:val="nil"/>
              <w:left w:val="single" w:color="000000" w:sz="4" w:space="0"/>
              <w:bottom w:val="single" w:color="000000" w:sz="4" w:space="0"/>
              <w:right w:val="single" w:color="000000" w:sz="4" w:space="0"/>
            </w:tcBorders>
            <w:vAlign w:val="center"/>
          </w:tcPr>
          <w:p w14:paraId="1120B7F9">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暂估价部分</w:t>
            </w:r>
          </w:p>
        </w:tc>
        <w:tc>
          <w:tcPr>
            <w:tcW w:w="2073" w:type="dxa"/>
            <w:tcBorders>
              <w:top w:val="single" w:color="000000" w:sz="4" w:space="0"/>
              <w:left w:val="single" w:color="000000" w:sz="4" w:space="0"/>
              <w:bottom w:val="single" w:color="000000" w:sz="4" w:space="0"/>
              <w:right w:val="single" w:color="000000" w:sz="4" w:space="0"/>
            </w:tcBorders>
            <w:vAlign w:val="center"/>
          </w:tcPr>
          <w:p w14:paraId="5B71A719">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592CE870">
            <w:pPr>
              <w:widowControl/>
              <w:jc w:val="center"/>
              <w:textAlignment w:val="center"/>
              <w:rPr>
                <w:color w:val="auto"/>
                <w:sz w:val="20"/>
                <w:szCs w:val="20"/>
                <w:highlight w:val="none"/>
              </w:rPr>
            </w:pPr>
            <w:r>
              <w:rPr>
                <w:color w:val="auto"/>
                <w:kern w:val="0"/>
                <w:sz w:val="20"/>
                <w:szCs w:val="20"/>
                <w:highlight w:val="none"/>
              </w:rPr>
              <w:t>—</w:t>
            </w:r>
          </w:p>
        </w:tc>
      </w:tr>
      <w:tr w14:paraId="27488CEB">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251E0D86">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3125" w:type="dxa"/>
            <w:tcBorders>
              <w:top w:val="nil"/>
              <w:left w:val="single" w:color="000000" w:sz="4" w:space="0"/>
              <w:bottom w:val="single" w:color="000000" w:sz="4" w:space="0"/>
              <w:right w:val="single" w:color="000000" w:sz="4" w:space="0"/>
            </w:tcBorders>
            <w:vAlign w:val="center"/>
          </w:tcPr>
          <w:p w14:paraId="714A2328">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设备购置费</w:t>
            </w:r>
          </w:p>
        </w:tc>
        <w:tc>
          <w:tcPr>
            <w:tcW w:w="2073" w:type="dxa"/>
            <w:tcBorders>
              <w:top w:val="single" w:color="000000" w:sz="4" w:space="0"/>
              <w:left w:val="single" w:color="000000" w:sz="4" w:space="0"/>
              <w:bottom w:val="single" w:color="000000" w:sz="4" w:space="0"/>
              <w:right w:val="single" w:color="000000" w:sz="4" w:space="0"/>
            </w:tcBorders>
            <w:vAlign w:val="center"/>
          </w:tcPr>
          <w:p w14:paraId="5A93818D">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0D17BA44">
            <w:pPr>
              <w:jc w:val="center"/>
              <w:rPr>
                <w:color w:val="auto"/>
                <w:sz w:val="20"/>
                <w:szCs w:val="20"/>
                <w:highlight w:val="none"/>
              </w:rPr>
            </w:pPr>
          </w:p>
        </w:tc>
      </w:tr>
      <w:tr w14:paraId="5170E7D8">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326035BA">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3125" w:type="dxa"/>
            <w:tcBorders>
              <w:top w:val="nil"/>
              <w:left w:val="single" w:color="000000" w:sz="4" w:space="0"/>
              <w:bottom w:val="single" w:color="000000" w:sz="4" w:space="0"/>
              <w:right w:val="single" w:color="000000" w:sz="4" w:space="0"/>
            </w:tcBorders>
            <w:vAlign w:val="center"/>
          </w:tcPr>
          <w:p w14:paraId="05AC2963">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总价部分</w:t>
            </w:r>
          </w:p>
        </w:tc>
        <w:tc>
          <w:tcPr>
            <w:tcW w:w="2073" w:type="dxa"/>
            <w:tcBorders>
              <w:top w:val="single" w:color="000000" w:sz="4" w:space="0"/>
              <w:left w:val="single" w:color="000000" w:sz="4" w:space="0"/>
              <w:bottom w:val="single" w:color="000000" w:sz="4" w:space="0"/>
              <w:right w:val="single" w:color="000000" w:sz="4" w:space="0"/>
            </w:tcBorders>
            <w:vAlign w:val="center"/>
          </w:tcPr>
          <w:p w14:paraId="7CFE0037">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2D247850">
            <w:pPr>
              <w:jc w:val="center"/>
              <w:rPr>
                <w:rFonts w:hint="eastAsia" w:ascii="宋体" w:hAnsi="宋体" w:cs="宋体"/>
                <w:color w:val="auto"/>
                <w:sz w:val="20"/>
                <w:szCs w:val="20"/>
                <w:highlight w:val="none"/>
              </w:rPr>
            </w:pPr>
          </w:p>
        </w:tc>
      </w:tr>
      <w:tr w14:paraId="4FC5C81B">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57ACE28D">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3125" w:type="dxa"/>
            <w:tcBorders>
              <w:top w:val="nil"/>
              <w:left w:val="single" w:color="000000" w:sz="4" w:space="0"/>
              <w:bottom w:val="single" w:color="000000" w:sz="4" w:space="0"/>
              <w:right w:val="single" w:color="000000" w:sz="4" w:space="0"/>
            </w:tcBorders>
            <w:vAlign w:val="center"/>
          </w:tcPr>
          <w:p w14:paraId="2507F661">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单价部分</w:t>
            </w:r>
          </w:p>
        </w:tc>
        <w:tc>
          <w:tcPr>
            <w:tcW w:w="2073" w:type="dxa"/>
            <w:tcBorders>
              <w:top w:val="single" w:color="000000" w:sz="4" w:space="0"/>
              <w:left w:val="single" w:color="000000" w:sz="4" w:space="0"/>
              <w:bottom w:val="single" w:color="000000" w:sz="4" w:space="0"/>
              <w:right w:val="single" w:color="000000" w:sz="4" w:space="0"/>
            </w:tcBorders>
            <w:vAlign w:val="center"/>
          </w:tcPr>
          <w:p w14:paraId="6758A7F3">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54B86D58">
            <w:pPr>
              <w:jc w:val="center"/>
              <w:rPr>
                <w:rFonts w:hint="eastAsia" w:ascii="宋体" w:hAnsi="宋体" w:cs="宋体"/>
                <w:color w:val="auto"/>
                <w:sz w:val="20"/>
                <w:szCs w:val="20"/>
                <w:highlight w:val="none"/>
              </w:rPr>
            </w:pPr>
          </w:p>
        </w:tc>
      </w:tr>
      <w:tr w14:paraId="258CF097">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4C160DB9">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3125" w:type="dxa"/>
            <w:tcBorders>
              <w:top w:val="nil"/>
              <w:left w:val="single" w:color="000000" w:sz="4" w:space="0"/>
              <w:bottom w:val="single" w:color="000000" w:sz="4" w:space="0"/>
              <w:right w:val="single" w:color="000000" w:sz="4" w:space="0"/>
            </w:tcBorders>
            <w:vAlign w:val="center"/>
          </w:tcPr>
          <w:p w14:paraId="107F9616">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暂估价部分</w:t>
            </w:r>
          </w:p>
        </w:tc>
        <w:tc>
          <w:tcPr>
            <w:tcW w:w="2073" w:type="dxa"/>
            <w:tcBorders>
              <w:top w:val="single" w:color="000000" w:sz="4" w:space="0"/>
              <w:left w:val="single" w:color="000000" w:sz="4" w:space="0"/>
              <w:bottom w:val="single" w:color="000000" w:sz="4" w:space="0"/>
              <w:right w:val="single" w:color="000000" w:sz="4" w:space="0"/>
            </w:tcBorders>
            <w:vAlign w:val="center"/>
          </w:tcPr>
          <w:p w14:paraId="64D346D1">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42D92414">
            <w:pPr>
              <w:widowControl/>
              <w:jc w:val="center"/>
              <w:textAlignment w:val="center"/>
              <w:rPr>
                <w:color w:val="auto"/>
                <w:sz w:val="20"/>
                <w:szCs w:val="20"/>
                <w:highlight w:val="none"/>
              </w:rPr>
            </w:pPr>
            <w:r>
              <w:rPr>
                <w:color w:val="auto"/>
                <w:kern w:val="0"/>
                <w:sz w:val="20"/>
                <w:szCs w:val="20"/>
                <w:highlight w:val="none"/>
              </w:rPr>
              <w:t>—</w:t>
            </w:r>
          </w:p>
        </w:tc>
      </w:tr>
      <w:tr w14:paraId="593AA756">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5DAE7D1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二</w:t>
            </w:r>
          </w:p>
        </w:tc>
        <w:tc>
          <w:tcPr>
            <w:tcW w:w="3125" w:type="dxa"/>
            <w:tcBorders>
              <w:top w:val="single" w:color="000000" w:sz="4" w:space="0"/>
              <w:left w:val="single" w:color="000000" w:sz="4" w:space="0"/>
              <w:bottom w:val="single" w:color="000000" w:sz="4" w:space="0"/>
              <w:right w:val="single" w:color="000000" w:sz="4" w:space="0"/>
            </w:tcBorders>
            <w:vAlign w:val="center"/>
          </w:tcPr>
          <w:p w14:paraId="6E2782F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工程总承包其他费</w:t>
            </w:r>
          </w:p>
        </w:tc>
        <w:tc>
          <w:tcPr>
            <w:tcW w:w="2073" w:type="dxa"/>
            <w:tcBorders>
              <w:top w:val="single" w:color="000000" w:sz="4" w:space="0"/>
              <w:left w:val="single" w:color="000000" w:sz="4" w:space="0"/>
              <w:bottom w:val="single" w:color="000000" w:sz="4" w:space="0"/>
              <w:right w:val="single" w:color="000000" w:sz="4" w:space="0"/>
            </w:tcBorders>
            <w:vAlign w:val="center"/>
          </w:tcPr>
          <w:p w14:paraId="4A9CF67B">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6BD8181A">
            <w:pPr>
              <w:widowControl/>
              <w:jc w:val="center"/>
              <w:textAlignment w:val="center"/>
              <w:rPr>
                <w:color w:val="auto"/>
                <w:kern w:val="0"/>
                <w:sz w:val="20"/>
                <w:szCs w:val="20"/>
                <w:highlight w:val="none"/>
              </w:rPr>
            </w:pPr>
          </w:p>
        </w:tc>
      </w:tr>
      <w:tr w14:paraId="5838ADA0">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70C68FD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三</w:t>
            </w:r>
          </w:p>
        </w:tc>
        <w:tc>
          <w:tcPr>
            <w:tcW w:w="3125" w:type="dxa"/>
            <w:tcBorders>
              <w:top w:val="single" w:color="000000" w:sz="4" w:space="0"/>
              <w:left w:val="single" w:color="000000" w:sz="4" w:space="0"/>
              <w:bottom w:val="single" w:color="000000" w:sz="4" w:space="0"/>
              <w:right w:val="single" w:color="000000" w:sz="4" w:space="0"/>
            </w:tcBorders>
            <w:vAlign w:val="center"/>
          </w:tcPr>
          <w:p w14:paraId="6E1BAB6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暂列金额</w:t>
            </w:r>
          </w:p>
        </w:tc>
        <w:tc>
          <w:tcPr>
            <w:tcW w:w="2073" w:type="dxa"/>
            <w:tcBorders>
              <w:top w:val="single" w:color="000000" w:sz="4" w:space="0"/>
              <w:left w:val="single" w:color="000000" w:sz="4" w:space="0"/>
              <w:bottom w:val="single" w:color="000000" w:sz="4" w:space="0"/>
              <w:right w:val="single" w:color="000000" w:sz="4" w:space="0"/>
            </w:tcBorders>
            <w:vAlign w:val="center"/>
          </w:tcPr>
          <w:p w14:paraId="3A5AD72E">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69B832AE">
            <w:pPr>
              <w:widowControl/>
              <w:jc w:val="center"/>
              <w:textAlignment w:val="center"/>
              <w:rPr>
                <w:color w:val="auto"/>
                <w:sz w:val="20"/>
                <w:szCs w:val="20"/>
                <w:highlight w:val="none"/>
              </w:rPr>
            </w:pPr>
            <w:r>
              <w:rPr>
                <w:color w:val="auto"/>
                <w:kern w:val="0"/>
                <w:sz w:val="20"/>
                <w:szCs w:val="20"/>
                <w:highlight w:val="none"/>
              </w:rPr>
              <w:t>—</w:t>
            </w:r>
          </w:p>
        </w:tc>
      </w:tr>
      <w:tr w14:paraId="5243C348">
        <w:tblPrEx>
          <w:tblCellMar>
            <w:top w:w="0" w:type="dxa"/>
            <w:left w:w="108" w:type="dxa"/>
            <w:bottom w:w="0" w:type="dxa"/>
            <w:right w:w="108" w:type="dxa"/>
          </w:tblCellMar>
        </w:tblPrEx>
        <w:trPr>
          <w:trHeight w:val="1060" w:hRule="atLeast"/>
          <w:jc w:val="center"/>
        </w:trPr>
        <w:tc>
          <w:tcPr>
            <w:tcW w:w="3976" w:type="dxa"/>
            <w:gridSpan w:val="2"/>
            <w:tcBorders>
              <w:top w:val="single" w:color="000000" w:sz="4" w:space="0"/>
              <w:left w:val="single" w:color="000000" w:sz="4" w:space="0"/>
              <w:bottom w:val="single" w:color="000000" w:sz="4" w:space="0"/>
              <w:right w:val="single" w:color="000000" w:sz="4" w:space="0"/>
            </w:tcBorders>
            <w:vAlign w:val="center"/>
          </w:tcPr>
          <w:p w14:paraId="78CE62A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投标总报价</w:t>
            </w:r>
          </w:p>
        </w:tc>
        <w:tc>
          <w:tcPr>
            <w:tcW w:w="4671" w:type="dxa"/>
            <w:gridSpan w:val="2"/>
            <w:tcBorders>
              <w:top w:val="single" w:color="000000" w:sz="4" w:space="0"/>
              <w:left w:val="single" w:color="000000" w:sz="4" w:space="0"/>
              <w:bottom w:val="single" w:color="000000" w:sz="4" w:space="0"/>
              <w:right w:val="single" w:color="000000" w:sz="4" w:space="0"/>
            </w:tcBorders>
            <w:vAlign w:val="center"/>
          </w:tcPr>
          <w:p w14:paraId="348631EF">
            <w:pPr>
              <w:spacing w:line="340" w:lineRule="exact"/>
              <w:rPr>
                <w:rFonts w:hint="eastAsia" w:ascii="宋体" w:hAnsi="宋体" w:cs="宋体"/>
                <w:color w:val="auto"/>
                <w:szCs w:val="21"/>
                <w:highlight w:val="none"/>
                <w:u w:val="single"/>
              </w:rPr>
            </w:pPr>
            <w:r>
              <w:rPr>
                <w:rFonts w:hint="eastAsia" w:ascii="宋体" w:hAnsi="宋体" w:cs="宋体"/>
                <w:color w:val="auto"/>
                <w:szCs w:val="21"/>
                <w:highlight w:val="none"/>
              </w:rPr>
              <w:t>人民币大写：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14:paraId="4649A0CC">
            <w:pPr>
              <w:pStyle w:val="264"/>
              <w:rPr>
                <w:rFonts w:ascii="Calibri" w:hAnsi="Calibri" w:cs="Calibri"/>
                <w:color w:val="auto"/>
                <w:highlight w:val="none"/>
              </w:rPr>
            </w:pPr>
          </w:p>
          <w:p w14:paraId="58101C5F">
            <w:pPr>
              <w:rPr>
                <w:color w:val="auto"/>
                <w:sz w:val="20"/>
                <w:szCs w:val="20"/>
                <w:highlight w:val="none"/>
              </w:rPr>
            </w:pPr>
            <w:r>
              <w:rPr>
                <w:rFonts w:hint="eastAsia" w:ascii="宋体" w:hAnsi="宋体" w:cs="宋体"/>
                <w:color w:val="auto"/>
                <w:szCs w:val="21"/>
                <w:highlight w:val="none"/>
              </w:rPr>
              <w:t>小写：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tc>
      </w:tr>
    </w:tbl>
    <w:p w14:paraId="5E6D6086">
      <w:pPr>
        <w:autoSpaceDE w:val="0"/>
        <w:autoSpaceDN w:val="0"/>
        <w:adjustRightInd w:val="0"/>
        <w:spacing w:before="64" w:line="360" w:lineRule="auto"/>
        <w:ind w:right="-23" w:firstLine="420" w:firstLineChars="200"/>
        <w:jc w:val="left"/>
        <w:rPr>
          <w:color w:val="auto"/>
          <w:kern w:val="0"/>
          <w:szCs w:val="21"/>
          <w:highlight w:val="none"/>
        </w:rPr>
      </w:pPr>
    </w:p>
    <w:p w14:paraId="1006ED60">
      <w:pPr>
        <w:widowControl/>
        <w:rPr>
          <w:color w:val="auto"/>
          <w:kern w:val="0"/>
          <w:szCs w:val="21"/>
          <w:highlight w:val="none"/>
        </w:rPr>
      </w:pPr>
      <w:r>
        <w:rPr>
          <w:rFonts w:hint="eastAsia"/>
          <w:color w:val="auto"/>
          <w:kern w:val="0"/>
          <w:szCs w:val="21"/>
          <w:highlight w:val="none"/>
        </w:rPr>
        <w:t>注：本表由招标人参照使用，招标人可根据项目情况对表格中的内容进行调整。</w:t>
      </w:r>
    </w:p>
    <w:p w14:paraId="0FA51474">
      <w:pPr>
        <w:widowControl/>
        <w:rPr>
          <w:rFonts w:hint="eastAsia" w:ascii="黑体" w:hAnsi="黑体" w:eastAsia="黑体"/>
          <w:color w:val="auto"/>
          <w:sz w:val="24"/>
          <w:highlight w:val="none"/>
        </w:rPr>
        <w:sectPr>
          <w:footerReference r:id="rId10" w:type="default"/>
          <w:pgSz w:w="11907" w:h="16840"/>
          <w:pgMar w:top="1440" w:right="1196" w:bottom="1440" w:left="1196" w:header="851" w:footer="1020" w:gutter="0"/>
          <w:cols w:space="720" w:num="1"/>
          <w:docGrid w:linePitch="326" w:charSpace="0"/>
        </w:sectPr>
      </w:pPr>
    </w:p>
    <w:p w14:paraId="7D215E9F">
      <w:pPr>
        <w:widowControl/>
        <w:jc w:val="center"/>
        <w:rPr>
          <w:color w:val="auto"/>
          <w:kern w:val="0"/>
          <w:szCs w:val="21"/>
          <w:highlight w:val="none"/>
        </w:rPr>
      </w:pPr>
      <w:r>
        <w:rPr>
          <w:rFonts w:ascii="黑体" w:hAnsi="黑体" w:eastAsia="黑体"/>
          <w:color w:val="auto"/>
          <w:sz w:val="24"/>
          <w:highlight w:val="none"/>
        </w:rPr>
        <w:sym w:font="Wingdings 2" w:char="00A3"/>
      </w:r>
      <w:r>
        <w:rPr>
          <w:rFonts w:hint="eastAsia" w:ascii="宋体" w:hAnsi="宋体" w:cs="宋体"/>
          <w:b/>
          <w:bCs/>
          <w:color w:val="auto"/>
          <w:sz w:val="24"/>
          <w:highlight w:val="none"/>
          <w:shd w:val="clear" w:color="auto" w:fill="FFFFFF"/>
        </w:rPr>
        <w:t>二、投标报价内容及格式</w:t>
      </w:r>
    </w:p>
    <w:p w14:paraId="647B0133">
      <w:pPr>
        <w:pStyle w:val="31"/>
        <w:tabs>
          <w:tab w:val="right" w:leader="dot" w:pos="8720"/>
        </w:tabs>
        <w:ind w:left="0" w:leftChars="0"/>
        <w:jc w:val="left"/>
        <w:rPr>
          <w:color w:val="auto"/>
          <w:highlight w:val="none"/>
        </w:rPr>
      </w:pPr>
    </w:p>
    <w:p w14:paraId="77E4472D">
      <w:pPr>
        <w:rPr>
          <w:rFonts w:eastAsia="黑体"/>
          <w:color w:val="auto"/>
          <w:highlight w:val="none"/>
        </w:rPr>
      </w:pPr>
      <w:bookmarkStart w:id="1969" w:name="_Toc28252"/>
      <w:bookmarkStart w:id="1970" w:name="_Toc18196"/>
      <w:bookmarkStart w:id="1971" w:name="_Toc17393"/>
      <w:bookmarkStart w:id="1972" w:name="_Toc19136"/>
      <w:bookmarkStart w:id="1973" w:name="_Toc11605"/>
      <w:bookmarkStart w:id="1974" w:name="_Toc26508"/>
      <w:bookmarkStart w:id="1975" w:name="_Toc5847"/>
      <w:bookmarkStart w:id="1976" w:name="_Toc25136"/>
      <w:bookmarkStart w:id="1977" w:name="_Toc462"/>
      <w:bookmarkStart w:id="1978" w:name="_Toc20912"/>
      <w:bookmarkStart w:id="1979" w:name="_Toc5036"/>
      <w:bookmarkStart w:id="1980" w:name="_Toc31900"/>
      <w:bookmarkStart w:id="1981" w:name="_Toc16835"/>
      <w:bookmarkStart w:id="1982" w:name="_Toc2251"/>
      <w:r>
        <w:rPr>
          <w:rFonts w:ascii="黑体" w:hAnsi="黑体" w:eastAsia="黑体"/>
          <w:color w:val="auto"/>
          <w:highlight w:val="none"/>
        </w:rPr>
        <w:sym w:font="Wingdings 2" w:char="00A3"/>
      </w:r>
      <w:r>
        <w:rPr>
          <w:rFonts w:hint="eastAsia" w:eastAsia="黑体"/>
          <w:color w:val="auto"/>
          <w:highlight w:val="none"/>
        </w:rPr>
        <w:t>1.</w:t>
      </w:r>
      <w:r>
        <w:rPr>
          <w:rFonts w:hint="eastAsia" w:ascii="宋体" w:hAnsi="宋体" w:cs="宋体"/>
          <w:color w:val="auto"/>
          <w:highlight w:val="none"/>
          <w:shd w:val="clear" w:color="auto" w:fill="FFFFFF"/>
        </w:rPr>
        <w:t xml:space="preserve"> </w:t>
      </w:r>
      <w:r>
        <w:rPr>
          <w:rFonts w:hint="eastAsia" w:eastAsia="黑体"/>
          <w:color w:val="auto"/>
          <w:highlight w:val="none"/>
        </w:rPr>
        <w:t>投标总价（</w:t>
      </w:r>
      <w:r>
        <w:rPr>
          <w:rFonts w:eastAsia="黑体"/>
          <w:color w:val="auto"/>
          <w:highlight w:val="none"/>
        </w:rPr>
        <w:t>已标价</w:t>
      </w:r>
      <w:r>
        <w:rPr>
          <w:rFonts w:hint="eastAsia" w:eastAsia="黑体"/>
          <w:color w:val="auto"/>
          <w:highlight w:val="none"/>
        </w:rPr>
        <w:t>项目</w:t>
      </w:r>
      <w:r>
        <w:rPr>
          <w:rFonts w:eastAsia="黑体"/>
          <w:color w:val="auto"/>
          <w:highlight w:val="none"/>
        </w:rPr>
        <w:t>清单</w:t>
      </w:r>
      <w:r>
        <w:rPr>
          <w:rFonts w:hint="eastAsia" w:eastAsia="黑体"/>
          <w:color w:val="auto"/>
          <w:highlight w:val="none"/>
        </w:rPr>
        <w:t>）</w:t>
      </w:r>
      <w:r>
        <w:rPr>
          <w:rFonts w:eastAsia="黑体"/>
          <w:color w:val="auto"/>
          <w:highlight w:val="none"/>
        </w:rPr>
        <w:t>内容</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p>
    <w:p w14:paraId="7DF3CA75">
      <w:pPr>
        <w:autoSpaceDE w:val="0"/>
        <w:autoSpaceDN w:val="0"/>
        <w:adjustRightInd w:val="0"/>
        <w:spacing w:before="64" w:line="360" w:lineRule="auto"/>
        <w:ind w:right="-23"/>
        <w:jc w:val="left"/>
        <w:rPr>
          <w:color w:val="auto"/>
          <w:highlight w:val="none"/>
        </w:rPr>
      </w:pPr>
      <w:r>
        <w:rPr>
          <w:color w:val="auto"/>
          <w:highlight w:val="none"/>
        </w:rPr>
        <w:t xml:space="preserve">    （1） 投标总价封面；</w:t>
      </w:r>
    </w:p>
    <w:p w14:paraId="1F3DC756">
      <w:pPr>
        <w:autoSpaceDE w:val="0"/>
        <w:autoSpaceDN w:val="0"/>
        <w:adjustRightInd w:val="0"/>
        <w:spacing w:before="64" w:line="360" w:lineRule="auto"/>
        <w:ind w:right="-23"/>
        <w:jc w:val="left"/>
        <w:rPr>
          <w:color w:val="auto"/>
          <w:highlight w:val="none"/>
        </w:rPr>
      </w:pPr>
      <w:r>
        <w:rPr>
          <w:color w:val="auto"/>
          <w:highlight w:val="none"/>
        </w:rPr>
        <w:t xml:space="preserve">    （2） 投标总价扉页</w:t>
      </w:r>
    </w:p>
    <w:p w14:paraId="77812F8B">
      <w:pPr>
        <w:autoSpaceDE w:val="0"/>
        <w:autoSpaceDN w:val="0"/>
        <w:adjustRightInd w:val="0"/>
        <w:spacing w:before="64" w:line="360" w:lineRule="auto"/>
        <w:ind w:right="-23"/>
        <w:jc w:val="left"/>
        <w:rPr>
          <w:color w:val="auto"/>
          <w:highlight w:val="none"/>
        </w:rPr>
      </w:pPr>
      <w:r>
        <w:rPr>
          <w:color w:val="auto"/>
          <w:highlight w:val="none"/>
        </w:rPr>
        <w:t xml:space="preserve">    （3） 总说明</w:t>
      </w:r>
    </w:p>
    <w:p w14:paraId="4723B1C5">
      <w:pPr>
        <w:autoSpaceDE w:val="0"/>
        <w:autoSpaceDN w:val="0"/>
        <w:adjustRightInd w:val="0"/>
        <w:spacing w:before="64" w:line="360" w:lineRule="auto"/>
        <w:ind w:right="-23" w:firstLine="435"/>
        <w:jc w:val="left"/>
        <w:rPr>
          <w:color w:val="auto"/>
          <w:highlight w:val="none"/>
        </w:rPr>
      </w:pPr>
      <w:r>
        <w:rPr>
          <w:color w:val="auto"/>
          <w:highlight w:val="none"/>
        </w:rPr>
        <w:t xml:space="preserve">（4） </w:t>
      </w:r>
      <w:r>
        <w:rPr>
          <w:rFonts w:hint="eastAsia"/>
          <w:color w:val="auto"/>
          <w:highlight w:val="none"/>
        </w:rPr>
        <w:t>投标报价汇总表</w:t>
      </w:r>
    </w:p>
    <w:p w14:paraId="119CC3B3">
      <w:pPr>
        <w:autoSpaceDE w:val="0"/>
        <w:autoSpaceDN w:val="0"/>
        <w:adjustRightInd w:val="0"/>
        <w:spacing w:before="64" w:line="360" w:lineRule="auto"/>
        <w:ind w:right="-23" w:firstLine="435"/>
        <w:jc w:val="left"/>
        <w:rPr>
          <w:color w:val="auto"/>
          <w:highlight w:val="none"/>
        </w:rPr>
      </w:pPr>
      <w:r>
        <w:rPr>
          <w:rFonts w:hint="eastAsia"/>
          <w:color w:val="auto"/>
          <w:highlight w:val="none"/>
        </w:rPr>
        <w:t>（5） 工程费汇总表</w:t>
      </w:r>
    </w:p>
    <w:p w14:paraId="5D4FA628">
      <w:pPr>
        <w:autoSpaceDE w:val="0"/>
        <w:autoSpaceDN w:val="0"/>
        <w:adjustRightInd w:val="0"/>
        <w:spacing w:before="64" w:line="360" w:lineRule="auto"/>
        <w:ind w:right="-23" w:firstLine="435"/>
        <w:jc w:val="left"/>
        <w:rPr>
          <w:color w:val="auto"/>
          <w:highlight w:val="none"/>
        </w:rPr>
      </w:pPr>
      <w:r>
        <w:rPr>
          <w:rFonts w:ascii="黑体" w:hAnsi="黑体" w:eastAsia="黑体"/>
          <w:color w:val="auto"/>
          <w:highlight w:val="none"/>
        </w:rPr>
        <w:sym w:font="Wingdings 2" w:char="00A3"/>
      </w:r>
      <w:r>
        <w:rPr>
          <w:color w:val="auto"/>
          <w:highlight w:val="none"/>
        </w:rPr>
        <w:t xml:space="preserve">（6） </w:t>
      </w:r>
      <w:r>
        <w:rPr>
          <w:rFonts w:hint="eastAsia"/>
          <w:color w:val="auto"/>
          <w:highlight w:val="none"/>
        </w:rPr>
        <w:t>建设项目建筑安装工程费汇总表（选用）</w:t>
      </w:r>
    </w:p>
    <w:p w14:paraId="77195ED3">
      <w:pPr>
        <w:autoSpaceDE w:val="0"/>
        <w:autoSpaceDN w:val="0"/>
        <w:adjustRightInd w:val="0"/>
        <w:spacing w:before="64" w:line="360" w:lineRule="auto"/>
        <w:ind w:right="-23" w:firstLine="435"/>
        <w:jc w:val="left"/>
        <w:rPr>
          <w:color w:val="auto"/>
          <w:highlight w:val="none"/>
        </w:rPr>
      </w:pPr>
      <w:r>
        <w:rPr>
          <w:rFonts w:ascii="黑体" w:hAnsi="黑体" w:eastAsia="黑体"/>
          <w:color w:val="auto"/>
          <w:highlight w:val="none"/>
        </w:rPr>
        <w:sym w:font="Wingdings 2" w:char="00A3"/>
      </w:r>
      <w:r>
        <w:rPr>
          <w:color w:val="auto"/>
          <w:highlight w:val="none"/>
        </w:rPr>
        <w:t>（</w:t>
      </w:r>
      <w:r>
        <w:rPr>
          <w:rFonts w:hint="eastAsia"/>
          <w:color w:val="auto"/>
          <w:highlight w:val="none"/>
        </w:rPr>
        <w:t>7</w:t>
      </w:r>
      <w:r>
        <w:rPr>
          <w:color w:val="auto"/>
          <w:highlight w:val="none"/>
        </w:rPr>
        <w:t xml:space="preserve">） </w:t>
      </w:r>
      <w:r>
        <w:rPr>
          <w:rFonts w:hint="eastAsia"/>
          <w:color w:val="auto"/>
          <w:highlight w:val="none"/>
        </w:rPr>
        <w:t>单项工程建筑安装工程费汇总表（选用）</w:t>
      </w:r>
    </w:p>
    <w:p w14:paraId="0148D5A1">
      <w:pPr>
        <w:autoSpaceDE w:val="0"/>
        <w:autoSpaceDN w:val="0"/>
        <w:adjustRightInd w:val="0"/>
        <w:spacing w:before="64" w:line="360" w:lineRule="auto"/>
        <w:ind w:right="-23" w:firstLine="420"/>
        <w:jc w:val="left"/>
        <w:rPr>
          <w:color w:val="auto"/>
          <w:highlight w:val="none"/>
        </w:rPr>
      </w:pPr>
      <w:r>
        <w:rPr>
          <w:color w:val="auto"/>
          <w:highlight w:val="none"/>
        </w:rPr>
        <w:t xml:space="preserve">（8） </w:t>
      </w:r>
      <w:r>
        <w:rPr>
          <w:rFonts w:hint="eastAsia"/>
          <w:color w:val="auto"/>
          <w:highlight w:val="none"/>
        </w:rPr>
        <w:t>建筑安装工程费清单及计价表（总价部分）</w:t>
      </w:r>
    </w:p>
    <w:p w14:paraId="3DE267B5">
      <w:pPr>
        <w:autoSpaceDE w:val="0"/>
        <w:autoSpaceDN w:val="0"/>
        <w:adjustRightInd w:val="0"/>
        <w:spacing w:before="64" w:line="360" w:lineRule="auto"/>
        <w:ind w:right="-23" w:firstLine="420"/>
        <w:jc w:val="left"/>
        <w:rPr>
          <w:color w:val="auto"/>
          <w:highlight w:val="none"/>
        </w:rPr>
      </w:pPr>
      <w:r>
        <w:rPr>
          <w:color w:val="auto"/>
          <w:highlight w:val="none"/>
        </w:rPr>
        <w:t>（</w:t>
      </w:r>
      <w:r>
        <w:rPr>
          <w:rFonts w:hint="eastAsia"/>
          <w:color w:val="auto"/>
          <w:highlight w:val="none"/>
        </w:rPr>
        <w:t>9</w:t>
      </w:r>
      <w:r>
        <w:rPr>
          <w:color w:val="auto"/>
          <w:highlight w:val="none"/>
        </w:rPr>
        <w:t xml:space="preserve">） </w:t>
      </w:r>
      <w:r>
        <w:rPr>
          <w:rFonts w:hint="eastAsia"/>
          <w:color w:val="auto"/>
          <w:highlight w:val="none"/>
        </w:rPr>
        <w:t>建筑安装工程费清单及计价表（单价部分）</w:t>
      </w:r>
    </w:p>
    <w:p w14:paraId="4E6AB876">
      <w:pPr>
        <w:autoSpaceDE w:val="0"/>
        <w:autoSpaceDN w:val="0"/>
        <w:adjustRightInd w:val="0"/>
        <w:spacing w:before="64" w:line="360" w:lineRule="auto"/>
        <w:ind w:right="-23"/>
        <w:jc w:val="left"/>
        <w:rPr>
          <w:color w:val="auto"/>
          <w:highlight w:val="none"/>
        </w:rPr>
      </w:pPr>
      <w:r>
        <w:rPr>
          <w:color w:val="auto"/>
          <w:highlight w:val="none"/>
        </w:rPr>
        <w:t xml:space="preserve">    （</w:t>
      </w:r>
      <w:r>
        <w:rPr>
          <w:rFonts w:hint="eastAsia"/>
          <w:color w:val="auto"/>
          <w:highlight w:val="none"/>
        </w:rPr>
        <w:t>10</w:t>
      </w:r>
      <w:r>
        <w:rPr>
          <w:color w:val="auto"/>
          <w:highlight w:val="none"/>
        </w:rPr>
        <w:t>）</w:t>
      </w:r>
      <w:r>
        <w:rPr>
          <w:rFonts w:hint="eastAsia"/>
          <w:color w:val="auto"/>
          <w:highlight w:val="none"/>
        </w:rPr>
        <w:t xml:space="preserve">设备购置费项目清单及计价表 </w:t>
      </w:r>
    </w:p>
    <w:p w14:paraId="08C3C210">
      <w:pPr>
        <w:autoSpaceDE w:val="0"/>
        <w:autoSpaceDN w:val="0"/>
        <w:adjustRightInd w:val="0"/>
        <w:spacing w:before="64" w:line="360" w:lineRule="auto"/>
        <w:ind w:right="-23" w:firstLine="420"/>
        <w:jc w:val="left"/>
        <w:rPr>
          <w:color w:val="auto"/>
          <w:highlight w:val="none"/>
        </w:rPr>
      </w:pPr>
      <w:r>
        <w:rPr>
          <w:color w:val="auto"/>
          <w:highlight w:val="none"/>
        </w:rPr>
        <w:t>（</w:t>
      </w:r>
      <w:r>
        <w:rPr>
          <w:rFonts w:hint="eastAsia"/>
          <w:color w:val="auto"/>
          <w:highlight w:val="none"/>
        </w:rPr>
        <w:t>11</w:t>
      </w:r>
      <w:r>
        <w:rPr>
          <w:color w:val="auto"/>
          <w:highlight w:val="none"/>
        </w:rPr>
        <w:t>）</w:t>
      </w:r>
      <w:r>
        <w:rPr>
          <w:rFonts w:hint="eastAsia"/>
          <w:color w:val="auto"/>
          <w:highlight w:val="none"/>
        </w:rPr>
        <w:t>专业工程暂估价计价表</w:t>
      </w:r>
    </w:p>
    <w:p w14:paraId="392F13DE">
      <w:pPr>
        <w:autoSpaceDE w:val="0"/>
        <w:autoSpaceDN w:val="0"/>
        <w:adjustRightInd w:val="0"/>
        <w:spacing w:before="64" w:line="360" w:lineRule="auto"/>
        <w:ind w:right="-23"/>
        <w:jc w:val="left"/>
        <w:rPr>
          <w:color w:val="auto"/>
          <w:highlight w:val="none"/>
        </w:rPr>
      </w:pPr>
      <w:r>
        <w:rPr>
          <w:color w:val="auto"/>
          <w:highlight w:val="none"/>
        </w:rPr>
        <w:t xml:space="preserve">    （1</w:t>
      </w:r>
      <w:r>
        <w:rPr>
          <w:rFonts w:hint="eastAsia"/>
          <w:color w:val="auto"/>
          <w:highlight w:val="none"/>
        </w:rPr>
        <w:t>2</w:t>
      </w:r>
      <w:r>
        <w:rPr>
          <w:color w:val="auto"/>
          <w:highlight w:val="none"/>
        </w:rPr>
        <w:t>）</w:t>
      </w:r>
      <w:r>
        <w:rPr>
          <w:rFonts w:hint="eastAsia"/>
          <w:color w:val="auto"/>
          <w:highlight w:val="none"/>
        </w:rPr>
        <w:t>材料暂估单价及调整表</w:t>
      </w:r>
    </w:p>
    <w:p w14:paraId="1780BE86">
      <w:pPr>
        <w:autoSpaceDE w:val="0"/>
        <w:autoSpaceDN w:val="0"/>
        <w:adjustRightInd w:val="0"/>
        <w:spacing w:before="64" w:line="360" w:lineRule="auto"/>
        <w:ind w:right="-23"/>
        <w:jc w:val="left"/>
        <w:rPr>
          <w:color w:val="auto"/>
          <w:highlight w:val="none"/>
        </w:rPr>
      </w:pPr>
      <w:r>
        <w:rPr>
          <w:color w:val="auto"/>
          <w:highlight w:val="none"/>
        </w:rPr>
        <w:t xml:space="preserve">    （1</w:t>
      </w:r>
      <w:r>
        <w:rPr>
          <w:rFonts w:hint="eastAsia"/>
          <w:color w:val="auto"/>
          <w:highlight w:val="none"/>
        </w:rPr>
        <w:t>3</w:t>
      </w:r>
      <w:r>
        <w:rPr>
          <w:color w:val="auto"/>
          <w:highlight w:val="none"/>
        </w:rPr>
        <w:t>）</w:t>
      </w:r>
      <w:r>
        <w:rPr>
          <w:rFonts w:hint="eastAsia"/>
          <w:color w:val="auto"/>
          <w:highlight w:val="none"/>
        </w:rPr>
        <w:t xml:space="preserve">工程总承包其他费项目清单及计价表 </w:t>
      </w:r>
    </w:p>
    <w:p w14:paraId="31DC62EB">
      <w:pPr>
        <w:autoSpaceDE w:val="0"/>
        <w:autoSpaceDN w:val="0"/>
        <w:adjustRightInd w:val="0"/>
        <w:spacing w:before="64" w:line="360" w:lineRule="auto"/>
        <w:ind w:right="-23"/>
        <w:jc w:val="left"/>
        <w:rPr>
          <w:color w:val="auto"/>
          <w:highlight w:val="none"/>
        </w:rPr>
      </w:pPr>
      <w:r>
        <w:rPr>
          <w:color w:val="auto"/>
          <w:highlight w:val="none"/>
        </w:rPr>
        <w:t xml:space="preserve">    </w:t>
      </w:r>
      <w:r>
        <w:rPr>
          <w:rFonts w:ascii="黑体" w:hAnsi="黑体" w:eastAsia="黑体"/>
          <w:color w:val="auto"/>
          <w:highlight w:val="none"/>
        </w:rPr>
        <w:sym w:font="Wingdings 2" w:char="00A3"/>
      </w:r>
      <w:r>
        <w:rPr>
          <w:color w:val="auto"/>
          <w:highlight w:val="none"/>
        </w:rPr>
        <w:t>（1</w:t>
      </w:r>
      <w:r>
        <w:rPr>
          <w:rFonts w:hint="eastAsia"/>
          <w:color w:val="auto"/>
          <w:highlight w:val="none"/>
        </w:rPr>
        <w:t>4</w:t>
      </w:r>
      <w:r>
        <w:rPr>
          <w:color w:val="auto"/>
          <w:highlight w:val="none"/>
        </w:rPr>
        <w:t>）</w:t>
      </w:r>
      <w:r>
        <w:rPr>
          <w:rFonts w:hint="eastAsia"/>
          <w:color w:val="auto"/>
          <w:highlight w:val="none"/>
        </w:rPr>
        <w:t>清单综合单价分析表（一）（选用）</w:t>
      </w:r>
    </w:p>
    <w:p w14:paraId="0B6E08EA">
      <w:pPr>
        <w:autoSpaceDE w:val="0"/>
        <w:autoSpaceDN w:val="0"/>
        <w:adjustRightInd w:val="0"/>
        <w:spacing w:before="64" w:line="360" w:lineRule="auto"/>
        <w:ind w:right="-23"/>
        <w:jc w:val="left"/>
        <w:rPr>
          <w:color w:val="auto"/>
          <w:highlight w:val="none"/>
        </w:rPr>
      </w:pPr>
      <w:r>
        <w:rPr>
          <w:color w:val="auto"/>
          <w:highlight w:val="none"/>
        </w:rPr>
        <w:t xml:space="preserve">    </w:t>
      </w:r>
      <w:r>
        <w:rPr>
          <w:rFonts w:ascii="黑体" w:hAnsi="黑体" w:eastAsia="黑体"/>
          <w:color w:val="auto"/>
          <w:highlight w:val="none"/>
        </w:rPr>
        <w:sym w:font="Wingdings 2" w:char="00A3"/>
      </w:r>
      <w:r>
        <w:rPr>
          <w:color w:val="auto"/>
          <w:highlight w:val="none"/>
        </w:rPr>
        <w:t>（1</w:t>
      </w:r>
      <w:r>
        <w:rPr>
          <w:rFonts w:hint="eastAsia"/>
          <w:color w:val="auto"/>
          <w:highlight w:val="none"/>
        </w:rPr>
        <w:t>5</w:t>
      </w:r>
      <w:r>
        <w:rPr>
          <w:color w:val="auto"/>
          <w:highlight w:val="none"/>
        </w:rPr>
        <w:t>）</w:t>
      </w:r>
      <w:r>
        <w:rPr>
          <w:rFonts w:hint="eastAsia"/>
          <w:color w:val="auto"/>
          <w:highlight w:val="none"/>
        </w:rPr>
        <w:t>清单综合单价分析表（二）（选用）</w:t>
      </w:r>
    </w:p>
    <w:p w14:paraId="39E970AE">
      <w:pPr>
        <w:autoSpaceDE w:val="0"/>
        <w:autoSpaceDN w:val="0"/>
        <w:adjustRightInd w:val="0"/>
        <w:spacing w:before="64" w:line="360" w:lineRule="auto"/>
        <w:ind w:right="-23"/>
        <w:jc w:val="left"/>
        <w:rPr>
          <w:color w:val="auto"/>
          <w:highlight w:val="none"/>
        </w:rPr>
      </w:pPr>
      <w:r>
        <w:rPr>
          <w:color w:val="auto"/>
          <w:highlight w:val="none"/>
        </w:rPr>
        <w:t xml:space="preserve">     </w:t>
      </w:r>
      <w:r>
        <w:rPr>
          <w:rFonts w:ascii="黑体" w:hAnsi="黑体" w:eastAsia="黑体"/>
          <w:color w:val="auto"/>
          <w:highlight w:val="none"/>
        </w:rPr>
        <w:sym w:font="Wingdings 2" w:char="00A3"/>
      </w:r>
      <w:r>
        <w:rPr>
          <w:color w:val="auto"/>
          <w:highlight w:val="none"/>
        </w:rPr>
        <w:t>（1</w:t>
      </w:r>
      <w:r>
        <w:rPr>
          <w:rFonts w:hint="eastAsia"/>
          <w:color w:val="auto"/>
          <w:highlight w:val="none"/>
        </w:rPr>
        <w:t>6</w:t>
      </w:r>
      <w:r>
        <w:rPr>
          <w:color w:val="auto"/>
          <w:highlight w:val="none"/>
        </w:rPr>
        <w:t>）</w:t>
      </w:r>
      <w:r>
        <w:rPr>
          <w:rFonts w:hint="eastAsia"/>
          <w:color w:val="auto"/>
          <w:highlight w:val="none"/>
        </w:rPr>
        <w:t>人工、材料、机械汇总表（选用）</w:t>
      </w:r>
    </w:p>
    <w:p w14:paraId="2E946E0E">
      <w:pPr>
        <w:autoSpaceDE w:val="0"/>
        <w:autoSpaceDN w:val="0"/>
        <w:adjustRightInd w:val="0"/>
        <w:spacing w:before="64" w:line="360" w:lineRule="auto"/>
        <w:ind w:right="-23"/>
        <w:jc w:val="left"/>
        <w:rPr>
          <w:color w:val="auto"/>
          <w:highlight w:val="none"/>
        </w:rPr>
      </w:pPr>
    </w:p>
    <w:p w14:paraId="761F863C">
      <w:pPr>
        <w:widowControl/>
        <w:rPr>
          <w:color w:val="auto"/>
          <w:kern w:val="0"/>
          <w:szCs w:val="21"/>
          <w:highlight w:val="none"/>
        </w:rPr>
      </w:pPr>
      <w:r>
        <w:rPr>
          <w:color w:val="auto"/>
          <w:highlight w:val="none"/>
        </w:rPr>
        <w:t xml:space="preserve">    </w:t>
      </w:r>
      <w:r>
        <w:rPr>
          <w:rFonts w:hint="eastAsia"/>
          <w:color w:val="auto"/>
          <w:highlight w:val="none"/>
        </w:rPr>
        <w:t>说明</w:t>
      </w:r>
      <w:r>
        <w:rPr>
          <w:color w:val="auto"/>
          <w:highlight w:val="none"/>
        </w:rPr>
        <w:t>：</w:t>
      </w:r>
      <w:r>
        <w:rPr>
          <w:rFonts w:hint="eastAsia"/>
          <w:color w:val="auto"/>
          <w:kern w:val="0"/>
          <w:szCs w:val="21"/>
          <w:highlight w:val="none"/>
        </w:rPr>
        <w:t>由招标人参照使用，招标人可根据项目情况进行调整。</w:t>
      </w:r>
    </w:p>
    <w:p w14:paraId="0F6AD687">
      <w:pPr>
        <w:autoSpaceDE w:val="0"/>
        <w:autoSpaceDN w:val="0"/>
        <w:adjustRightInd w:val="0"/>
        <w:spacing w:before="64" w:line="360" w:lineRule="auto"/>
        <w:ind w:right="-23"/>
        <w:jc w:val="left"/>
        <w:rPr>
          <w:color w:val="auto"/>
          <w:highlight w:val="none"/>
        </w:rPr>
      </w:pPr>
    </w:p>
    <w:p w14:paraId="396D0711">
      <w:pPr>
        <w:widowControl/>
        <w:jc w:val="left"/>
        <w:rPr>
          <w:rFonts w:eastAsia="黑体"/>
          <w:color w:val="auto"/>
          <w:highlight w:val="none"/>
        </w:rPr>
      </w:pPr>
      <w:r>
        <w:rPr>
          <w:rFonts w:ascii="黑体" w:hAnsi="黑体" w:eastAsia="黑体"/>
          <w:color w:val="auto"/>
          <w:highlight w:val="none"/>
        </w:rPr>
        <w:sym w:font="Wingdings 2" w:char="00A3"/>
      </w:r>
      <w:r>
        <w:rPr>
          <w:rFonts w:hint="eastAsia" w:eastAsia="黑体"/>
          <w:color w:val="auto"/>
          <w:highlight w:val="none"/>
        </w:rPr>
        <w:t>2. 投标总价（</w:t>
      </w:r>
      <w:r>
        <w:rPr>
          <w:rFonts w:eastAsia="黑体"/>
          <w:color w:val="auto"/>
          <w:highlight w:val="none"/>
        </w:rPr>
        <w:t>已标价</w:t>
      </w:r>
      <w:r>
        <w:rPr>
          <w:rFonts w:hint="eastAsia" w:eastAsia="黑体"/>
          <w:color w:val="auto"/>
          <w:highlight w:val="none"/>
        </w:rPr>
        <w:t>项目</w:t>
      </w:r>
      <w:r>
        <w:rPr>
          <w:rFonts w:eastAsia="黑体"/>
          <w:color w:val="auto"/>
          <w:highlight w:val="none"/>
        </w:rPr>
        <w:t>清单</w:t>
      </w:r>
      <w:r>
        <w:rPr>
          <w:rFonts w:hint="eastAsia" w:eastAsia="黑体"/>
          <w:color w:val="auto"/>
          <w:highlight w:val="none"/>
        </w:rPr>
        <w:t>）</w:t>
      </w:r>
      <w:r>
        <w:rPr>
          <w:rFonts w:eastAsia="黑体"/>
          <w:color w:val="auto"/>
          <w:highlight w:val="none"/>
        </w:rPr>
        <w:t>格式</w:t>
      </w:r>
    </w:p>
    <w:p w14:paraId="24D76AC6">
      <w:pPr>
        <w:spacing w:line="360" w:lineRule="auto"/>
        <w:ind w:firstLine="480" w:firstLineChars="200"/>
        <w:rPr>
          <w:rFonts w:eastAsia="黑体"/>
          <w:color w:val="auto"/>
          <w:sz w:val="24"/>
          <w:highlight w:val="none"/>
        </w:rPr>
      </w:pPr>
    </w:p>
    <w:p w14:paraId="1DB1984F">
      <w:pPr>
        <w:spacing w:line="360" w:lineRule="auto"/>
        <w:ind w:firstLine="480" w:firstLineChars="200"/>
        <w:rPr>
          <w:color w:val="auto"/>
          <w:highlight w:val="none"/>
        </w:rPr>
      </w:pPr>
      <w:r>
        <w:rPr>
          <w:rFonts w:hint="eastAsia" w:eastAsia="黑体"/>
          <w:color w:val="auto"/>
          <w:sz w:val="24"/>
          <w:highlight w:val="none"/>
        </w:rPr>
        <w:t>说明：</w:t>
      </w:r>
      <w:r>
        <w:rPr>
          <w:rFonts w:hint="eastAsia"/>
          <w:color w:val="auto"/>
          <w:szCs w:val="21"/>
          <w:highlight w:val="none"/>
        </w:rPr>
        <w:t>参</w:t>
      </w:r>
      <w:r>
        <w:rPr>
          <w:rFonts w:hint="eastAsia" w:ascii="宋体" w:hAnsi="宋体"/>
          <w:color w:val="auto"/>
          <w:szCs w:val="21"/>
          <w:highlight w:val="none"/>
        </w:rPr>
        <w:t>照</w:t>
      </w:r>
      <w:r>
        <w:rPr>
          <w:rFonts w:hint="eastAsia"/>
          <w:color w:val="auto"/>
          <w:szCs w:val="21"/>
          <w:highlight w:val="none"/>
        </w:rPr>
        <w:t>《关于印发〈湖南省建设工程总承包计价规则〉的通知》</w:t>
      </w:r>
      <w:r>
        <w:rPr>
          <w:color w:val="auto"/>
          <w:szCs w:val="21"/>
          <w:highlight w:val="none"/>
        </w:rPr>
        <w:t>（</w:t>
      </w:r>
      <w:r>
        <w:rPr>
          <w:rFonts w:hint="eastAsia"/>
          <w:color w:val="auto"/>
          <w:szCs w:val="21"/>
          <w:highlight w:val="none"/>
        </w:rPr>
        <w:t>湘建建函〔2023〕49号）</w:t>
      </w:r>
      <w:r>
        <w:rPr>
          <w:color w:val="auto"/>
          <w:highlight w:val="none"/>
        </w:rPr>
        <w:t>等文件规定的格式</w:t>
      </w:r>
      <w:r>
        <w:rPr>
          <w:rFonts w:hint="eastAsia"/>
          <w:color w:val="auto"/>
          <w:highlight w:val="none"/>
        </w:rPr>
        <w:t>填写，</w:t>
      </w:r>
      <w:r>
        <w:rPr>
          <w:rFonts w:hint="eastAsia"/>
          <w:color w:val="auto"/>
          <w:kern w:val="0"/>
          <w:szCs w:val="21"/>
          <w:highlight w:val="none"/>
        </w:rPr>
        <w:t>招标人可根据项目情况进行调整</w:t>
      </w:r>
      <w:r>
        <w:rPr>
          <w:rFonts w:hint="eastAsia"/>
          <w:color w:val="auto"/>
          <w:highlight w:val="none"/>
        </w:rPr>
        <w:t>。</w:t>
      </w:r>
    </w:p>
    <w:p w14:paraId="065E9289">
      <w:pPr>
        <w:spacing w:line="360" w:lineRule="auto"/>
        <w:ind w:firstLine="420" w:firstLineChars="200"/>
        <w:rPr>
          <w:color w:val="auto"/>
          <w:kern w:val="0"/>
          <w:szCs w:val="21"/>
          <w:highlight w:val="none"/>
        </w:rPr>
      </w:pPr>
    </w:p>
    <w:p w14:paraId="57C35CE4">
      <w:pPr>
        <w:spacing w:line="360" w:lineRule="auto"/>
        <w:ind w:firstLine="420" w:firstLineChars="200"/>
        <w:rPr>
          <w:color w:val="auto"/>
          <w:kern w:val="0"/>
          <w:szCs w:val="21"/>
          <w:highlight w:val="none"/>
        </w:rPr>
      </w:pPr>
    </w:p>
    <w:p w14:paraId="307B8AD0">
      <w:pPr>
        <w:rPr>
          <w:rFonts w:eastAsia="黑体"/>
          <w:color w:val="auto"/>
          <w:highlight w:val="none"/>
        </w:rPr>
      </w:pPr>
      <w:bookmarkStart w:id="1983" w:name="_Toc32426"/>
      <w:bookmarkStart w:id="1984" w:name="_Toc818"/>
      <w:bookmarkStart w:id="1985" w:name="_Toc6428"/>
      <w:bookmarkStart w:id="1986" w:name="_Toc16824"/>
      <w:bookmarkStart w:id="1987" w:name="_Toc5114"/>
      <w:bookmarkStart w:id="1988" w:name="_Toc9830"/>
      <w:bookmarkStart w:id="1989" w:name="_Toc12589"/>
      <w:bookmarkStart w:id="1990" w:name="_Toc25779"/>
      <w:bookmarkStart w:id="1991" w:name="_Toc5937"/>
      <w:bookmarkStart w:id="1992" w:name="_Toc13749"/>
      <w:bookmarkStart w:id="1993" w:name="_Toc18506"/>
      <w:bookmarkStart w:id="1994" w:name="_Toc24363"/>
      <w:bookmarkStart w:id="1995" w:name="_Toc18876"/>
      <w:bookmarkStart w:id="1996" w:name="_Toc17330"/>
      <w:r>
        <w:rPr>
          <w:rFonts w:ascii="黑体" w:hAnsi="黑体" w:eastAsia="黑体"/>
          <w:color w:val="auto"/>
          <w:highlight w:val="none"/>
        </w:rPr>
        <w:sym w:font="Wingdings 2" w:char="00A3"/>
      </w:r>
      <w:r>
        <w:rPr>
          <w:rFonts w:hint="eastAsia" w:ascii="黑体" w:hAnsi="黑体" w:eastAsia="黑体"/>
          <w:color w:val="auto"/>
          <w:highlight w:val="none"/>
        </w:rPr>
        <w:t>3</w:t>
      </w:r>
      <w:r>
        <w:rPr>
          <w:rFonts w:hint="eastAsia" w:eastAsia="黑体"/>
          <w:color w:val="auto"/>
          <w:highlight w:val="none"/>
        </w:rPr>
        <w:t>.其他（由招标人根据项目情况明确具体要求）</w:t>
      </w:r>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14:paraId="61DF65D9">
      <w:pPr>
        <w:rPr>
          <w:color w:val="auto"/>
          <w:highlight w:val="none"/>
        </w:rPr>
      </w:pPr>
    </w:p>
    <w:p w14:paraId="088FB8C5">
      <w:pPr>
        <w:widowControl/>
        <w:jc w:val="center"/>
        <w:rPr>
          <w:rFonts w:hint="eastAsia" w:ascii="宋体" w:hAnsi="宋体" w:cs="宋体"/>
          <w:color w:val="auto"/>
          <w:sz w:val="24"/>
          <w:highlight w:val="none"/>
          <w:shd w:val="clear" w:color="auto" w:fill="FFFFFF"/>
        </w:rPr>
      </w:pPr>
    </w:p>
    <w:p w14:paraId="65EDC615">
      <w:pPr>
        <w:widowControl/>
        <w:rPr>
          <w:color w:val="auto"/>
          <w:highlight w:val="none"/>
        </w:rPr>
      </w:pPr>
    </w:p>
    <w:p w14:paraId="54BCDD87">
      <w:pPr>
        <w:widowControl/>
        <w:rPr>
          <w:color w:val="auto"/>
          <w:highlight w:val="none"/>
        </w:rPr>
      </w:pPr>
    </w:p>
    <w:p w14:paraId="77AF8D01">
      <w:pPr>
        <w:widowControl/>
        <w:rPr>
          <w:color w:val="auto"/>
          <w:highlight w:val="none"/>
        </w:rPr>
      </w:pPr>
    </w:p>
    <w:p w14:paraId="342529F9">
      <w:pPr>
        <w:widowControl/>
        <w:rPr>
          <w:color w:val="auto"/>
          <w:highlight w:val="none"/>
        </w:rPr>
      </w:pPr>
    </w:p>
    <w:p w14:paraId="31B5B0F1">
      <w:pPr>
        <w:widowControl/>
        <w:rPr>
          <w:rFonts w:eastAsia="黑体"/>
          <w:color w:val="auto"/>
          <w:szCs w:val="21"/>
          <w:highlight w:val="none"/>
          <w:u w:val="single"/>
        </w:rPr>
      </w:pPr>
    </w:p>
    <w:p w14:paraId="29175511">
      <w:pPr>
        <w:rPr>
          <w:rFonts w:eastAsia="黑体"/>
          <w:color w:val="auto"/>
          <w:szCs w:val="21"/>
          <w:highlight w:val="none"/>
          <w:u w:val="single"/>
        </w:rPr>
      </w:pPr>
    </w:p>
    <w:p w14:paraId="7509E419">
      <w:pPr>
        <w:adjustRightInd w:val="0"/>
        <w:snapToGrid w:val="0"/>
        <w:spacing w:line="360" w:lineRule="auto"/>
        <w:ind w:firstLine="560" w:firstLineChars="200"/>
        <w:jc w:val="center"/>
        <w:rPr>
          <w:rFonts w:eastAsia="黑体"/>
          <w:color w:val="auto"/>
          <w:sz w:val="28"/>
          <w:szCs w:val="28"/>
          <w:highlight w:val="none"/>
        </w:rPr>
      </w:pPr>
    </w:p>
    <w:p w14:paraId="66FCD726">
      <w:pPr>
        <w:adjustRightInd w:val="0"/>
        <w:snapToGrid w:val="0"/>
        <w:spacing w:line="360" w:lineRule="auto"/>
        <w:ind w:firstLine="560" w:firstLineChars="200"/>
        <w:jc w:val="center"/>
        <w:rPr>
          <w:rFonts w:eastAsia="黑体"/>
          <w:color w:val="auto"/>
          <w:sz w:val="28"/>
          <w:szCs w:val="28"/>
          <w:highlight w:val="none"/>
        </w:rPr>
      </w:pPr>
    </w:p>
    <w:p w14:paraId="454864BF">
      <w:pPr>
        <w:adjustRightInd w:val="0"/>
        <w:snapToGrid w:val="0"/>
        <w:spacing w:line="360" w:lineRule="auto"/>
        <w:ind w:firstLine="560" w:firstLineChars="200"/>
        <w:jc w:val="center"/>
        <w:rPr>
          <w:rFonts w:eastAsia="黑体"/>
          <w:color w:val="auto"/>
          <w:sz w:val="28"/>
          <w:szCs w:val="28"/>
          <w:highlight w:val="none"/>
        </w:rPr>
      </w:pPr>
    </w:p>
    <w:p w14:paraId="03B7EE6A">
      <w:pPr>
        <w:adjustRightInd w:val="0"/>
        <w:snapToGrid w:val="0"/>
        <w:spacing w:line="360" w:lineRule="auto"/>
        <w:ind w:firstLine="560" w:firstLineChars="200"/>
        <w:jc w:val="center"/>
        <w:rPr>
          <w:rFonts w:eastAsia="黑体"/>
          <w:color w:val="auto"/>
          <w:sz w:val="28"/>
          <w:szCs w:val="28"/>
          <w:highlight w:val="none"/>
        </w:rPr>
      </w:pPr>
    </w:p>
    <w:p w14:paraId="2EC832EC">
      <w:pPr>
        <w:adjustRightInd w:val="0"/>
        <w:snapToGrid w:val="0"/>
        <w:spacing w:line="360" w:lineRule="auto"/>
        <w:ind w:firstLine="560" w:firstLineChars="200"/>
        <w:jc w:val="center"/>
        <w:rPr>
          <w:rFonts w:eastAsia="黑体"/>
          <w:color w:val="auto"/>
          <w:sz w:val="28"/>
          <w:szCs w:val="28"/>
          <w:highlight w:val="none"/>
        </w:rPr>
      </w:pPr>
    </w:p>
    <w:p w14:paraId="1A30FE42">
      <w:pPr>
        <w:pStyle w:val="2"/>
        <w:jc w:val="center"/>
        <w:rPr>
          <w:rFonts w:ascii="Times New Roman" w:hAnsi="Times New Roman" w:eastAsia="黑体"/>
          <w:b w:val="0"/>
          <w:bCs w:val="0"/>
          <w:color w:val="auto"/>
          <w:highlight w:val="none"/>
        </w:rPr>
      </w:pPr>
      <w:bookmarkStart w:id="1997" w:name="_Toc25901"/>
      <w:bookmarkStart w:id="1998" w:name="_Toc15092"/>
      <w:bookmarkStart w:id="1999" w:name="_Toc16101"/>
      <w:bookmarkStart w:id="2000" w:name="_Toc21006"/>
      <w:bookmarkStart w:id="2001" w:name="_Toc27019"/>
      <w:bookmarkStart w:id="2002" w:name="_Toc1443"/>
      <w:bookmarkStart w:id="2003" w:name="_Toc211499473"/>
      <w:bookmarkStart w:id="2004" w:name="_Toc18477"/>
      <w:bookmarkStart w:id="2005" w:name="_Toc7177"/>
      <w:bookmarkStart w:id="2006" w:name="_Toc21893"/>
      <w:bookmarkStart w:id="2007" w:name="_Toc69199951"/>
      <w:bookmarkStart w:id="2008" w:name="_Toc583"/>
      <w:bookmarkStart w:id="2009" w:name="_Toc2612"/>
      <w:bookmarkStart w:id="2010" w:name="_Toc7407"/>
      <w:bookmarkStart w:id="2011" w:name="_Toc800"/>
      <w:bookmarkStart w:id="2012" w:name="_Toc24751"/>
      <w:bookmarkStart w:id="2013" w:name="_Toc22530"/>
      <w:bookmarkStart w:id="2014" w:name="_Toc14199"/>
      <w:bookmarkStart w:id="2015" w:name="_Toc232"/>
      <w:bookmarkStart w:id="2016" w:name="_Toc21717"/>
      <w:r>
        <w:rPr>
          <w:rFonts w:ascii="Times New Roman" w:hAnsi="Times New Roman" w:eastAsia="黑体"/>
          <w:b w:val="0"/>
          <w:bCs w:val="0"/>
          <w:color w:val="auto"/>
          <w:highlight w:val="none"/>
        </w:rPr>
        <w:t>第三</w:t>
      </w:r>
      <w:r>
        <w:rPr>
          <w:rFonts w:hint="eastAsia" w:ascii="Times New Roman" w:hAnsi="Times New Roman" w:eastAsia="黑体"/>
          <w:b w:val="0"/>
          <w:bCs w:val="0"/>
          <w:color w:val="auto"/>
          <w:highlight w:val="none"/>
        </w:rPr>
        <w:t>节</w:t>
      </w:r>
      <w:r>
        <w:rPr>
          <w:rFonts w:ascii="Times New Roman" w:hAnsi="Times New Roman" w:eastAsia="黑体"/>
          <w:b w:val="0"/>
          <w:bCs w:val="0"/>
          <w:color w:val="auto"/>
          <w:highlight w:val="none"/>
        </w:rPr>
        <w:t xml:space="preserve"> </w:t>
      </w:r>
      <w:r>
        <w:rPr>
          <w:rFonts w:hint="eastAsia" w:ascii="Times New Roman" w:hAnsi="Times New Roman" w:eastAsia="黑体"/>
          <w:b w:val="0"/>
          <w:bCs w:val="0"/>
          <w:color w:val="auto"/>
          <w:highlight w:val="none"/>
        </w:rPr>
        <w:t>技术方案</w:t>
      </w:r>
      <w:r>
        <w:rPr>
          <w:rFonts w:ascii="Times New Roman" w:hAnsi="Times New Roman" w:eastAsia="黑体"/>
          <w:b w:val="0"/>
          <w:bCs w:val="0"/>
          <w:color w:val="auto"/>
          <w:highlight w:val="none"/>
        </w:rPr>
        <w:t>格式</w:t>
      </w:r>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 w14:paraId="3DA86364">
      <w:pPr>
        <w:keepNext/>
        <w:jc w:val="center"/>
        <w:rPr>
          <w:rFonts w:eastAsia="黑体"/>
          <w:color w:val="auto"/>
          <w:sz w:val="24"/>
          <w:highlight w:val="none"/>
        </w:rPr>
      </w:pPr>
      <w:bookmarkStart w:id="2017" w:name="_Toc4514"/>
      <w:bookmarkStart w:id="2018" w:name="_Toc69199952"/>
      <w:bookmarkStart w:id="2019" w:name="_Toc741"/>
      <w:bookmarkStart w:id="2020" w:name="_Toc12694"/>
      <w:bookmarkStart w:id="2021" w:name="_Toc17635"/>
      <w:bookmarkStart w:id="2022" w:name="_Toc32476"/>
      <w:bookmarkStart w:id="2023" w:name="_Toc782"/>
      <w:bookmarkStart w:id="2024" w:name="_Toc23154"/>
      <w:bookmarkStart w:id="2025" w:name="_Toc303865023"/>
      <w:bookmarkStart w:id="2026" w:name="_Toc11422"/>
      <w:bookmarkStart w:id="2027" w:name="_Toc14761"/>
      <w:bookmarkStart w:id="2028" w:name="_Toc14363"/>
      <w:bookmarkStart w:id="2029" w:name="_Toc9189381"/>
      <w:bookmarkStart w:id="2030" w:name="_Toc32145"/>
      <w:bookmarkStart w:id="2031" w:name="_Toc9676"/>
      <w:bookmarkStart w:id="2032" w:name="_Toc2759"/>
      <w:bookmarkStart w:id="2033" w:name="_Toc26652"/>
      <w:r>
        <w:rPr>
          <w:rFonts w:eastAsia="黑体"/>
          <w:color w:val="auto"/>
          <w:sz w:val="24"/>
          <w:highlight w:val="none"/>
        </w:rPr>
        <w:t>（暗标）</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p>
    <w:p w14:paraId="75881F9A">
      <w:pPr>
        <w:adjustRightInd w:val="0"/>
        <w:snapToGrid w:val="0"/>
        <w:spacing w:line="360" w:lineRule="auto"/>
        <w:ind w:firstLine="560" w:firstLineChars="200"/>
        <w:jc w:val="center"/>
        <w:rPr>
          <w:rFonts w:eastAsia="黑体"/>
          <w:color w:val="auto"/>
          <w:sz w:val="28"/>
          <w:szCs w:val="28"/>
          <w:highlight w:val="none"/>
        </w:rPr>
      </w:pPr>
    </w:p>
    <w:p w14:paraId="633BB7B2">
      <w:pPr>
        <w:adjustRightInd w:val="0"/>
        <w:snapToGrid w:val="0"/>
        <w:spacing w:line="360" w:lineRule="auto"/>
        <w:ind w:firstLine="560" w:firstLineChars="200"/>
        <w:jc w:val="center"/>
        <w:rPr>
          <w:rFonts w:eastAsia="黑体"/>
          <w:color w:val="auto"/>
          <w:sz w:val="28"/>
          <w:szCs w:val="28"/>
          <w:highlight w:val="none"/>
        </w:rPr>
      </w:pPr>
    </w:p>
    <w:p w14:paraId="0DA59377">
      <w:pPr>
        <w:adjustRightInd w:val="0"/>
        <w:snapToGrid w:val="0"/>
        <w:spacing w:line="360" w:lineRule="auto"/>
        <w:ind w:firstLine="560" w:firstLineChars="200"/>
        <w:jc w:val="center"/>
        <w:rPr>
          <w:rFonts w:eastAsia="黑体"/>
          <w:color w:val="auto"/>
          <w:sz w:val="28"/>
          <w:szCs w:val="28"/>
          <w:highlight w:val="none"/>
        </w:rPr>
      </w:pPr>
    </w:p>
    <w:p w14:paraId="6A1FD138">
      <w:pPr>
        <w:adjustRightInd w:val="0"/>
        <w:snapToGrid w:val="0"/>
        <w:spacing w:line="360" w:lineRule="auto"/>
        <w:ind w:firstLine="560" w:firstLineChars="200"/>
        <w:jc w:val="center"/>
        <w:rPr>
          <w:rFonts w:eastAsia="黑体"/>
          <w:color w:val="auto"/>
          <w:sz w:val="28"/>
          <w:szCs w:val="28"/>
          <w:highlight w:val="none"/>
        </w:rPr>
      </w:pPr>
    </w:p>
    <w:p w14:paraId="379356B2">
      <w:pPr>
        <w:adjustRightInd w:val="0"/>
        <w:snapToGrid w:val="0"/>
        <w:spacing w:line="360" w:lineRule="auto"/>
        <w:ind w:firstLine="560" w:firstLineChars="200"/>
        <w:jc w:val="center"/>
        <w:rPr>
          <w:rFonts w:eastAsia="黑体"/>
          <w:color w:val="auto"/>
          <w:sz w:val="28"/>
          <w:szCs w:val="28"/>
          <w:highlight w:val="none"/>
        </w:rPr>
      </w:pPr>
    </w:p>
    <w:p w14:paraId="6FEE7E99">
      <w:pPr>
        <w:adjustRightInd w:val="0"/>
        <w:snapToGrid w:val="0"/>
        <w:spacing w:line="360" w:lineRule="auto"/>
        <w:ind w:firstLine="560" w:firstLineChars="200"/>
        <w:jc w:val="center"/>
        <w:rPr>
          <w:rFonts w:eastAsia="黑体"/>
          <w:color w:val="auto"/>
          <w:sz w:val="28"/>
          <w:szCs w:val="28"/>
          <w:highlight w:val="none"/>
        </w:rPr>
      </w:pPr>
    </w:p>
    <w:p w14:paraId="30C44556">
      <w:pPr>
        <w:adjustRightInd w:val="0"/>
        <w:snapToGrid w:val="0"/>
        <w:spacing w:line="360" w:lineRule="auto"/>
        <w:ind w:firstLine="560" w:firstLineChars="200"/>
        <w:jc w:val="center"/>
        <w:rPr>
          <w:rFonts w:eastAsia="黑体"/>
          <w:color w:val="auto"/>
          <w:sz w:val="28"/>
          <w:szCs w:val="28"/>
          <w:highlight w:val="none"/>
        </w:rPr>
      </w:pPr>
    </w:p>
    <w:p w14:paraId="1A9B9319">
      <w:pPr>
        <w:adjustRightInd w:val="0"/>
        <w:snapToGrid w:val="0"/>
        <w:spacing w:line="360" w:lineRule="auto"/>
        <w:ind w:firstLine="560" w:firstLineChars="200"/>
        <w:jc w:val="center"/>
        <w:rPr>
          <w:rFonts w:eastAsia="黑体"/>
          <w:color w:val="auto"/>
          <w:sz w:val="28"/>
          <w:szCs w:val="28"/>
          <w:highlight w:val="none"/>
        </w:rPr>
      </w:pPr>
    </w:p>
    <w:p w14:paraId="76A372AE">
      <w:pPr>
        <w:adjustRightInd w:val="0"/>
        <w:snapToGrid w:val="0"/>
        <w:spacing w:line="360" w:lineRule="auto"/>
        <w:ind w:firstLine="560" w:firstLineChars="200"/>
        <w:jc w:val="center"/>
        <w:rPr>
          <w:rFonts w:eastAsia="黑体"/>
          <w:color w:val="auto"/>
          <w:sz w:val="28"/>
          <w:szCs w:val="28"/>
          <w:highlight w:val="none"/>
        </w:rPr>
      </w:pPr>
    </w:p>
    <w:p w14:paraId="6838E7A1">
      <w:pPr>
        <w:adjustRightInd w:val="0"/>
        <w:snapToGrid w:val="0"/>
        <w:spacing w:line="360" w:lineRule="auto"/>
        <w:ind w:firstLine="560" w:firstLineChars="200"/>
        <w:jc w:val="center"/>
        <w:rPr>
          <w:rFonts w:eastAsia="黑体"/>
          <w:color w:val="auto"/>
          <w:sz w:val="28"/>
          <w:szCs w:val="28"/>
          <w:highlight w:val="none"/>
        </w:rPr>
      </w:pPr>
    </w:p>
    <w:p w14:paraId="3290C7C6">
      <w:pPr>
        <w:adjustRightInd w:val="0"/>
        <w:snapToGrid w:val="0"/>
        <w:spacing w:line="360" w:lineRule="auto"/>
        <w:ind w:firstLine="560" w:firstLineChars="200"/>
        <w:jc w:val="center"/>
        <w:rPr>
          <w:rFonts w:eastAsia="黑体"/>
          <w:color w:val="auto"/>
          <w:sz w:val="28"/>
          <w:szCs w:val="28"/>
          <w:highlight w:val="none"/>
        </w:rPr>
      </w:pPr>
    </w:p>
    <w:p w14:paraId="2C24454D">
      <w:pPr>
        <w:adjustRightInd w:val="0"/>
        <w:snapToGrid w:val="0"/>
        <w:spacing w:line="360" w:lineRule="auto"/>
        <w:ind w:firstLine="560" w:firstLineChars="200"/>
        <w:jc w:val="center"/>
        <w:rPr>
          <w:rFonts w:eastAsia="黑体"/>
          <w:color w:val="auto"/>
          <w:sz w:val="28"/>
          <w:szCs w:val="28"/>
          <w:highlight w:val="none"/>
        </w:rPr>
      </w:pPr>
    </w:p>
    <w:p w14:paraId="6AC93F63">
      <w:pPr>
        <w:adjustRightInd w:val="0"/>
        <w:snapToGrid w:val="0"/>
        <w:spacing w:line="360" w:lineRule="auto"/>
        <w:ind w:firstLine="560" w:firstLineChars="200"/>
        <w:jc w:val="center"/>
        <w:rPr>
          <w:rFonts w:eastAsia="黑体"/>
          <w:color w:val="auto"/>
          <w:sz w:val="28"/>
          <w:szCs w:val="28"/>
          <w:highlight w:val="none"/>
        </w:rPr>
      </w:pPr>
    </w:p>
    <w:p w14:paraId="3F87C4C9">
      <w:pPr>
        <w:adjustRightInd w:val="0"/>
        <w:snapToGrid w:val="0"/>
        <w:spacing w:line="360" w:lineRule="auto"/>
        <w:ind w:firstLine="560" w:firstLineChars="200"/>
        <w:jc w:val="center"/>
        <w:rPr>
          <w:rFonts w:eastAsia="黑体"/>
          <w:color w:val="auto"/>
          <w:sz w:val="28"/>
          <w:szCs w:val="28"/>
          <w:highlight w:val="none"/>
        </w:rPr>
      </w:pPr>
    </w:p>
    <w:p w14:paraId="02B7828D">
      <w:pPr>
        <w:adjustRightInd w:val="0"/>
        <w:snapToGrid w:val="0"/>
        <w:spacing w:line="360" w:lineRule="auto"/>
        <w:ind w:firstLine="560" w:firstLineChars="200"/>
        <w:jc w:val="center"/>
        <w:rPr>
          <w:rFonts w:eastAsia="黑体"/>
          <w:color w:val="auto"/>
          <w:sz w:val="28"/>
          <w:szCs w:val="28"/>
          <w:highlight w:val="none"/>
        </w:rPr>
      </w:pPr>
      <w:r>
        <w:rPr>
          <w:rFonts w:eastAsia="黑体"/>
          <w:color w:val="auto"/>
          <w:sz w:val="28"/>
          <w:szCs w:val="28"/>
          <w:highlight w:val="none"/>
        </w:rPr>
        <w:br w:type="page"/>
      </w:r>
      <w:r>
        <w:rPr>
          <w:rFonts w:hint="eastAsia" w:eastAsia="黑体"/>
          <w:color w:val="auto"/>
          <w:sz w:val="28"/>
          <w:szCs w:val="28"/>
          <w:highlight w:val="none"/>
        </w:rPr>
        <w:t>技术方案</w:t>
      </w:r>
      <w:r>
        <w:rPr>
          <w:rFonts w:eastAsia="黑体"/>
          <w:color w:val="auto"/>
          <w:sz w:val="28"/>
          <w:szCs w:val="28"/>
          <w:highlight w:val="none"/>
        </w:rPr>
        <w:t>编制要求</w:t>
      </w:r>
    </w:p>
    <w:p w14:paraId="52483206">
      <w:pPr>
        <w:spacing w:line="360" w:lineRule="auto"/>
        <w:rPr>
          <w:bCs/>
          <w:color w:val="auto"/>
          <w:highlight w:val="none"/>
          <w:u w:val="single"/>
        </w:rPr>
      </w:pPr>
    </w:p>
    <w:p w14:paraId="46165FE6">
      <w:pPr>
        <w:spacing w:line="360" w:lineRule="auto"/>
        <w:ind w:firstLine="420" w:firstLineChars="200"/>
        <w:rPr>
          <w:color w:val="auto"/>
          <w:highlight w:val="none"/>
        </w:rPr>
      </w:pPr>
      <w:r>
        <w:rPr>
          <w:rFonts w:hint="eastAsia"/>
          <w:color w:val="auto"/>
          <w:highlight w:val="none"/>
        </w:rPr>
        <w:t>一、本项目技术方案</w:t>
      </w:r>
      <w:r>
        <w:rPr>
          <w:color w:val="auto"/>
          <w:highlight w:val="none"/>
        </w:rPr>
        <w:t>采用</w:t>
      </w:r>
      <w:r>
        <w:rPr>
          <w:rFonts w:hint="eastAsia"/>
          <w:color w:val="auto"/>
          <w:highlight w:val="none"/>
        </w:rPr>
        <w:t>暗</w:t>
      </w:r>
      <w:r>
        <w:rPr>
          <w:color w:val="auto"/>
          <w:highlight w:val="none"/>
        </w:rPr>
        <w:t>标方式评审，</w:t>
      </w:r>
      <w:r>
        <w:rPr>
          <w:color w:val="auto"/>
          <w:szCs w:val="21"/>
          <w:highlight w:val="none"/>
        </w:rPr>
        <w:t>投标人应</w:t>
      </w:r>
      <w:r>
        <w:rPr>
          <w:rFonts w:hint="eastAsia"/>
          <w:color w:val="auto"/>
          <w:szCs w:val="21"/>
          <w:highlight w:val="none"/>
        </w:rPr>
        <w:t>按招标文件</w:t>
      </w:r>
      <w:r>
        <w:rPr>
          <w:color w:val="auto"/>
          <w:highlight w:val="none"/>
        </w:rPr>
        <w:t>规定的评审内容编制</w:t>
      </w:r>
      <w:r>
        <w:rPr>
          <w:rFonts w:hint="eastAsia"/>
          <w:color w:val="auto"/>
          <w:highlight w:val="none"/>
        </w:rPr>
        <w:t>技术方案，具体包括下列内容（按此顺序）：</w:t>
      </w:r>
    </w:p>
    <w:p w14:paraId="3CB38E99">
      <w:pPr>
        <w:spacing w:line="360" w:lineRule="auto"/>
        <w:ind w:firstLine="630" w:firstLineChars="300"/>
        <w:rPr>
          <w:color w:val="auto"/>
          <w:highlight w:val="none"/>
        </w:rPr>
      </w:pPr>
      <w:r>
        <w:rPr>
          <w:rFonts w:hint="eastAsia"/>
          <w:color w:val="auto"/>
          <w:highlight w:val="none"/>
        </w:rPr>
        <w:t>1.总承包方案；</w:t>
      </w:r>
    </w:p>
    <w:p w14:paraId="684DE2F3">
      <w:pPr>
        <w:spacing w:line="360" w:lineRule="auto"/>
        <w:ind w:firstLine="630" w:firstLineChars="300"/>
        <w:rPr>
          <w:color w:val="auto"/>
          <w:highlight w:val="none"/>
        </w:rPr>
      </w:pPr>
      <w:r>
        <w:rPr>
          <w:rFonts w:hint="eastAsia"/>
          <w:color w:val="auto"/>
          <w:highlight w:val="none"/>
        </w:rPr>
        <w:t>2.</w:t>
      </w:r>
      <w:r>
        <w:rPr>
          <w:rFonts w:hint="eastAsia"/>
          <w:color w:val="auto"/>
          <w:highlight w:val="none"/>
          <w:lang w:val="en-US" w:eastAsia="zh-CN"/>
        </w:rPr>
        <w:t>装配式一体化方案</w:t>
      </w:r>
      <w:r>
        <w:rPr>
          <w:rFonts w:hint="eastAsia"/>
          <w:color w:val="auto"/>
          <w:highlight w:val="none"/>
        </w:rPr>
        <w:t>。</w:t>
      </w:r>
    </w:p>
    <w:p w14:paraId="01B3611D">
      <w:pPr>
        <w:spacing w:line="360" w:lineRule="auto"/>
        <w:ind w:firstLine="420" w:firstLineChars="200"/>
        <w:rPr>
          <w:color w:val="auto"/>
          <w:highlight w:val="none"/>
        </w:rPr>
      </w:pPr>
      <w:r>
        <w:rPr>
          <w:rFonts w:hint="eastAsia" w:ascii="仿宋_GB2312" w:hAnsi="仿宋_GB2312" w:cs="仿宋_GB2312"/>
          <w:bCs/>
          <w:color w:val="auto"/>
          <w:kern w:val="0"/>
          <w:szCs w:val="21"/>
          <w:highlight w:val="none"/>
        </w:rPr>
        <w:t xml:space="preserve"> </w:t>
      </w:r>
      <w:r>
        <w:rPr>
          <w:rFonts w:hint="eastAsia"/>
          <w:color w:val="auto"/>
          <w:highlight w:val="none"/>
        </w:rPr>
        <w:t>注：技术方案包括的内容由招标人在编制招标文件时根据评审内容编写。</w:t>
      </w:r>
    </w:p>
    <w:p w14:paraId="06D2F91B">
      <w:pPr>
        <w:spacing w:line="360" w:lineRule="auto"/>
        <w:rPr>
          <w:color w:val="auto"/>
          <w:highlight w:val="none"/>
        </w:rPr>
      </w:pPr>
      <w:r>
        <w:rPr>
          <w:rFonts w:hint="eastAsia"/>
          <w:color w:val="auto"/>
          <w:highlight w:val="none"/>
        </w:rPr>
        <w:t xml:space="preserve">    二、技术方案（暗标）制作要求</w:t>
      </w:r>
    </w:p>
    <w:p w14:paraId="44260A96">
      <w:pPr>
        <w:adjustRightInd w:val="0"/>
        <w:snapToGrid w:val="0"/>
        <w:spacing w:line="360" w:lineRule="auto"/>
        <w:ind w:firstLine="420" w:firstLineChars="200"/>
        <w:jc w:val="left"/>
        <w:rPr>
          <w:color w:val="auto"/>
          <w:szCs w:val="21"/>
          <w:highlight w:val="none"/>
        </w:rPr>
      </w:pPr>
      <w:r>
        <w:rPr>
          <w:rFonts w:hint="eastAsia"/>
          <w:color w:val="auto"/>
          <w:szCs w:val="21"/>
          <w:highlight w:val="none"/>
        </w:rPr>
        <w:t>1</w:t>
      </w:r>
      <w:r>
        <w:rPr>
          <w:color w:val="auto"/>
          <w:szCs w:val="21"/>
          <w:highlight w:val="none"/>
        </w:rPr>
        <w:t>.应在</w:t>
      </w:r>
      <w:r>
        <w:rPr>
          <w:rFonts w:hint="eastAsia"/>
          <w:color w:val="auto"/>
          <w:szCs w:val="21"/>
          <w:highlight w:val="none"/>
        </w:rPr>
        <w:t>“技术方案”</w:t>
      </w:r>
      <w:r>
        <w:rPr>
          <w:color w:val="auto"/>
          <w:szCs w:val="21"/>
          <w:highlight w:val="none"/>
        </w:rPr>
        <w:t>页签中导入电子招标文件生成相关评审模块的目录，并在评审模块目录中导入相关文件。</w:t>
      </w:r>
    </w:p>
    <w:p w14:paraId="77A4EEE3">
      <w:pPr>
        <w:adjustRightInd w:val="0"/>
        <w:snapToGrid w:val="0"/>
        <w:spacing w:line="360" w:lineRule="auto"/>
        <w:ind w:firstLine="420" w:firstLineChars="200"/>
        <w:jc w:val="left"/>
        <w:rPr>
          <w:color w:val="auto"/>
          <w:szCs w:val="21"/>
          <w:highlight w:val="none"/>
        </w:rPr>
      </w:pPr>
      <w:r>
        <w:rPr>
          <w:color w:val="auto"/>
          <w:szCs w:val="21"/>
          <w:highlight w:val="none"/>
        </w:rPr>
        <w:t>2.编制</w:t>
      </w:r>
      <w:r>
        <w:rPr>
          <w:rFonts w:hint="eastAsia"/>
          <w:color w:val="auto"/>
          <w:szCs w:val="21"/>
          <w:highlight w:val="none"/>
        </w:rPr>
        <w:t>“技术方案”</w:t>
      </w:r>
      <w:r>
        <w:rPr>
          <w:color w:val="auto"/>
          <w:szCs w:val="21"/>
          <w:highlight w:val="none"/>
        </w:rPr>
        <w:t>评审模块的文件时，</w:t>
      </w:r>
      <w:r>
        <w:rPr>
          <w:rFonts w:hint="eastAsia"/>
          <w:color w:val="auto"/>
          <w:szCs w:val="21"/>
          <w:highlight w:val="none"/>
        </w:rPr>
        <w:t>需</w:t>
      </w:r>
      <w:r>
        <w:rPr>
          <w:color w:val="auto"/>
          <w:szCs w:val="21"/>
          <w:highlight w:val="none"/>
        </w:rPr>
        <w:t>生成页码。</w:t>
      </w:r>
    </w:p>
    <w:p w14:paraId="0728EA46">
      <w:pPr>
        <w:adjustRightInd w:val="0"/>
        <w:snapToGrid w:val="0"/>
        <w:spacing w:line="360"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除满足上述各项要求外，投标文件的“技术方案暗标”内出现投标人名称或者出现任何能直接判断出投标人名称的内容，评标委员会应当否决其投标。</w:t>
      </w:r>
    </w:p>
    <w:p w14:paraId="139A9654">
      <w:pPr>
        <w:pStyle w:val="2"/>
        <w:spacing w:before="0" w:after="0"/>
        <w:jc w:val="center"/>
        <w:rPr>
          <w:rFonts w:ascii="Times New Roman" w:hAnsi="Times New Roman"/>
          <w:b w:val="0"/>
          <w:color w:val="auto"/>
          <w:szCs w:val="21"/>
          <w:highlight w:val="none"/>
        </w:rPr>
      </w:pPr>
    </w:p>
    <w:p w14:paraId="55D338BB">
      <w:pPr>
        <w:rPr>
          <w:color w:val="auto"/>
          <w:highlight w:val="none"/>
        </w:rPr>
      </w:pPr>
    </w:p>
    <w:sectPr>
      <w:pgSz w:w="11907" w:h="16840"/>
      <w:pgMar w:top="1020" w:right="1020" w:bottom="1020" w:left="1020" w:header="851" w:footer="10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G Times">
    <w:altName w:val="Segoe Print"/>
    <w:panose1 w:val="00000000000000000000"/>
    <w:charset w:val="00"/>
    <w:family w:val="roman"/>
    <w:pitch w:val="default"/>
    <w:sig w:usb0="00000000" w:usb1="00000000" w:usb2="00000000" w:usb3="00000000" w:csb0="00000093" w:csb1="00000000"/>
  </w:font>
  <w:font w:name="Calibri Light">
    <w:panose1 w:val="020F03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roman"/>
    <w:pitch w:val="default"/>
    <w:sig w:usb0="00000000" w:usb1="00000000" w:usb2="0000003F" w:usb3="00000000" w:csb0="603F01FF" w:csb1="FFFF0000"/>
  </w:font>
  <w:font w:name="FZShuSong-Z01">
    <w:altName w:val="宋体"/>
    <w:panose1 w:val="02000000000000000000"/>
    <w:charset w:val="86"/>
    <w:family w:val="modern"/>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474B">
    <w:pPr>
      <w:pStyle w:val="28"/>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8C232">
    <w:pPr>
      <w:pStyle w:val="28"/>
      <w:rPr>
        <w:rFonts w:hint="eastAsia"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E709">
    <w:pPr>
      <w:pStyle w:val="28"/>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FABC0">
                          <w:pPr>
                            <w:pStyle w:val="28"/>
                          </w:pPr>
                          <w:r>
                            <w:t xml:space="preserve">— </w:t>
                          </w:r>
                          <w:r>
                            <w:fldChar w:fldCharType="begin"/>
                          </w:r>
                          <w:r>
                            <w:instrText xml:space="preserve"> PAGE  \* MERGEFORMAT </w:instrText>
                          </w:r>
                          <w:r>
                            <w:fldChar w:fldCharType="separate"/>
                          </w:r>
                          <w:r>
                            <w:t>60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C1FABC0">
                    <w:pPr>
                      <w:pStyle w:val="28"/>
                    </w:pPr>
                    <w:r>
                      <w:t xml:space="preserve">— </w:t>
                    </w:r>
                    <w:r>
                      <w:fldChar w:fldCharType="begin"/>
                    </w:r>
                    <w:r>
                      <w:instrText xml:space="preserve"> PAGE  \* MERGEFORMAT </w:instrText>
                    </w:r>
                    <w:r>
                      <w:fldChar w:fldCharType="separate"/>
                    </w:r>
                    <w:r>
                      <w:t>60</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1B01">
    <w:pPr>
      <w:pStyle w:val="2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83FE3">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F83FE3">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AAD2">
    <w:pPr>
      <w:pStyle w:val="28"/>
      <w:rPr>
        <w:rFonts w:hint="eastAsia" w:ascii="宋体" w:hAnsi="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AF831">
                          <w:pPr>
                            <w:pStyle w:val="28"/>
                          </w:pPr>
                          <w:r>
                            <w:t xml:space="preserve">— </w:t>
                          </w:r>
                          <w:r>
                            <w:fldChar w:fldCharType="begin"/>
                          </w:r>
                          <w:r>
                            <w:instrText xml:space="preserve"> PAGE  \* MERGEFORMAT </w:instrText>
                          </w:r>
                          <w:r>
                            <w:fldChar w:fldCharType="separate"/>
                          </w:r>
                          <w:r>
                            <w:t>97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D6AF831">
                    <w:pPr>
                      <w:pStyle w:val="28"/>
                    </w:pPr>
                    <w:r>
                      <w:t xml:space="preserve">— </w:t>
                    </w:r>
                    <w:r>
                      <w:fldChar w:fldCharType="begin"/>
                    </w:r>
                    <w:r>
                      <w:instrText xml:space="preserve"> PAGE  \* MERGEFORMAT </w:instrText>
                    </w:r>
                    <w:r>
                      <w:fldChar w:fldCharType="separate"/>
                    </w:r>
                    <w:r>
                      <w:t>97</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7C66">
    <w:pPr>
      <w:rPr>
        <w:rFonts w:hint="eastAsia"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F0997">
                          <w:pPr>
                            <w:pStyle w:val="28"/>
                          </w:pPr>
                          <w:r>
                            <w:t xml:space="preserve">— </w:t>
                          </w:r>
                          <w:r>
                            <w:fldChar w:fldCharType="begin"/>
                          </w:r>
                          <w:r>
                            <w:instrText xml:space="preserve"> PAGE  \* MERGEFORMAT </w:instrText>
                          </w:r>
                          <w:r>
                            <w:fldChar w:fldCharType="separate"/>
                          </w:r>
                          <w:r>
                            <w:t>154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ABF0997">
                    <w:pPr>
                      <w:pStyle w:val="28"/>
                    </w:pPr>
                    <w:r>
                      <w:t xml:space="preserve">— </w:t>
                    </w:r>
                    <w:r>
                      <w:fldChar w:fldCharType="begin"/>
                    </w:r>
                    <w:r>
                      <w:instrText xml:space="preserve"> PAGE  \* MERGEFORMAT </w:instrText>
                    </w:r>
                    <w:r>
                      <w:fldChar w:fldCharType="separate"/>
                    </w:r>
                    <w:r>
                      <w:t>154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8C344">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00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878ED"/>
    <w:multiLevelType w:val="singleLevel"/>
    <w:tmpl w:val="AEE878ED"/>
    <w:lvl w:ilvl="0" w:tentative="0">
      <w:start w:val="2"/>
      <w:numFmt w:val="decimal"/>
      <w:suff w:val="space"/>
      <w:lvlText w:val="%1."/>
      <w:lvlJc w:val="left"/>
      <w:rPr>
        <w:rFonts w:hint="default"/>
        <w:b/>
        <w:bCs/>
      </w:rPr>
    </w:lvl>
  </w:abstractNum>
  <w:abstractNum w:abstractNumId="1">
    <w:nsid w:val="CACAC5C5"/>
    <w:multiLevelType w:val="singleLevel"/>
    <w:tmpl w:val="CACAC5C5"/>
    <w:lvl w:ilvl="0" w:tentative="0">
      <w:start w:val="1"/>
      <w:numFmt w:val="decimal"/>
      <w:suff w:val="nothing"/>
      <w:lvlText w:val="%1、"/>
      <w:lvlJc w:val="left"/>
    </w:lvl>
  </w:abstractNum>
  <w:abstractNum w:abstractNumId="2">
    <w:nsid w:val="01C63BFA"/>
    <w:multiLevelType w:val="singleLevel"/>
    <w:tmpl w:val="01C63BFA"/>
    <w:lvl w:ilvl="0" w:tentative="0">
      <w:start w:val="1"/>
      <w:numFmt w:val="decimal"/>
      <w:suff w:val="nothing"/>
      <w:lvlText w:val="%1、"/>
      <w:lvlJc w:val="left"/>
    </w:lvl>
  </w:abstractNum>
  <w:abstractNum w:abstractNumId="3">
    <w:nsid w:val="01E967D5"/>
    <w:multiLevelType w:val="multilevel"/>
    <w:tmpl w:val="01E967D5"/>
    <w:lvl w:ilvl="0" w:tentative="0">
      <w:start w:val="1"/>
      <w:numFmt w:val="chineseCountingThousand"/>
      <w:pStyle w:val="230"/>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AD827B7"/>
    <w:multiLevelType w:val="singleLevel"/>
    <w:tmpl w:val="0AD827B7"/>
    <w:lvl w:ilvl="0" w:tentative="0">
      <w:start w:val="1"/>
      <w:numFmt w:val="lowerLetter"/>
      <w:suff w:val="nothing"/>
      <w:lvlText w:val="%1、"/>
      <w:lvlJc w:val="left"/>
    </w:lvl>
  </w:abstractNum>
  <w:abstractNum w:abstractNumId="5">
    <w:nsid w:val="12A325CF"/>
    <w:multiLevelType w:val="singleLevel"/>
    <w:tmpl w:val="12A325CF"/>
    <w:lvl w:ilvl="0" w:tentative="0">
      <w:start w:val="1"/>
      <w:numFmt w:val="decimal"/>
      <w:suff w:val="nothing"/>
      <w:lvlText w:val="%1、"/>
      <w:lvlJc w:val="left"/>
    </w:lvl>
  </w:abstractNum>
  <w:abstractNum w:abstractNumId="6">
    <w:nsid w:val="28D9536E"/>
    <w:multiLevelType w:val="multilevel"/>
    <w:tmpl w:val="28D9536E"/>
    <w:lvl w:ilvl="0" w:tentative="0">
      <w:start w:val="1"/>
      <w:numFmt w:val="upperLetter"/>
      <w:pStyle w:val="181"/>
      <w:lvlText w:val="(%1)"/>
      <w:lvlJc w:val="left"/>
      <w:pPr>
        <w:tabs>
          <w:tab w:val="left" w:pos="624"/>
        </w:tabs>
        <w:ind w:left="624" w:hanging="624"/>
      </w:pPr>
    </w:lvl>
    <w:lvl w:ilvl="1" w:tentative="0">
      <w:start w:val="1"/>
      <w:numFmt w:val="upperLetter"/>
      <w:pStyle w:val="196"/>
      <w:lvlText w:val="(%2)"/>
      <w:lvlJc w:val="left"/>
      <w:pPr>
        <w:tabs>
          <w:tab w:val="left" w:pos="1417"/>
        </w:tabs>
        <w:ind w:left="1417" w:hanging="793"/>
      </w:pPr>
    </w:lvl>
    <w:lvl w:ilvl="2" w:tentative="0">
      <w:start w:val="1"/>
      <w:numFmt w:val="upperLetter"/>
      <w:pStyle w:val="266"/>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7">
    <w:nsid w:val="301F5202"/>
    <w:multiLevelType w:val="multilevel"/>
    <w:tmpl w:val="301F5202"/>
    <w:lvl w:ilvl="0" w:tentative="0">
      <w:start w:val="1"/>
      <w:numFmt w:val="decimal"/>
      <w:lvlText w:val="第%1条"/>
      <w:lvlJc w:val="left"/>
      <w:pPr>
        <w:ind w:left="851" w:firstLine="0"/>
      </w:pPr>
    </w:lvl>
    <w:lvl w:ilvl="1" w:tentative="0">
      <w:start w:val="1"/>
      <w:numFmt w:val="decimal"/>
      <w:pStyle w:val="274"/>
      <w:lvlText w:val="%1.%2"/>
      <w:lvlJc w:val="left"/>
      <w:pPr>
        <w:ind w:left="991" w:hanging="567"/>
      </w:pPr>
    </w:lvl>
    <w:lvl w:ilvl="2" w:tentative="0">
      <w:start w:val="1"/>
      <w:numFmt w:val="decimal"/>
      <w:pStyle w:val="178"/>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8">
    <w:nsid w:val="3AA800C6"/>
    <w:multiLevelType w:val="multilevel"/>
    <w:tmpl w:val="3AA800C6"/>
    <w:lvl w:ilvl="0" w:tentative="0">
      <w:start w:val="1"/>
      <w:numFmt w:val="decimal"/>
      <w:pStyle w:val="236"/>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224"/>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9">
    <w:nsid w:val="3E7F97BD"/>
    <w:multiLevelType w:val="singleLevel"/>
    <w:tmpl w:val="3E7F97BD"/>
    <w:lvl w:ilvl="0" w:tentative="0">
      <w:start w:val="1"/>
      <w:numFmt w:val="decimal"/>
      <w:suff w:val="nothing"/>
      <w:lvlText w:val="%1、"/>
      <w:lvlJc w:val="left"/>
    </w:lvl>
  </w:abstractNum>
  <w:abstractNum w:abstractNumId="10">
    <w:nsid w:val="61BD6C99"/>
    <w:multiLevelType w:val="multilevel"/>
    <w:tmpl w:val="61BD6C99"/>
    <w:lvl w:ilvl="0" w:tentative="0">
      <w:start w:val="1"/>
      <w:numFmt w:val="lowerRoman"/>
      <w:pStyle w:val="226"/>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62687BB6"/>
    <w:multiLevelType w:val="multilevel"/>
    <w:tmpl w:val="62687BB6"/>
    <w:lvl w:ilvl="0" w:tentative="0">
      <w:start w:val="1"/>
      <w:numFmt w:val="decimal"/>
      <w:pStyle w:val="180"/>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2">
    <w:nsid w:val="657AAFFA"/>
    <w:multiLevelType w:val="multilevel"/>
    <w:tmpl w:val="657AAFFA"/>
    <w:lvl w:ilvl="0" w:tentative="0">
      <w:start w:val="1"/>
      <w:numFmt w:val="decimal"/>
      <w:lvlText w:val="第%1条"/>
      <w:lvlJc w:val="left"/>
      <w:pPr>
        <w:ind w:left="0" w:firstLine="0"/>
      </w:pPr>
    </w:lvl>
    <w:lvl w:ilvl="1" w:tentative="0">
      <w:start w:val="1"/>
      <w:numFmt w:val="decimal"/>
      <w:pStyle w:val="288"/>
      <w:lvlText w:val="%1.%2"/>
      <w:lvlJc w:val="left"/>
      <w:pPr>
        <w:ind w:left="1843" w:firstLine="0"/>
      </w:pPr>
    </w:lvl>
    <w:lvl w:ilvl="2" w:tentative="0">
      <w:start w:val="1"/>
      <w:numFmt w:val="decimal"/>
      <w:pStyle w:val="286"/>
      <w:lvlText w:val="%1.%2.%3"/>
      <w:lvlJc w:val="left"/>
      <w:pPr>
        <w:ind w:left="2126" w:firstLine="0"/>
      </w:pPr>
    </w:lvl>
    <w:lvl w:ilvl="3" w:tentative="0">
      <w:start w:val="1"/>
      <w:numFmt w:val="decimal"/>
      <w:pStyle w:val="211"/>
      <w:lvlText w:val="%1.%2.%3.%4"/>
      <w:lvlJc w:val="left"/>
      <w:pPr>
        <w:ind w:left="710" w:firstLine="0"/>
      </w:pPr>
    </w:lvl>
    <w:lvl w:ilvl="4" w:tentative="0">
      <w:start w:val="1"/>
      <w:numFmt w:val="decimal"/>
      <w:pStyle w:val="260"/>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3">
    <w:nsid w:val="6E87019F"/>
    <w:multiLevelType w:val="multilevel"/>
    <w:tmpl w:val="6E87019F"/>
    <w:lvl w:ilvl="0" w:tentative="0">
      <w:start w:val="1"/>
      <w:numFmt w:val="chineseCountingThousand"/>
      <w:pStyle w:val="282"/>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4">
    <w:nsid w:val="7543651A"/>
    <w:multiLevelType w:val="multilevel"/>
    <w:tmpl w:val="7543651A"/>
    <w:lvl w:ilvl="0" w:tentative="0">
      <w:start w:val="1"/>
      <w:numFmt w:val="lowerLetter"/>
      <w:pStyle w:val="22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1"/>
  </w:num>
  <w:num w:numId="3">
    <w:abstractNumId w:val="6"/>
  </w:num>
  <w:num w:numId="4">
    <w:abstractNumId w:val="12"/>
  </w:num>
  <w:num w:numId="5">
    <w:abstractNumId w:val="8"/>
  </w:num>
  <w:num w:numId="6">
    <w:abstractNumId w:val="10"/>
  </w:num>
  <w:num w:numId="7">
    <w:abstractNumId w:val="14"/>
  </w:num>
  <w:num w:numId="8">
    <w:abstractNumId w:val="3"/>
  </w:num>
  <w:num w:numId="9">
    <w:abstractNumId w:val="13"/>
  </w:num>
  <w:num w:numId="10">
    <w:abstractNumId w:val="0"/>
  </w:num>
  <w:num w:numId="11">
    <w:abstractNumId w:val="4"/>
  </w:num>
  <w:num w:numId="12">
    <w:abstractNumId w:val="9"/>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4ZWZlZDgwMTQ5N2E2NTdhN2UxOTdhYjdhYTE4MTUifQ=="/>
  </w:docVars>
  <w:rsids>
    <w:rsidRoot w:val="00172A27"/>
    <w:rsid w:val="0000012A"/>
    <w:rsid w:val="00000D5E"/>
    <w:rsid w:val="00001661"/>
    <w:rsid w:val="000017EF"/>
    <w:rsid w:val="00001EBE"/>
    <w:rsid w:val="00002B9C"/>
    <w:rsid w:val="00002E54"/>
    <w:rsid w:val="00003E74"/>
    <w:rsid w:val="00005300"/>
    <w:rsid w:val="00006179"/>
    <w:rsid w:val="000072F2"/>
    <w:rsid w:val="000077BA"/>
    <w:rsid w:val="0001026F"/>
    <w:rsid w:val="00010A79"/>
    <w:rsid w:val="00010E33"/>
    <w:rsid w:val="00010E3D"/>
    <w:rsid w:val="00010F1F"/>
    <w:rsid w:val="000110F2"/>
    <w:rsid w:val="00011476"/>
    <w:rsid w:val="00011D1C"/>
    <w:rsid w:val="00011E53"/>
    <w:rsid w:val="000124E1"/>
    <w:rsid w:val="00013B8E"/>
    <w:rsid w:val="000143C6"/>
    <w:rsid w:val="00015048"/>
    <w:rsid w:val="00021910"/>
    <w:rsid w:val="0002245E"/>
    <w:rsid w:val="00022A59"/>
    <w:rsid w:val="00022B7F"/>
    <w:rsid w:val="000231BA"/>
    <w:rsid w:val="00023647"/>
    <w:rsid w:val="000236D4"/>
    <w:rsid w:val="00023A43"/>
    <w:rsid w:val="000247D1"/>
    <w:rsid w:val="0002517F"/>
    <w:rsid w:val="00025DA7"/>
    <w:rsid w:val="00025FC6"/>
    <w:rsid w:val="000260C3"/>
    <w:rsid w:val="000304C7"/>
    <w:rsid w:val="00030732"/>
    <w:rsid w:val="00030909"/>
    <w:rsid w:val="00030CD6"/>
    <w:rsid w:val="0003143E"/>
    <w:rsid w:val="000315C2"/>
    <w:rsid w:val="00031D21"/>
    <w:rsid w:val="0003301E"/>
    <w:rsid w:val="000339CF"/>
    <w:rsid w:val="00033B73"/>
    <w:rsid w:val="00033D2B"/>
    <w:rsid w:val="00033F28"/>
    <w:rsid w:val="00035EF7"/>
    <w:rsid w:val="000372F0"/>
    <w:rsid w:val="00037802"/>
    <w:rsid w:val="0004080D"/>
    <w:rsid w:val="00040D87"/>
    <w:rsid w:val="00040E6E"/>
    <w:rsid w:val="000410E0"/>
    <w:rsid w:val="00041860"/>
    <w:rsid w:val="00041A17"/>
    <w:rsid w:val="00042481"/>
    <w:rsid w:val="00042805"/>
    <w:rsid w:val="00044C89"/>
    <w:rsid w:val="000456C5"/>
    <w:rsid w:val="000460BB"/>
    <w:rsid w:val="00047109"/>
    <w:rsid w:val="00050314"/>
    <w:rsid w:val="00050A9D"/>
    <w:rsid w:val="00050AB0"/>
    <w:rsid w:val="00051278"/>
    <w:rsid w:val="000514EB"/>
    <w:rsid w:val="00054824"/>
    <w:rsid w:val="000549C7"/>
    <w:rsid w:val="0005509E"/>
    <w:rsid w:val="00055BCC"/>
    <w:rsid w:val="00056B38"/>
    <w:rsid w:val="00056C54"/>
    <w:rsid w:val="00057D18"/>
    <w:rsid w:val="000601DC"/>
    <w:rsid w:val="000609A7"/>
    <w:rsid w:val="00061725"/>
    <w:rsid w:val="0006183F"/>
    <w:rsid w:val="0006219A"/>
    <w:rsid w:val="00063BCA"/>
    <w:rsid w:val="000646B0"/>
    <w:rsid w:val="00064EC4"/>
    <w:rsid w:val="00065172"/>
    <w:rsid w:val="00065F29"/>
    <w:rsid w:val="00066B04"/>
    <w:rsid w:val="00066D53"/>
    <w:rsid w:val="0007046E"/>
    <w:rsid w:val="000716E4"/>
    <w:rsid w:val="00071978"/>
    <w:rsid w:val="000725A8"/>
    <w:rsid w:val="00072C18"/>
    <w:rsid w:val="000731D9"/>
    <w:rsid w:val="0007391F"/>
    <w:rsid w:val="00073922"/>
    <w:rsid w:val="000746E8"/>
    <w:rsid w:val="00074A88"/>
    <w:rsid w:val="00075666"/>
    <w:rsid w:val="0007615A"/>
    <w:rsid w:val="00076278"/>
    <w:rsid w:val="00076A3A"/>
    <w:rsid w:val="00077006"/>
    <w:rsid w:val="0007730E"/>
    <w:rsid w:val="00077337"/>
    <w:rsid w:val="00077482"/>
    <w:rsid w:val="00077CF6"/>
    <w:rsid w:val="000803CF"/>
    <w:rsid w:val="000807F7"/>
    <w:rsid w:val="00080CB8"/>
    <w:rsid w:val="00080E31"/>
    <w:rsid w:val="00080EE9"/>
    <w:rsid w:val="000816F4"/>
    <w:rsid w:val="000823F8"/>
    <w:rsid w:val="000827F0"/>
    <w:rsid w:val="0008418D"/>
    <w:rsid w:val="00084370"/>
    <w:rsid w:val="000844E6"/>
    <w:rsid w:val="00084E20"/>
    <w:rsid w:val="00085D01"/>
    <w:rsid w:val="00085D38"/>
    <w:rsid w:val="00085E16"/>
    <w:rsid w:val="00086F79"/>
    <w:rsid w:val="00090BC8"/>
    <w:rsid w:val="0009141B"/>
    <w:rsid w:val="00092B1C"/>
    <w:rsid w:val="000932FD"/>
    <w:rsid w:val="00093D97"/>
    <w:rsid w:val="00094470"/>
    <w:rsid w:val="0009654B"/>
    <w:rsid w:val="00097B15"/>
    <w:rsid w:val="000A0C74"/>
    <w:rsid w:val="000A15B9"/>
    <w:rsid w:val="000A1639"/>
    <w:rsid w:val="000A1DE5"/>
    <w:rsid w:val="000A212C"/>
    <w:rsid w:val="000A3A03"/>
    <w:rsid w:val="000A3B3B"/>
    <w:rsid w:val="000A4843"/>
    <w:rsid w:val="000A5DE3"/>
    <w:rsid w:val="000A69A2"/>
    <w:rsid w:val="000A6C78"/>
    <w:rsid w:val="000A732F"/>
    <w:rsid w:val="000B069F"/>
    <w:rsid w:val="000B2089"/>
    <w:rsid w:val="000B240C"/>
    <w:rsid w:val="000B2564"/>
    <w:rsid w:val="000B25B6"/>
    <w:rsid w:val="000B2885"/>
    <w:rsid w:val="000B3083"/>
    <w:rsid w:val="000B4391"/>
    <w:rsid w:val="000B4868"/>
    <w:rsid w:val="000B5054"/>
    <w:rsid w:val="000B57D0"/>
    <w:rsid w:val="000B5BB7"/>
    <w:rsid w:val="000B6E27"/>
    <w:rsid w:val="000B722E"/>
    <w:rsid w:val="000B7C7E"/>
    <w:rsid w:val="000C0D35"/>
    <w:rsid w:val="000C0DF9"/>
    <w:rsid w:val="000C0FF4"/>
    <w:rsid w:val="000C157D"/>
    <w:rsid w:val="000C1C7E"/>
    <w:rsid w:val="000C2241"/>
    <w:rsid w:val="000C35B2"/>
    <w:rsid w:val="000C39B6"/>
    <w:rsid w:val="000C3E98"/>
    <w:rsid w:val="000C40FB"/>
    <w:rsid w:val="000C4938"/>
    <w:rsid w:val="000C50B7"/>
    <w:rsid w:val="000C550E"/>
    <w:rsid w:val="000C65BA"/>
    <w:rsid w:val="000C6D5B"/>
    <w:rsid w:val="000C7475"/>
    <w:rsid w:val="000C765F"/>
    <w:rsid w:val="000C7D35"/>
    <w:rsid w:val="000D0040"/>
    <w:rsid w:val="000D0398"/>
    <w:rsid w:val="000D320F"/>
    <w:rsid w:val="000D47F5"/>
    <w:rsid w:val="000D4F77"/>
    <w:rsid w:val="000D5451"/>
    <w:rsid w:val="000D5900"/>
    <w:rsid w:val="000D7BC4"/>
    <w:rsid w:val="000E100D"/>
    <w:rsid w:val="000E1C8B"/>
    <w:rsid w:val="000E3DCD"/>
    <w:rsid w:val="000E3FD7"/>
    <w:rsid w:val="000E494A"/>
    <w:rsid w:val="000E4A30"/>
    <w:rsid w:val="000E55CC"/>
    <w:rsid w:val="000E738A"/>
    <w:rsid w:val="000F1449"/>
    <w:rsid w:val="000F1BED"/>
    <w:rsid w:val="000F1E3E"/>
    <w:rsid w:val="000F24DF"/>
    <w:rsid w:val="000F2533"/>
    <w:rsid w:val="000F2A7D"/>
    <w:rsid w:val="000F2F57"/>
    <w:rsid w:val="000F349E"/>
    <w:rsid w:val="000F3958"/>
    <w:rsid w:val="000F4252"/>
    <w:rsid w:val="000F458E"/>
    <w:rsid w:val="000F47DB"/>
    <w:rsid w:val="000F536E"/>
    <w:rsid w:val="000F6D7B"/>
    <w:rsid w:val="0010039A"/>
    <w:rsid w:val="00100629"/>
    <w:rsid w:val="001009E7"/>
    <w:rsid w:val="00100A0D"/>
    <w:rsid w:val="001022A2"/>
    <w:rsid w:val="00102524"/>
    <w:rsid w:val="00102D90"/>
    <w:rsid w:val="00103D42"/>
    <w:rsid w:val="00104314"/>
    <w:rsid w:val="001044BB"/>
    <w:rsid w:val="00104890"/>
    <w:rsid w:val="00105D95"/>
    <w:rsid w:val="001063B6"/>
    <w:rsid w:val="001063ED"/>
    <w:rsid w:val="00110001"/>
    <w:rsid w:val="00110BAA"/>
    <w:rsid w:val="00110E41"/>
    <w:rsid w:val="001128F6"/>
    <w:rsid w:val="001133E8"/>
    <w:rsid w:val="00113400"/>
    <w:rsid w:val="001134DA"/>
    <w:rsid w:val="00113569"/>
    <w:rsid w:val="001149B3"/>
    <w:rsid w:val="00114E9A"/>
    <w:rsid w:val="0011607D"/>
    <w:rsid w:val="00120E42"/>
    <w:rsid w:val="0012105F"/>
    <w:rsid w:val="00121DB8"/>
    <w:rsid w:val="00122A22"/>
    <w:rsid w:val="00123C2D"/>
    <w:rsid w:val="00124748"/>
    <w:rsid w:val="00125038"/>
    <w:rsid w:val="0012535A"/>
    <w:rsid w:val="00125BBA"/>
    <w:rsid w:val="00125FA2"/>
    <w:rsid w:val="00125FE0"/>
    <w:rsid w:val="0012612A"/>
    <w:rsid w:val="00126981"/>
    <w:rsid w:val="0012714D"/>
    <w:rsid w:val="00127A6C"/>
    <w:rsid w:val="00127D73"/>
    <w:rsid w:val="001302F1"/>
    <w:rsid w:val="0013039A"/>
    <w:rsid w:val="001309B7"/>
    <w:rsid w:val="0013172B"/>
    <w:rsid w:val="00131A66"/>
    <w:rsid w:val="001321A3"/>
    <w:rsid w:val="00133444"/>
    <w:rsid w:val="0013364C"/>
    <w:rsid w:val="001336CC"/>
    <w:rsid w:val="001336EB"/>
    <w:rsid w:val="00133B31"/>
    <w:rsid w:val="00134F96"/>
    <w:rsid w:val="00135863"/>
    <w:rsid w:val="001379AC"/>
    <w:rsid w:val="00140D0C"/>
    <w:rsid w:val="00141437"/>
    <w:rsid w:val="0014147A"/>
    <w:rsid w:val="00141822"/>
    <w:rsid w:val="00142830"/>
    <w:rsid w:val="00142A16"/>
    <w:rsid w:val="0014627A"/>
    <w:rsid w:val="001462F6"/>
    <w:rsid w:val="00147330"/>
    <w:rsid w:val="001477FD"/>
    <w:rsid w:val="001479A2"/>
    <w:rsid w:val="00150643"/>
    <w:rsid w:val="001509E2"/>
    <w:rsid w:val="00151B63"/>
    <w:rsid w:val="00151FB5"/>
    <w:rsid w:val="00154052"/>
    <w:rsid w:val="001546C6"/>
    <w:rsid w:val="00154FF1"/>
    <w:rsid w:val="00155573"/>
    <w:rsid w:val="00155596"/>
    <w:rsid w:val="00155E1A"/>
    <w:rsid w:val="0015715B"/>
    <w:rsid w:val="001573E1"/>
    <w:rsid w:val="0016053D"/>
    <w:rsid w:val="001607AD"/>
    <w:rsid w:val="001625CB"/>
    <w:rsid w:val="00162A9C"/>
    <w:rsid w:val="00163B47"/>
    <w:rsid w:val="00163BF1"/>
    <w:rsid w:val="001645AF"/>
    <w:rsid w:val="001645ED"/>
    <w:rsid w:val="001647CA"/>
    <w:rsid w:val="00165400"/>
    <w:rsid w:val="0016562D"/>
    <w:rsid w:val="001656C6"/>
    <w:rsid w:val="00167203"/>
    <w:rsid w:val="00170487"/>
    <w:rsid w:val="001709ED"/>
    <w:rsid w:val="00171938"/>
    <w:rsid w:val="00172A27"/>
    <w:rsid w:val="00173E59"/>
    <w:rsid w:val="00174080"/>
    <w:rsid w:val="00174D63"/>
    <w:rsid w:val="00175746"/>
    <w:rsid w:val="001759CE"/>
    <w:rsid w:val="0017678E"/>
    <w:rsid w:val="001807AA"/>
    <w:rsid w:val="00181963"/>
    <w:rsid w:val="00181A76"/>
    <w:rsid w:val="00182550"/>
    <w:rsid w:val="00183FA7"/>
    <w:rsid w:val="0018442E"/>
    <w:rsid w:val="001848E9"/>
    <w:rsid w:val="001850A2"/>
    <w:rsid w:val="0018678E"/>
    <w:rsid w:val="00187A73"/>
    <w:rsid w:val="00190E5F"/>
    <w:rsid w:val="001916B2"/>
    <w:rsid w:val="00191B87"/>
    <w:rsid w:val="0019233E"/>
    <w:rsid w:val="001929B5"/>
    <w:rsid w:val="0019326F"/>
    <w:rsid w:val="00193BEB"/>
    <w:rsid w:val="00194B00"/>
    <w:rsid w:val="001963F0"/>
    <w:rsid w:val="00197171"/>
    <w:rsid w:val="001971B3"/>
    <w:rsid w:val="00197C09"/>
    <w:rsid w:val="001A0673"/>
    <w:rsid w:val="001A10B7"/>
    <w:rsid w:val="001A1379"/>
    <w:rsid w:val="001A31C0"/>
    <w:rsid w:val="001A3529"/>
    <w:rsid w:val="001A42BF"/>
    <w:rsid w:val="001A4AB6"/>
    <w:rsid w:val="001A5479"/>
    <w:rsid w:val="001A575C"/>
    <w:rsid w:val="001A5F4D"/>
    <w:rsid w:val="001A5FA8"/>
    <w:rsid w:val="001A66C5"/>
    <w:rsid w:val="001A7BEF"/>
    <w:rsid w:val="001B0197"/>
    <w:rsid w:val="001B1C2E"/>
    <w:rsid w:val="001B1EE2"/>
    <w:rsid w:val="001B2111"/>
    <w:rsid w:val="001B2284"/>
    <w:rsid w:val="001B2533"/>
    <w:rsid w:val="001B2B55"/>
    <w:rsid w:val="001B37CB"/>
    <w:rsid w:val="001B39F6"/>
    <w:rsid w:val="001B3C9A"/>
    <w:rsid w:val="001B593C"/>
    <w:rsid w:val="001B5FBA"/>
    <w:rsid w:val="001B6111"/>
    <w:rsid w:val="001B6ADB"/>
    <w:rsid w:val="001B7695"/>
    <w:rsid w:val="001C14D8"/>
    <w:rsid w:val="001C1569"/>
    <w:rsid w:val="001C2E14"/>
    <w:rsid w:val="001C30FF"/>
    <w:rsid w:val="001C3F8E"/>
    <w:rsid w:val="001C43F1"/>
    <w:rsid w:val="001C4A5D"/>
    <w:rsid w:val="001C4E35"/>
    <w:rsid w:val="001C5163"/>
    <w:rsid w:val="001C518E"/>
    <w:rsid w:val="001C6461"/>
    <w:rsid w:val="001D014A"/>
    <w:rsid w:val="001D1644"/>
    <w:rsid w:val="001D3FB1"/>
    <w:rsid w:val="001D4D10"/>
    <w:rsid w:val="001D55AE"/>
    <w:rsid w:val="001E0A51"/>
    <w:rsid w:val="001E2006"/>
    <w:rsid w:val="001E21D2"/>
    <w:rsid w:val="001E495D"/>
    <w:rsid w:val="001E51F0"/>
    <w:rsid w:val="001E58E4"/>
    <w:rsid w:val="001E596D"/>
    <w:rsid w:val="001E5999"/>
    <w:rsid w:val="001E5AAC"/>
    <w:rsid w:val="001E604B"/>
    <w:rsid w:val="001E6794"/>
    <w:rsid w:val="001E6C29"/>
    <w:rsid w:val="001E7736"/>
    <w:rsid w:val="001E7F10"/>
    <w:rsid w:val="001F037B"/>
    <w:rsid w:val="001F08D9"/>
    <w:rsid w:val="001F0D6B"/>
    <w:rsid w:val="001F1841"/>
    <w:rsid w:val="001F18F2"/>
    <w:rsid w:val="001F1FA2"/>
    <w:rsid w:val="001F21B1"/>
    <w:rsid w:val="001F253E"/>
    <w:rsid w:val="001F2A0C"/>
    <w:rsid w:val="001F31DD"/>
    <w:rsid w:val="001F354E"/>
    <w:rsid w:val="001F4778"/>
    <w:rsid w:val="001F4D76"/>
    <w:rsid w:val="001F5941"/>
    <w:rsid w:val="001F5BE0"/>
    <w:rsid w:val="001F7131"/>
    <w:rsid w:val="001F7958"/>
    <w:rsid w:val="001F7CBB"/>
    <w:rsid w:val="00200311"/>
    <w:rsid w:val="0020093F"/>
    <w:rsid w:val="00200ECE"/>
    <w:rsid w:val="00201C7A"/>
    <w:rsid w:val="0020269E"/>
    <w:rsid w:val="0020382F"/>
    <w:rsid w:val="00203B75"/>
    <w:rsid w:val="0020447D"/>
    <w:rsid w:val="002044B3"/>
    <w:rsid w:val="0020511B"/>
    <w:rsid w:val="002066B6"/>
    <w:rsid w:val="00210C1C"/>
    <w:rsid w:val="00210ED6"/>
    <w:rsid w:val="002110AE"/>
    <w:rsid w:val="002111ED"/>
    <w:rsid w:val="00211239"/>
    <w:rsid w:val="00212378"/>
    <w:rsid w:val="00212660"/>
    <w:rsid w:val="002129F9"/>
    <w:rsid w:val="00212B80"/>
    <w:rsid w:val="00213002"/>
    <w:rsid w:val="00213D46"/>
    <w:rsid w:val="00213D47"/>
    <w:rsid w:val="00213E8A"/>
    <w:rsid w:val="00214127"/>
    <w:rsid w:val="0021420B"/>
    <w:rsid w:val="0021443E"/>
    <w:rsid w:val="0021472F"/>
    <w:rsid w:val="00216750"/>
    <w:rsid w:val="002169A1"/>
    <w:rsid w:val="00217126"/>
    <w:rsid w:val="002209F0"/>
    <w:rsid w:val="00221357"/>
    <w:rsid w:val="00221885"/>
    <w:rsid w:val="002219CA"/>
    <w:rsid w:val="00221E87"/>
    <w:rsid w:val="00222B4B"/>
    <w:rsid w:val="00223C02"/>
    <w:rsid w:val="00224096"/>
    <w:rsid w:val="0022412D"/>
    <w:rsid w:val="00224BB7"/>
    <w:rsid w:val="00224BDC"/>
    <w:rsid w:val="00224CBD"/>
    <w:rsid w:val="00224F55"/>
    <w:rsid w:val="00225648"/>
    <w:rsid w:val="002257B9"/>
    <w:rsid w:val="002259BE"/>
    <w:rsid w:val="00225C0D"/>
    <w:rsid w:val="00225CD7"/>
    <w:rsid w:val="00226AA1"/>
    <w:rsid w:val="0022719D"/>
    <w:rsid w:val="00230102"/>
    <w:rsid w:val="0023078C"/>
    <w:rsid w:val="002312F5"/>
    <w:rsid w:val="00232249"/>
    <w:rsid w:val="00232D5D"/>
    <w:rsid w:val="00233EAA"/>
    <w:rsid w:val="00234911"/>
    <w:rsid w:val="002354C5"/>
    <w:rsid w:val="00236211"/>
    <w:rsid w:val="00236EA2"/>
    <w:rsid w:val="00236F1A"/>
    <w:rsid w:val="00240221"/>
    <w:rsid w:val="002404FC"/>
    <w:rsid w:val="00240554"/>
    <w:rsid w:val="002411C0"/>
    <w:rsid w:val="002419BF"/>
    <w:rsid w:val="00241EA6"/>
    <w:rsid w:val="002425F2"/>
    <w:rsid w:val="00242D37"/>
    <w:rsid w:val="00242EFB"/>
    <w:rsid w:val="002456C5"/>
    <w:rsid w:val="00245948"/>
    <w:rsid w:val="00247671"/>
    <w:rsid w:val="002506CA"/>
    <w:rsid w:val="0025132B"/>
    <w:rsid w:val="00251360"/>
    <w:rsid w:val="002516C0"/>
    <w:rsid w:val="00252462"/>
    <w:rsid w:val="00252776"/>
    <w:rsid w:val="00252AD0"/>
    <w:rsid w:val="0025346F"/>
    <w:rsid w:val="00253AA4"/>
    <w:rsid w:val="00254005"/>
    <w:rsid w:val="0025435A"/>
    <w:rsid w:val="00254581"/>
    <w:rsid w:val="00254F9A"/>
    <w:rsid w:val="00256F9B"/>
    <w:rsid w:val="0026091C"/>
    <w:rsid w:val="002637B7"/>
    <w:rsid w:val="00263B77"/>
    <w:rsid w:val="00264149"/>
    <w:rsid w:val="002641C6"/>
    <w:rsid w:val="00264443"/>
    <w:rsid w:val="00266064"/>
    <w:rsid w:val="00267B44"/>
    <w:rsid w:val="00272A69"/>
    <w:rsid w:val="00272F81"/>
    <w:rsid w:val="00273597"/>
    <w:rsid w:val="0027399E"/>
    <w:rsid w:val="00274426"/>
    <w:rsid w:val="00274592"/>
    <w:rsid w:val="00274A1D"/>
    <w:rsid w:val="00274C58"/>
    <w:rsid w:val="00274E07"/>
    <w:rsid w:val="00274F2A"/>
    <w:rsid w:val="002758FD"/>
    <w:rsid w:val="0027603A"/>
    <w:rsid w:val="00276971"/>
    <w:rsid w:val="00276C74"/>
    <w:rsid w:val="0028002F"/>
    <w:rsid w:val="00280150"/>
    <w:rsid w:val="00280C8B"/>
    <w:rsid w:val="00283304"/>
    <w:rsid w:val="00283BBA"/>
    <w:rsid w:val="00284179"/>
    <w:rsid w:val="002849FC"/>
    <w:rsid w:val="00285520"/>
    <w:rsid w:val="0028671E"/>
    <w:rsid w:val="00286C5D"/>
    <w:rsid w:val="00286F67"/>
    <w:rsid w:val="002870A4"/>
    <w:rsid w:val="002879DB"/>
    <w:rsid w:val="00290ED2"/>
    <w:rsid w:val="0029168E"/>
    <w:rsid w:val="002921BD"/>
    <w:rsid w:val="002925B0"/>
    <w:rsid w:val="002926AA"/>
    <w:rsid w:val="00292958"/>
    <w:rsid w:val="00292C0C"/>
    <w:rsid w:val="00292E30"/>
    <w:rsid w:val="0029307D"/>
    <w:rsid w:val="002930BE"/>
    <w:rsid w:val="00293584"/>
    <w:rsid w:val="002937C3"/>
    <w:rsid w:val="00293A46"/>
    <w:rsid w:val="00293B78"/>
    <w:rsid w:val="00294125"/>
    <w:rsid w:val="00294432"/>
    <w:rsid w:val="00295335"/>
    <w:rsid w:val="00296937"/>
    <w:rsid w:val="00296C1B"/>
    <w:rsid w:val="0029726C"/>
    <w:rsid w:val="002A03B0"/>
    <w:rsid w:val="002A121B"/>
    <w:rsid w:val="002A1BBC"/>
    <w:rsid w:val="002A201F"/>
    <w:rsid w:val="002A2229"/>
    <w:rsid w:val="002A22B2"/>
    <w:rsid w:val="002A4C0D"/>
    <w:rsid w:val="002A50DF"/>
    <w:rsid w:val="002A585F"/>
    <w:rsid w:val="002A5A1C"/>
    <w:rsid w:val="002A663B"/>
    <w:rsid w:val="002A70FE"/>
    <w:rsid w:val="002A7623"/>
    <w:rsid w:val="002A7805"/>
    <w:rsid w:val="002A7E5A"/>
    <w:rsid w:val="002B0607"/>
    <w:rsid w:val="002B08CE"/>
    <w:rsid w:val="002B14F7"/>
    <w:rsid w:val="002B1F73"/>
    <w:rsid w:val="002B25DB"/>
    <w:rsid w:val="002B2CE0"/>
    <w:rsid w:val="002B355C"/>
    <w:rsid w:val="002B3BCE"/>
    <w:rsid w:val="002B4194"/>
    <w:rsid w:val="002B4787"/>
    <w:rsid w:val="002B4E1B"/>
    <w:rsid w:val="002B51B5"/>
    <w:rsid w:val="002B58D3"/>
    <w:rsid w:val="002B6307"/>
    <w:rsid w:val="002B65E9"/>
    <w:rsid w:val="002C0210"/>
    <w:rsid w:val="002C05C1"/>
    <w:rsid w:val="002C1C2C"/>
    <w:rsid w:val="002C29C9"/>
    <w:rsid w:val="002C2A5C"/>
    <w:rsid w:val="002C48A4"/>
    <w:rsid w:val="002C4CDA"/>
    <w:rsid w:val="002C6383"/>
    <w:rsid w:val="002C6EF9"/>
    <w:rsid w:val="002C700E"/>
    <w:rsid w:val="002C765C"/>
    <w:rsid w:val="002C79A1"/>
    <w:rsid w:val="002D0A26"/>
    <w:rsid w:val="002D0E39"/>
    <w:rsid w:val="002D2FA4"/>
    <w:rsid w:val="002D3A3D"/>
    <w:rsid w:val="002D4A45"/>
    <w:rsid w:val="002D533C"/>
    <w:rsid w:val="002D589E"/>
    <w:rsid w:val="002D5B19"/>
    <w:rsid w:val="002D5B58"/>
    <w:rsid w:val="002D5B82"/>
    <w:rsid w:val="002D697E"/>
    <w:rsid w:val="002D6F6C"/>
    <w:rsid w:val="002D725C"/>
    <w:rsid w:val="002D7BCF"/>
    <w:rsid w:val="002E0625"/>
    <w:rsid w:val="002E0A66"/>
    <w:rsid w:val="002E12CD"/>
    <w:rsid w:val="002E21EE"/>
    <w:rsid w:val="002E2AA2"/>
    <w:rsid w:val="002E35ED"/>
    <w:rsid w:val="002E4053"/>
    <w:rsid w:val="002E4625"/>
    <w:rsid w:val="002E46C2"/>
    <w:rsid w:val="002E4B82"/>
    <w:rsid w:val="002E4D13"/>
    <w:rsid w:val="002E59B4"/>
    <w:rsid w:val="002E65F1"/>
    <w:rsid w:val="002E6A9F"/>
    <w:rsid w:val="002E7A59"/>
    <w:rsid w:val="002E7F08"/>
    <w:rsid w:val="002F24FF"/>
    <w:rsid w:val="002F2600"/>
    <w:rsid w:val="002F27FD"/>
    <w:rsid w:val="002F2906"/>
    <w:rsid w:val="002F3195"/>
    <w:rsid w:val="002F363B"/>
    <w:rsid w:val="002F37E5"/>
    <w:rsid w:val="002F3CDB"/>
    <w:rsid w:val="002F3DA5"/>
    <w:rsid w:val="002F65E8"/>
    <w:rsid w:val="003002F7"/>
    <w:rsid w:val="00300386"/>
    <w:rsid w:val="00300D6E"/>
    <w:rsid w:val="00300DBF"/>
    <w:rsid w:val="00300F08"/>
    <w:rsid w:val="00300F48"/>
    <w:rsid w:val="0030106C"/>
    <w:rsid w:val="00302279"/>
    <w:rsid w:val="00302519"/>
    <w:rsid w:val="003028AE"/>
    <w:rsid w:val="003042F8"/>
    <w:rsid w:val="00304F0B"/>
    <w:rsid w:val="00305028"/>
    <w:rsid w:val="00305F90"/>
    <w:rsid w:val="00306577"/>
    <w:rsid w:val="00307038"/>
    <w:rsid w:val="003070EF"/>
    <w:rsid w:val="00310293"/>
    <w:rsid w:val="00310D7D"/>
    <w:rsid w:val="00310EC9"/>
    <w:rsid w:val="00310FA4"/>
    <w:rsid w:val="00311237"/>
    <w:rsid w:val="00311436"/>
    <w:rsid w:val="00311705"/>
    <w:rsid w:val="00311A7F"/>
    <w:rsid w:val="00312384"/>
    <w:rsid w:val="003142C0"/>
    <w:rsid w:val="003144C6"/>
    <w:rsid w:val="00314566"/>
    <w:rsid w:val="00316F15"/>
    <w:rsid w:val="0031739B"/>
    <w:rsid w:val="00320AE1"/>
    <w:rsid w:val="00323177"/>
    <w:rsid w:val="003232E7"/>
    <w:rsid w:val="00323FB0"/>
    <w:rsid w:val="00324631"/>
    <w:rsid w:val="003247DA"/>
    <w:rsid w:val="00324D4A"/>
    <w:rsid w:val="00326B99"/>
    <w:rsid w:val="0032762C"/>
    <w:rsid w:val="00327988"/>
    <w:rsid w:val="00327F51"/>
    <w:rsid w:val="003309A7"/>
    <w:rsid w:val="00330F08"/>
    <w:rsid w:val="00330F3E"/>
    <w:rsid w:val="00331F93"/>
    <w:rsid w:val="003324FD"/>
    <w:rsid w:val="00332AB5"/>
    <w:rsid w:val="00332DDB"/>
    <w:rsid w:val="003353A4"/>
    <w:rsid w:val="003358FC"/>
    <w:rsid w:val="00335C44"/>
    <w:rsid w:val="00336B41"/>
    <w:rsid w:val="00337E93"/>
    <w:rsid w:val="00337F78"/>
    <w:rsid w:val="003400CE"/>
    <w:rsid w:val="0034089A"/>
    <w:rsid w:val="00341031"/>
    <w:rsid w:val="0034183E"/>
    <w:rsid w:val="00342588"/>
    <w:rsid w:val="00342EB6"/>
    <w:rsid w:val="00343428"/>
    <w:rsid w:val="00343467"/>
    <w:rsid w:val="00343691"/>
    <w:rsid w:val="00344099"/>
    <w:rsid w:val="0034455F"/>
    <w:rsid w:val="00346E9A"/>
    <w:rsid w:val="003474D9"/>
    <w:rsid w:val="0034766B"/>
    <w:rsid w:val="00347912"/>
    <w:rsid w:val="00347F42"/>
    <w:rsid w:val="00347FCB"/>
    <w:rsid w:val="0035021D"/>
    <w:rsid w:val="0035023B"/>
    <w:rsid w:val="00350AB3"/>
    <w:rsid w:val="00350C3C"/>
    <w:rsid w:val="00351152"/>
    <w:rsid w:val="0035122E"/>
    <w:rsid w:val="003518A9"/>
    <w:rsid w:val="00351CC8"/>
    <w:rsid w:val="003524F9"/>
    <w:rsid w:val="00353944"/>
    <w:rsid w:val="00354387"/>
    <w:rsid w:val="003545AB"/>
    <w:rsid w:val="00354BF7"/>
    <w:rsid w:val="00354D46"/>
    <w:rsid w:val="003556C6"/>
    <w:rsid w:val="00355AEF"/>
    <w:rsid w:val="00355CDA"/>
    <w:rsid w:val="00355ED9"/>
    <w:rsid w:val="00356C3C"/>
    <w:rsid w:val="00357846"/>
    <w:rsid w:val="00360D53"/>
    <w:rsid w:val="003624CA"/>
    <w:rsid w:val="0036273D"/>
    <w:rsid w:val="00362F36"/>
    <w:rsid w:val="00364D43"/>
    <w:rsid w:val="00364D62"/>
    <w:rsid w:val="00365808"/>
    <w:rsid w:val="00365DED"/>
    <w:rsid w:val="00366055"/>
    <w:rsid w:val="0036622E"/>
    <w:rsid w:val="00366A27"/>
    <w:rsid w:val="00367CBF"/>
    <w:rsid w:val="003701C3"/>
    <w:rsid w:val="00372D48"/>
    <w:rsid w:val="00372FCC"/>
    <w:rsid w:val="003739F2"/>
    <w:rsid w:val="00376915"/>
    <w:rsid w:val="003772DB"/>
    <w:rsid w:val="00377389"/>
    <w:rsid w:val="00377AD1"/>
    <w:rsid w:val="00380281"/>
    <w:rsid w:val="00380287"/>
    <w:rsid w:val="003802C8"/>
    <w:rsid w:val="00380A92"/>
    <w:rsid w:val="00380ECB"/>
    <w:rsid w:val="00381F70"/>
    <w:rsid w:val="003828B3"/>
    <w:rsid w:val="00383DC5"/>
    <w:rsid w:val="0038666E"/>
    <w:rsid w:val="00387153"/>
    <w:rsid w:val="00387A73"/>
    <w:rsid w:val="00390858"/>
    <w:rsid w:val="00390BAC"/>
    <w:rsid w:val="003910DE"/>
    <w:rsid w:val="003925A9"/>
    <w:rsid w:val="00393987"/>
    <w:rsid w:val="003957F5"/>
    <w:rsid w:val="00395D87"/>
    <w:rsid w:val="00396B81"/>
    <w:rsid w:val="00396E9E"/>
    <w:rsid w:val="003971B4"/>
    <w:rsid w:val="003A098E"/>
    <w:rsid w:val="003A0AB7"/>
    <w:rsid w:val="003A0FB8"/>
    <w:rsid w:val="003A1635"/>
    <w:rsid w:val="003A1E93"/>
    <w:rsid w:val="003A2121"/>
    <w:rsid w:val="003A3586"/>
    <w:rsid w:val="003A4F77"/>
    <w:rsid w:val="003A6508"/>
    <w:rsid w:val="003A6FB2"/>
    <w:rsid w:val="003A7C11"/>
    <w:rsid w:val="003B0032"/>
    <w:rsid w:val="003B0DC0"/>
    <w:rsid w:val="003B0E5F"/>
    <w:rsid w:val="003B11BB"/>
    <w:rsid w:val="003B1472"/>
    <w:rsid w:val="003B2A39"/>
    <w:rsid w:val="003B2BB6"/>
    <w:rsid w:val="003B3F79"/>
    <w:rsid w:val="003B4436"/>
    <w:rsid w:val="003B4B0D"/>
    <w:rsid w:val="003B4DAD"/>
    <w:rsid w:val="003B560B"/>
    <w:rsid w:val="003B58B2"/>
    <w:rsid w:val="003B5C12"/>
    <w:rsid w:val="003B5D25"/>
    <w:rsid w:val="003B5E0B"/>
    <w:rsid w:val="003B74D9"/>
    <w:rsid w:val="003C0D20"/>
    <w:rsid w:val="003C235C"/>
    <w:rsid w:val="003C292A"/>
    <w:rsid w:val="003C293F"/>
    <w:rsid w:val="003C2A55"/>
    <w:rsid w:val="003C3609"/>
    <w:rsid w:val="003C4566"/>
    <w:rsid w:val="003C5342"/>
    <w:rsid w:val="003C561B"/>
    <w:rsid w:val="003C56A9"/>
    <w:rsid w:val="003C7491"/>
    <w:rsid w:val="003C7737"/>
    <w:rsid w:val="003C7F06"/>
    <w:rsid w:val="003D1571"/>
    <w:rsid w:val="003D328F"/>
    <w:rsid w:val="003D33EF"/>
    <w:rsid w:val="003D3A7F"/>
    <w:rsid w:val="003D4D29"/>
    <w:rsid w:val="003D544A"/>
    <w:rsid w:val="003D55CE"/>
    <w:rsid w:val="003D63AC"/>
    <w:rsid w:val="003D6A5B"/>
    <w:rsid w:val="003D7595"/>
    <w:rsid w:val="003D7FAC"/>
    <w:rsid w:val="003E2090"/>
    <w:rsid w:val="003E3183"/>
    <w:rsid w:val="003E345F"/>
    <w:rsid w:val="003E3CBC"/>
    <w:rsid w:val="003E4089"/>
    <w:rsid w:val="003E4AD0"/>
    <w:rsid w:val="003E5DC4"/>
    <w:rsid w:val="003E621B"/>
    <w:rsid w:val="003E6C93"/>
    <w:rsid w:val="003E6D1B"/>
    <w:rsid w:val="003E6D56"/>
    <w:rsid w:val="003E7736"/>
    <w:rsid w:val="003F0884"/>
    <w:rsid w:val="003F0C4F"/>
    <w:rsid w:val="003F108C"/>
    <w:rsid w:val="003F221F"/>
    <w:rsid w:val="003F28E7"/>
    <w:rsid w:val="003F328E"/>
    <w:rsid w:val="003F3782"/>
    <w:rsid w:val="003F3AAC"/>
    <w:rsid w:val="003F3EA8"/>
    <w:rsid w:val="003F3FA8"/>
    <w:rsid w:val="003F4DAD"/>
    <w:rsid w:val="003F536A"/>
    <w:rsid w:val="003F570C"/>
    <w:rsid w:val="003F6462"/>
    <w:rsid w:val="003F6E59"/>
    <w:rsid w:val="003F77AA"/>
    <w:rsid w:val="003F7B6F"/>
    <w:rsid w:val="00400616"/>
    <w:rsid w:val="0040395B"/>
    <w:rsid w:val="00403A3D"/>
    <w:rsid w:val="0040445B"/>
    <w:rsid w:val="00404AAF"/>
    <w:rsid w:val="00404BC3"/>
    <w:rsid w:val="00404F81"/>
    <w:rsid w:val="004053B6"/>
    <w:rsid w:val="0040586A"/>
    <w:rsid w:val="0040794D"/>
    <w:rsid w:val="0040797D"/>
    <w:rsid w:val="00410210"/>
    <w:rsid w:val="0041278E"/>
    <w:rsid w:val="0041364A"/>
    <w:rsid w:val="00414A2A"/>
    <w:rsid w:val="00415114"/>
    <w:rsid w:val="0041529B"/>
    <w:rsid w:val="00415320"/>
    <w:rsid w:val="00415848"/>
    <w:rsid w:val="0041689E"/>
    <w:rsid w:val="004202C8"/>
    <w:rsid w:val="004207F0"/>
    <w:rsid w:val="00421173"/>
    <w:rsid w:val="004214B7"/>
    <w:rsid w:val="0042194D"/>
    <w:rsid w:val="00422308"/>
    <w:rsid w:val="00424073"/>
    <w:rsid w:val="0042483F"/>
    <w:rsid w:val="004259E7"/>
    <w:rsid w:val="0042693C"/>
    <w:rsid w:val="00427167"/>
    <w:rsid w:val="0042724A"/>
    <w:rsid w:val="00427327"/>
    <w:rsid w:val="00427946"/>
    <w:rsid w:val="00430439"/>
    <w:rsid w:val="0043044A"/>
    <w:rsid w:val="004305EC"/>
    <w:rsid w:val="00430F9B"/>
    <w:rsid w:val="0043175E"/>
    <w:rsid w:val="00432043"/>
    <w:rsid w:val="00432060"/>
    <w:rsid w:val="004328C8"/>
    <w:rsid w:val="00433E3B"/>
    <w:rsid w:val="00434866"/>
    <w:rsid w:val="00434882"/>
    <w:rsid w:val="00434D7F"/>
    <w:rsid w:val="00435771"/>
    <w:rsid w:val="00435DEC"/>
    <w:rsid w:val="00435ED7"/>
    <w:rsid w:val="004361C2"/>
    <w:rsid w:val="00436981"/>
    <w:rsid w:val="0044011D"/>
    <w:rsid w:val="00440678"/>
    <w:rsid w:val="00440931"/>
    <w:rsid w:val="00441F79"/>
    <w:rsid w:val="0044302A"/>
    <w:rsid w:val="0044310D"/>
    <w:rsid w:val="00443620"/>
    <w:rsid w:val="00443A20"/>
    <w:rsid w:val="004441C3"/>
    <w:rsid w:val="004460E0"/>
    <w:rsid w:val="00451490"/>
    <w:rsid w:val="004514A3"/>
    <w:rsid w:val="004514EA"/>
    <w:rsid w:val="00451941"/>
    <w:rsid w:val="00451C9C"/>
    <w:rsid w:val="00452178"/>
    <w:rsid w:val="004526A9"/>
    <w:rsid w:val="00452703"/>
    <w:rsid w:val="00452A0F"/>
    <w:rsid w:val="0045304A"/>
    <w:rsid w:val="0045403F"/>
    <w:rsid w:val="004542CB"/>
    <w:rsid w:val="00454A46"/>
    <w:rsid w:val="00454E38"/>
    <w:rsid w:val="0045503D"/>
    <w:rsid w:val="0045540B"/>
    <w:rsid w:val="00456DC8"/>
    <w:rsid w:val="004579B9"/>
    <w:rsid w:val="00457F0F"/>
    <w:rsid w:val="00460365"/>
    <w:rsid w:val="00460380"/>
    <w:rsid w:val="0046128E"/>
    <w:rsid w:val="0046138A"/>
    <w:rsid w:val="00461941"/>
    <w:rsid w:val="00461FF6"/>
    <w:rsid w:val="00462062"/>
    <w:rsid w:val="00462C7E"/>
    <w:rsid w:val="00463E50"/>
    <w:rsid w:val="004642B5"/>
    <w:rsid w:val="0046463E"/>
    <w:rsid w:val="00466CBC"/>
    <w:rsid w:val="00470216"/>
    <w:rsid w:val="004710E2"/>
    <w:rsid w:val="0047123B"/>
    <w:rsid w:val="00471DDC"/>
    <w:rsid w:val="004721FA"/>
    <w:rsid w:val="00472754"/>
    <w:rsid w:val="004730FB"/>
    <w:rsid w:val="00474156"/>
    <w:rsid w:val="0047634B"/>
    <w:rsid w:val="00477025"/>
    <w:rsid w:val="004778A8"/>
    <w:rsid w:val="00477E6A"/>
    <w:rsid w:val="00482557"/>
    <w:rsid w:val="004825AA"/>
    <w:rsid w:val="004835A3"/>
    <w:rsid w:val="00483BB9"/>
    <w:rsid w:val="00483C82"/>
    <w:rsid w:val="00484926"/>
    <w:rsid w:val="00485D4D"/>
    <w:rsid w:val="004863D3"/>
    <w:rsid w:val="004873C2"/>
    <w:rsid w:val="004875E4"/>
    <w:rsid w:val="0048776B"/>
    <w:rsid w:val="00487A5B"/>
    <w:rsid w:val="00490A77"/>
    <w:rsid w:val="00491157"/>
    <w:rsid w:val="00491762"/>
    <w:rsid w:val="00492BC1"/>
    <w:rsid w:val="00492F95"/>
    <w:rsid w:val="00493AFB"/>
    <w:rsid w:val="00493F3A"/>
    <w:rsid w:val="00494777"/>
    <w:rsid w:val="0049498F"/>
    <w:rsid w:val="004950A4"/>
    <w:rsid w:val="004960F5"/>
    <w:rsid w:val="00497497"/>
    <w:rsid w:val="004A152E"/>
    <w:rsid w:val="004A1931"/>
    <w:rsid w:val="004A255D"/>
    <w:rsid w:val="004A2F38"/>
    <w:rsid w:val="004A4EF1"/>
    <w:rsid w:val="004A4F3B"/>
    <w:rsid w:val="004A5338"/>
    <w:rsid w:val="004A53BD"/>
    <w:rsid w:val="004A69E4"/>
    <w:rsid w:val="004A6E10"/>
    <w:rsid w:val="004A7FF3"/>
    <w:rsid w:val="004B0297"/>
    <w:rsid w:val="004B03AA"/>
    <w:rsid w:val="004B2192"/>
    <w:rsid w:val="004B27E2"/>
    <w:rsid w:val="004B28DA"/>
    <w:rsid w:val="004B2969"/>
    <w:rsid w:val="004B2F55"/>
    <w:rsid w:val="004B2F79"/>
    <w:rsid w:val="004B3871"/>
    <w:rsid w:val="004B4161"/>
    <w:rsid w:val="004B4654"/>
    <w:rsid w:val="004B4B68"/>
    <w:rsid w:val="004B4BFC"/>
    <w:rsid w:val="004B54B5"/>
    <w:rsid w:val="004B6A3B"/>
    <w:rsid w:val="004B7591"/>
    <w:rsid w:val="004B7792"/>
    <w:rsid w:val="004B7921"/>
    <w:rsid w:val="004C134F"/>
    <w:rsid w:val="004C16FD"/>
    <w:rsid w:val="004C2972"/>
    <w:rsid w:val="004C374B"/>
    <w:rsid w:val="004C5219"/>
    <w:rsid w:val="004C5CBB"/>
    <w:rsid w:val="004C61A5"/>
    <w:rsid w:val="004C70A6"/>
    <w:rsid w:val="004D0543"/>
    <w:rsid w:val="004D0DCE"/>
    <w:rsid w:val="004D1C93"/>
    <w:rsid w:val="004D223C"/>
    <w:rsid w:val="004D2605"/>
    <w:rsid w:val="004D29F4"/>
    <w:rsid w:val="004D2EA7"/>
    <w:rsid w:val="004D451A"/>
    <w:rsid w:val="004D4844"/>
    <w:rsid w:val="004D48A3"/>
    <w:rsid w:val="004D543F"/>
    <w:rsid w:val="004D5BB3"/>
    <w:rsid w:val="004D5ECA"/>
    <w:rsid w:val="004D6371"/>
    <w:rsid w:val="004D639D"/>
    <w:rsid w:val="004D69C6"/>
    <w:rsid w:val="004D6E10"/>
    <w:rsid w:val="004D70CA"/>
    <w:rsid w:val="004D7496"/>
    <w:rsid w:val="004D77AD"/>
    <w:rsid w:val="004D7ADC"/>
    <w:rsid w:val="004E0DAA"/>
    <w:rsid w:val="004E12BB"/>
    <w:rsid w:val="004E1AC3"/>
    <w:rsid w:val="004E22A1"/>
    <w:rsid w:val="004E28C3"/>
    <w:rsid w:val="004E290B"/>
    <w:rsid w:val="004E2EFF"/>
    <w:rsid w:val="004E31E7"/>
    <w:rsid w:val="004E3C96"/>
    <w:rsid w:val="004E4349"/>
    <w:rsid w:val="004E6E4B"/>
    <w:rsid w:val="004E755A"/>
    <w:rsid w:val="004E7749"/>
    <w:rsid w:val="004F0014"/>
    <w:rsid w:val="004F123A"/>
    <w:rsid w:val="004F171E"/>
    <w:rsid w:val="004F184F"/>
    <w:rsid w:val="004F1A28"/>
    <w:rsid w:val="004F25C8"/>
    <w:rsid w:val="004F37CB"/>
    <w:rsid w:val="004F3974"/>
    <w:rsid w:val="004F5B5F"/>
    <w:rsid w:val="004F5E7E"/>
    <w:rsid w:val="004F6266"/>
    <w:rsid w:val="004F6AAF"/>
    <w:rsid w:val="004F6AF0"/>
    <w:rsid w:val="004F6D8F"/>
    <w:rsid w:val="004F7800"/>
    <w:rsid w:val="004F785A"/>
    <w:rsid w:val="004F7EBE"/>
    <w:rsid w:val="00500C14"/>
    <w:rsid w:val="005015D6"/>
    <w:rsid w:val="0050163E"/>
    <w:rsid w:val="00501697"/>
    <w:rsid w:val="0050203D"/>
    <w:rsid w:val="005029BC"/>
    <w:rsid w:val="00502C2B"/>
    <w:rsid w:val="0050402A"/>
    <w:rsid w:val="005048F7"/>
    <w:rsid w:val="0050524D"/>
    <w:rsid w:val="005058EE"/>
    <w:rsid w:val="005061C8"/>
    <w:rsid w:val="00506296"/>
    <w:rsid w:val="0050683D"/>
    <w:rsid w:val="00506A52"/>
    <w:rsid w:val="005077BD"/>
    <w:rsid w:val="00507A9E"/>
    <w:rsid w:val="00510FD7"/>
    <w:rsid w:val="00511523"/>
    <w:rsid w:val="00512296"/>
    <w:rsid w:val="005126BC"/>
    <w:rsid w:val="00512D72"/>
    <w:rsid w:val="00512E3D"/>
    <w:rsid w:val="005130C3"/>
    <w:rsid w:val="005135DC"/>
    <w:rsid w:val="00513FB0"/>
    <w:rsid w:val="00514A66"/>
    <w:rsid w:val="00517124"/>
    <w:rsid w:val="005171EE"/>
    <w:rsid w:val="005173CF"/>
    <w:rsid w:val="0051760C"/>
    <w:rsid w:val="00517DF1"/>
    <w:rsid w:val="00517E8E"/>
    <w:rsid w:val="00520982"/>
    <w:rsid w:val="005209D1"/>
    <w:rsid w:val="00520C58"/>
    <w:rsid w:val="00521FB4"/>
    <w:rsid w:val="005226F7"/>
    <w:rsid w:val="00525D63"/>
    <w:rsid w:val="005260E6"/>
    <w:rsid w:val="00526916"/>
    <w:rsid w:val="005269B8"/>
    <w:rsid w:val="00530277"/>
    <w:rsid w:val="00531BC3"/>
    <w:rsid w:val="0053264A"/>
    <w:rsid w:val="00532C0E"/>
    <w:rsid w:val="00533B84"/>
    <w:rsid w:val="005340A7"/>
    <w:rsid w:val="00534918"/>
    <w:rsid w:val="00534C93"/>
    <w:rsid w:val="00535F6E"/>
    <w:rsid w:val="00537FCD"/>
    <w:rsid w:val="0054156E"/>
    <w:rsid w:val="005417FB"/>
    <w:rsid w:val="00541B38"/>
    <w:rsid w:val="00541DA1"/>
    <w:rsid w:val="00543C86"/>
    <w:rsid w:val="00544249"/>
    <w:rsid w:val="00544E60"/>
    <w:rsid w:val="005452E5"/>
    <w:rsid w:val="005457AC"/>
    <w:rsid w:val="00545B0B"/>
    <w:rsid w:val="00546806"/>
    <w:rsid w:val="00547A4B"/>
    <w:rsid w:val="00547A7E"/>
    <w:rsid w:val="00547E4F"/>
    <w:rsid w:val="005501D2"/>
    <w:rsid w:val="005505F2"/>
    <w:rsid w:val="00551EBD"/>
    <w:rsid w:val="00552538"/>
    <w:rsid w:val="005534C2"/>
    <w:rsid w:val="00553729"/>
    <w:rsid w:val="00553832"/>
    <w:rsid w:val="005554CC"/>
    <w:rsid w:val="0055556D"/>
    <w:rsid w:val="00555EBF"/>
    <w:rsid w:val="00556917"/>
    <w:rsid w:val="005570FF"/>
    <w:rsid w:val="00557739"/>
    <w:rsid w:val="005579E5"/>
    <w:rsid w:val="00557C9D"/>
    <w:rsid w:val="00557D6B"/>
    <w:rsid w:val="00557EF2"/>
    <w:rsid w:val="005601F0"/>
    <w:rsid w:val="00560685"/>
    <w:rsid w:val="0056163C"/>
    <w:rsid w:val="00561834"/>
    <w:rsid w:val="00561A02"/>
    <w:rsid w:val="00561C0C"/>
    <w:rsid w:val="00562207"/>
    <w:rsid w:val="00563ADE"/>
    <w:rsid w:val="00564778"/>
    <w:rsid w:val="0056481D"/>
    <w:rsid w:val="00564F6E"/>
    <w:rsid w:val="00565830"/>
    <w:rsid w:val="00565AE0"/>
    <w:rsid w:val="00565D45"/>
    <w:rsid w:val="00566E5D"/>
    <w:rsid w:val="00567298"/>
    <w:rsid w:val="005677BC"/>
    <w:rsid w:val="005700A0"/>
    <w:rsid w:val="00570994"/>
    <w:rsid w:val="005712F3"/>
    <w:rsid w:val="00571DCE"/>
    <w:rsid w:val="005727CE"/>
    <w:rsid w:val="00572A0C"/>
    <w:rsid w:val="005743F4"/>
    <w:rsid w:val="00574968"/>
    <w:rsid w:val="00574D34"/>
    <w:rsid w:val="005752F4"/>
    <w:rsid w:val="00575903"/>
    <w:rsid w:val="00575DBF"/>
    <w:rsid w:val="005778A2"/>
    <w:rsid w:val="005778F8"/>
    <w:rsid w:val="00581587"/>
    <w:rsid w:val="00582610"/>
    <w:rsid w:val="00582B3D"/>
    <w:rsid w:val="00582F34"/>
    <w:rsid w:val="005831A4"/>
    <w:rsid w:val="005838C9"/>
    <w:rsid w:val="00583D57"/>
    <w:rsid w:val="00584C08"/>
    <w:rsid w:val="00585203"/>
    <w:rsid w:val="005852C9"/>
    <w:rsid w:val="0058574A"/>
    <w:rsid w:val="00585E43"/>
    <w:rsid w:val="00586B01"/>
    <w:rsid w:val="0058717F"/>
    <w:rsid w:val="00587784"/>
    <w:rsid w:val="00591048"/>
    <w:rsid w:val="00591568"/>
    <w:rsid w:val="00591752"/>
    <w:rsid w:val="00591973"/>
    <w:rsid w:val="00591ED6"/>
    <w:rsid w:val="005922C5"/>
    <w:rsid w:val="00592671"/>
    <w:rsid w:val="00592A3C"/>
    <w:rsid w:val="00595BB9"/>
    <w:rsid w:val="00596A1D"/>
    <w:rsid w:val="005A041F"/>
    <w:rsid w:val="005A16B2"/>
    <w:rsid w:val="005A1935"/>
    <w:rsid w:val="005A2CD1"/>
    <w:rsid w:val="005A3F30"/>
    <w:rsid w:val="005A46F2"/>
    <w:rsid w:val="005A4EA9"/>
    <w:rsid w:val="005A4EB8"/>
    <w:rsid w:val="005A62F3"/>
    <w:rsid w:val="005A7447"/>
    <w:rsid w:val="005A7585"/>
    <w:rsid w:val="005A7F96"/>
    <w:rsid w:val="005B0201"/>
    <w:rsid w:val="005B0555"/>
    <w:rsid w:val="005B11A1"/>
    <w:rsid w:val="005B1879"/>
    <w:rsid w:val="005B1F7E"/>
    <w:rsid w:val="005B255A"/>
    <w:rsid w:val="005B3767"/>
    <w:rsid w:val="005B441A"/>
    <w:rsid w:val="005B5083"/>
    <w:rsid w:val="005B515B"/>
    <w:rsid w:val="005B613F"/>
    <w:rsid w:val="005B7216"/>
    <w:rsid w:val="005B77B4"/>
    <w:rsid w:val="005B7D57"/>
    <w:rsid w:val="005C022F"/>
    <w:rsid w:val="005C16FD"/>
    <w:rsid w:val="005C1BB3"/>
    <w:rsid w:val="005C2ACE"/>
    <w:rsid w:val="005C3A6F"/>
    <w:rsid w:val="005C3A77"/>
    <w:rsid w:val="005C507F"/>
    <w:rsid w:val="005C655A"/>
    <w:rsid w:val="005C67B4"/>
    <w:rsid w:val="005C6DD8"/>
    <w:rsid w:val="005C73A0"/>
    <w:rsid w:val="005C73DD"/>
    <w:rsid w:val="005D0147"/>
    <w:rsid w:val="005D02D8"/>
    <w:rsid w:val="005D0DAD"/>
    <w:rsid w:val="005D1307"/>
    <w:rsid w:val="005D1963"/>
    <w:rsid w:val="005D4188"/>
    <w:rsid w:val="005D471E"/>
    <w:rsid w:val="005D523A"/>
    <w:rsid w:val="005D685D"/>
    <w:rsid w:val="005D6AD9"/>
    <w:rsid w:val="005D6F83"/>
    <w:rsid w:val="005D7D04"/>
    <w:rsid w:val="005D7E88"/>
    <w:rsid w:val="005E0263"/>
    <w:rsid w:val="005E132F"/>
    <w:rsid w:val="005E18B1"/>
    <w:rsid w:val="005E2350"/>
    <w:rsid w:val="005E2450"/>
    <w:rsid w:val="005E39FC"/>
    <w:rsid w:val="005E47E3"/>
    <w:rsid w:val="005E48BD"/>
    <w:rsid w:val="005E6148"/>
    <w:rsid w:val="005E6B51"/>
    <w:rsid w:val="005E7297"/>
    <w:rsid w:val="005E7414"/>
    <w:rsid w:val="005E76CF"/>
    <w:rsid w:val="005F077E"/>
    <w:rsid w:val="005F141D"/>
    <w:rsid w:val="005F1421"/>
    <w:rsid w:val="005F15DD"/>
    <w:rsid w:val="005F2A71"/>
    <w:rsid w:val="005F2E7E"/>
    <w:rsid w:val="005F4674"/>
    <w:rsid w:val="005F674B"/>
    <w:rsid w:val="005F70F0"/>
    <w:rsid w:val="005F768A"/>
    <w:rsid w:val="006004D7"/>
    <w:rsid w:val="006012DA"/>
    <w:rsid w:val="00601BE7"/>
    <w:rsid w:val="00602556"/>
    <w:rsid w:val="0060423A"/>
    <w:rsid w:val="006043D2"/>
    <w:rsid w:val="0060453D"/>
    <w:rsid w:val="00604CDB"/>
    <w:rsid w:val="0060520D"/>
    <w:rsid w:val="006053B0"/>
    <w:rsid w:val="006057A8"/>
    <w:rsid w:val="0060669E"/>
    <w:rsid w:val="006068C8"/>
    <w:rsid w:val="00606D5B"/>
    <w:rsid w:val="00607A27"/>
    <w:rsid w:val="006112F9"/>
    <w:rsid w:val="00611B3A"/>
    <w:rsid w:val="00612047"/>
    <w:rsid w:val="0061250B"/>
    <w:rsid w:val="00613621"/>
    <w:rsid w:val="00613751"/>
    <w:rsid w:val="00614390"/>
    <w:rsid w:val="00614EEE"/>
    <w:rsid w:val="0061522F"/>
    <w:rsid w:val="0061550C"/>
    <w:rsid w:val="0061568C"/>
    <w:rsid w:val="0061569D"/>
    <w:rsid w:val="00615EAC"/>
    <w:rsid w:val="00616B41"/>
    <w:rsid w:val="0062100B"/>
    <w:rsid w:val="00621242"/>
    <w:rsid w:val="0062190F"/>
    <w:rsid w:val="00621D20"/>
    <w:rsid w:val="00624542"/>
    <w:rsid w:val="0062496B"/>
    <w:rsid w:val="00625245"/>
    <w:rsid w:val="00625497"/>
    <w:rsid w:val="00625B90"/>
    <w:rsid w:val="00625C7E"/>
    <w:rsid w:val="0062602A"/>
    <w:rsid w:val="00626537"/>
    <w:rsid w:val="0062767B"/>
    <w:rsid w:val="00627975"/>
    <w:rsid w:val="006306F4"/>
    <w:rsid w:val="0063070C"/>
    <w:rsid w:val="00630CE1"/>
    <w:rsid w:val="00631033"/>
    <w:rsid w:val="00631E41"/>
    <w:rsid w:val="006331B6"/>
    <w:rsid w:val="00634204"/>
    <w:rsid w:val="006348C1"/>
    <w:rsid w:val="00635168"/>
    <w:rsid w:val="00635B9D"/>
    <w:rsid w:val="00636397"/>
    <w:rsid w:val="00636EC6"/>
    <w:rsid w:val="0063762A"/>
    <w:rsid w:val="00637DB8"/>
    <w:rsid w:val="0064102A"/>
    <w:rsid w:val="006413BE"/>
    <w:rsid w:val="0064299C"/>
    <w:rsid w:val="00642BCD"/>
    <w:rsid w:val="006433A1"/>
    <w:rsid w:val="006441B7"/>
    <w:rsid w:val="006446F1"/>
    <w:rsid w:val="0064488E"/>
    <w:rsid w:val="00645108"/>
    <w:rsid w:val="006458BA"/>
    <w:rsid w:val="00645A6B"/>
    <w:rsid w:val="006460BF"/>
    <w:rsid w:val="00647F3E"/>
    <w:rsid w:val="00650218"/>
    <w:rsid w:val="0065075E"/>
    <w:rsid w:val="00650C7E"/>
    <w:rsid w:val="0065175A"/>
    <w:rsid w:val="0065197F"/>
    <w:rsid w:val="0065307D"/>
    <w:rsid w:val="0065329D"/>
    <w:rsid w:val="0065338F"/>
    <w:rsid w:val="00653A60"/>
    <w:rsid w:val="006553B1"/>
    <w:rsid w:val="0065668D"/>
    <w:rsid w:val="0065677B"/>
    <w:rsid w:val="0065794F"/>
    <w:rsid w:val="0066000F"/>
    <w:rsid w:val="00661A7B"/>
    <w:rsid w:val="0066202A"/>
    <w:rsid w:val="00662C6D"/>
    <w:rsid w:val="00662E6E"/>
    <w:rsid w:val="0066303C"/>
    <w:rsid w:val="00663B73"/>
    <w:rsid w:val="00663B8D"/>
    <w:rsid w:val="00663C00"/>
    <w:rsid w:val="006651DD"/>
    <w:rsid w:val="0066597F"/>
    <w:rsid w:val="00666018"/>
    <w:rsid w:val="00666877"/>
    <w:rsid w:val="0066698F"/>
    <w:rsid w:val="00667ADA"/>
    <w:rsid w:val="00670FBD"/>
    <w:rsid w:val="006710E7"/>
    <w:rsid w:val="00671930"/>
    <w:rsid w:val="006722A8"/>
    <w:rsid w:val="006722CE"/>
    <w:rsid w:val="006731EA"/>
    <w:rsid w:val="006739A2"/>
    <w:rsid w:val="00674FBB"/>
    <w:rsid w:val="006759C2"/>
    <w:rsid w:val="00675C42"/>
    <w:rsid w:val="00676B6E"/>
    <w:rsid w:val="006778BE"/>
    <w:rsid w:val="0068016F"/>
    <w:rsid w:val="00680C09"/>
    <w:rsid w:val="00682442"/>
    <w:rsid w:val="00682C30"/>
    <w:rsid w:val="00683380"/>
    <w:rsid w:val="006833EF"/>
    <w:rsid w:val="0068352E"/>
    <w:rsid w:val="006835D0"/>
    <w:rsid w:val="006839EF"/>
    <w:rsid w:val="006840D6"/>
    <w:rsid w:val="0068434D"/>
    <w:rsid w:val="00684734"/>
    <w:rsid w:val="0068520F"/>
    <w:rsid w:val="0068550F"/>
    <w:rsid w:val="006859AC"/>
    <w:rsid w:val="00686EF3"/>
    <w:rsid w:val="0069000B"/>
    <w:rsid w:val="00691295"/>
    <w:rsid w:val="006918A9"/>
    <w:rsid w:val="00691C25"/>
    <w:rsid w:val="00691FF7"/>
    <w:rsid w:val="00693119"/>
    <w:rsid w:val="0069313A"/>
    <w:rsid w:val="006935D4"/>
    <w:rsid w:val="00693A38"/>
    <w:rsid w:val="00694BC8"/>
    <w:rsid w:val="00694F6F"/>
    <w:rsid w:val="006952C2"/>
    <w:rsid w:val="006957BD"/>
    <w:rsid w:val="00695CBA"/>
    <w:rsid w:val="00697CA8"/>
    <w:rsid w:val="006A0EE5"/>
    <w:rsid w:val="006A1073"/>
    <w:rsid w:val="006A1C23"/>
    <w:rsid w:val="006A475A"/>
    <w:rsid w:val="006A6E07"/>
    <w:rsid w:val="006B0BEB"/>
    <w:rsid w:val="006B1145"/>
    <w:rsid w:val="006B19A4"/>
    <w:rsid w:val="006B1E9B"/>
    <w:rsid w:val="006B1F85"/>
    <w:rsid w:val="006B24D1"/>
    <w:rsid w:val="006B3920"/>
    <w:rsid w:val="006B3992"/>
    <w:rsid w:val="006B3C74"/>
    <w:rsid w:val="006B4042"/>
    <w:rsid w:val="006B47C7"/>
    <w:rsid w:val="006B4D64"/>
    <w:rsid w:val="006B4F1A"/>
    <w:rsid w:val="006B558C"/>
    <w:rsid w:val="006B598B"/>
    <w:rsid w:val="006B6381"/>
    <w:rsid w:val="006B672D"/>
    <w:rsid w:val="006B723B"/>
    <w:rsid w:val="006B74BD"/>
    <w:rsid w:val="006C0AAD"/>
    <w:rsid w:val="006C125C"/>
    <w:rsid w:val="006C1694"/>
    <w:rsid w:val="006C19B2"/>
    <w:rsid w:val="006C1C19"/>
    <w:rsid w:val="006C2556"/>
    <w:rsid w:val="006C3990"/>
    <w:rsid w:val="006C3D6B"/>
    <w:rsid w:val="006C3E18"/>
    <w:rsid w:val="006C43A6"/>
    <w:rsid w:val="006C48C4"/>
    <w:rsid w:val="006C4DED"/>
    <w:rsid w:val="006C6EAD"/>
    <w:rsid w:val="006C6F4F"/>
    <w:rsid w:val="006D086D"/>
    <w:rsid w:val="006D29B7"/>
    <w:rsid w:val="006D335E"/>
    <w:rsid w:val="006D4134"/>
    <w:rsid w:val="006D4B75"/>
    <w:rsid w:val="006D50BE"/>
    <w:rsid w:val="006D6720"/>
    <w:rsid w:val="006D7381"/>
    <w:rsid w:val="006D763B"/>
    <w:rsid w:val="006E022A"/>
    <w:rsid w:val="006E0307"/>
    <w:rsid w:val="006E03F7"/>
    <w:rsid w:val="006E2069"/>
    <w:rsid w:val="006E2558"/>
    <w:rsid w:val="006E265E"/>
    <w:rsid w:val="006E315A"/>
    <w:rsid w:val="006E4629"/>
    <w:rsid w:val="006E48FA"/>
    <w:rsid w:val="006E4BEF"/>
    <w:rsid w:val="006E5019"/>
    <w:rsid w:val="006E57D9"/>
    <w:rsid w:val="006E5B23"/>
    <w:rsid w:val="006E6232"/>
    <w:rsid w:val="006E66DF"/>
    <w:rsid w:val="006E7605"/>
    <w:rsid w:val="006E7D10"/>
    <w:rsid w:val="006F0401"/>
    <w:rsid w:val="006F122A"/>
    <w:rsid w:val="006F17F7"/>
    <w:rsid w:val="006F1DDB"/>
    <w:rsid w:val="006F205A"/>
    <w:rsid w:val="006F2B4E"/>
    <w:rsid w:val="006F35A8"/>
    <w:rsid w:val="006F39AD"/>
    <w:rsid w:val="006F3F93"/>
    <w:rsid w:val="006F41A1"/>
    <w:rsid w:val="006F6325"/>
    <w:rsid w:val="006F6714"/>
    <w:rsid w:val="006F6DCC"/>
    <w:rsid w:val="00700114"/>
    <w:rsid w:val="00700871"/>
    <w:rsid w:val="00700A66"/>
    <w:rsid w:val="00702052"/>
    <w:rsid w:val="00702501"/>
    <w:rsid w:val="0070306C"/>
    <w:rsid w:val="0070395C"/>
    <w:rsid w:val="00703A2C"/>
    <w:rsid w:val="007041F9"/>
    <w:rsid w:val="0070434D"/>
    <w:rsid w:val="007045F9"/>
    <w:rsid w:val="007050AB"/>
    <w:rsid w:val="00705C52"/>
    <w:rsid w:val="00705F7F"/>
    <w:rsid w:val="007062A1"/>
    <w:rsid w:val="007063A3"/>
    <w:rsid w:val="00706868"/>
    <w:rsid w:val="007079FD"/>
    <w:rsid w:val="0071098F"/>
    <w:rsid w:val="00710F37"/>
    <w:rsid w:val="00712081"/>
    <w:rsid w:val="00712405"/>
    <w:rsid w:val="007129BD"/>
    <w:rsid w:val="00713713"/>
    <w:rsid w:val="00713941"/>
    <w:rsid w:val="007143FB"/>
    <w:rsid w:val="007149D1"/>
    <w:rsid w:val="00716092"/>
    <w:rsid w:val="0071614D"/>
    <w:rsid w:val="007174CA"/>
    <w:rsid w:val="00720292"/>
    <w:rsid w:val="00720399"/>
    <w:rsid w:val="0072274C"/>
    <w:rsid w:val="007228CA"/>
    <w:rsid w:val="00722F46"/>
    <w:rsid w:val="00722FD2"/>
    <w:rsid w:val="0072353B"/>
    <w:rsid w:val="007235C4"/>
    <w:rsid w:val="0072389B"/>
    <w:rsid w:val="0072502F"/>
    <w:rsid w:val="007276F3"/>
    <w:rsid w:val="007302E2"/>
    <w:rsid w:val="00730914"/>
    <w:rsid w:val="00730E68"/>
    <w:rsid w:val="0073155F"/>
    <w:rsid w:val="00731ABE"/>
    <w:rsid w:val="00731B78"/>
    <w:rsid w:val="007325B4"/>
    <w:rsid w:val="00732B59"/>
    <w:rsid w:val="00733D0B"/>
    <w:rsid w:val="00733F1F"/>
    <w:rsid w:val="007346D8"/>
    <w:rsid w:val="0073643D"/>
    <w:rsid w:val="007370B6"/>
    <w:rsid w:val="00740C47"/>
    <w:rsid w:val="007413B7"/>
    <w:rsid w:val="00741C61"/>
    <w:rsid w:val="0074226B"/>
    <w:rsid w:val="00743126"/>
    <w:rsid w:val="007434F8"/>
    <w:rsid w:val="007443D0"/>
    <w:rsid w:val="007445F9"/>
    <w:rsid w:val="00744869"/>
    <w:rsid w:val="00745D18"/>
    <w:rsid w:val="00746814"/>
    <w:rsid w:val="00746E20"/>
    <w:rsid w:val="0074709E"/>
    <w:rsid w:val="00747443"/>
    <w:rsid w:val="007475AD"/>
    <w:rsid w:val="0074789B"/>
    <w:rsid w:val="007504A9"/>
    <w:rsid w:val="00750C47"/>
    <w:rsid w:val="00752882"/>
    <w:rsid w:val="00752E32"/>
    <w:rsid w:val="0075345E"/>
    <w:rsid w:val="00753B8C"/>
    <w:rsid w:val="00753C3E"/>
    <w:rsid w:val="00754BFE"/>
    <w:rsid w:val="007551BC"/>
    <w:rsid w:val="00755313"/>
    <w:rsid w:val="00755E9F"/>
    <w:rsid w:val="00757141"/>
    <w:rsid w:val="00757EA8"/>
    <w:rsid w:val="007602EC"/>
    <w:rsid w:val="00761DE2"/>
    <w:rsid w:val="00762072"/>
    <w:rsid w:val="00763880"/>
    <w:rsid w:val="007649F8"/>
    <w:rsid w:val="00764E32"/>
    <w:rsid w:val="00764EFA"/>
    <w:rsid w:val="00765454"/>
    <w:rsid w:val="007706ED"/>
    <w:rsid w:val="00770A71"/>
    <w:rsid w:val="00772C21"/>
    <w:rsid w:val="00773D77"/>
    <w:rsid w:val="00774A8E"/>
    <w:rsid w:val="00774F03"/>
    <w:rsid w:val="00775DB2"/>
    <w:rsid w:val="0077608B"/>
    <w:rsid w:val="007766CC"/>
    <w:rsid w:val="00777365"/>
    <w:rsid w:val="00777405"/>
    <w:rsid w:val="00777527"/>
    <w:rsid w:val="007775C2"/>
    <w:rsid w:val="00777CF6"/>
    <w:rsid w:val="00777E81"/>
    <w:rsid w:val="007807EF"/>
    <w:rsid w:val="00780A33"/>
    <w:rsid w:val="00781B06"/>
    <w:rsid w:val="007834BD"/>
    <w:rsid w:val="0078455B"/>
    <w:rsid w:val="00784C30"/>
    <w:rsid w:val="00785268"/>
    <w:rsid w:val="0078551D"/>
    <w:rsid w:val="007863CA"/>
    <w:rsid w:val="00786C8D"/>
    <w:rsid w:val="00787B45"/>
    <w:rsid w:val="00790275"/>
    <w:rsid w:val="00790A16"/>
    <w:rsid w:val="00790D3E"/>
    <w:rsid w:val="00790D82"/>
    <w:rsid w:val="00791BD5"/>
    <w:rsid w:val="007928AB"/>
    <w:rsid w:val="00792AA4"/>
    <w:rsid w:val="00793349"/>
    <w:rsid w:val="00794121"/>
    <w:rsid w:val="0079502A"/>
    <w:rsid w:val="0079514C"/>
    <w:rsid w:val="007958B1"/>
    <w:rsid w:val="00795ADC"/>
    <w:rsid w:val="00795F67"/>
    <w:rsid w:val="00795FE9"/>
    <w:rsid w:val="00796968"/>
    <w:rsid w:val="00796C05"/>
    <w:rsid w:val="00797394"/>
    <w:rsid w:val="00797AD9"/>
    <w:rsid w:val="00797FAF"/>
    <w:rsid w:val="007A0797"/>
    <w:rsid w:val="007A07E4"/>
    <w:rsid w:val="007A2B3A"/>
    <w:rsid w:val="007A2BE0"/>
    <w:rsid w:val="007A2F04"/>
    <w:rsid w:val="007A3BA0"/>
    <w:rsid w:val="007A5843"/>
    <w:rsid w:val="007A6053"/>
    <w:rsid w:val="007A67EA"/>
    <w:rsid w:val="007A754C"/>
    <w:rsid w:val="007A7BD8"/>
    <w:rsid w:val="007B06A3"/>
    <w:rsid w:val="007B0752"/>
    <w:rsid w:val="007B1445"/>
    <w:rsid w:val="007B18A7"/>
    <w:rsid w:val="007B2616"/>
    <w:rsid w:val="007B27BA"/>
    <w:rsid w:val="007B288E"/>
    <w:rsid w:val="007B2F3C"/>
    <w:rsid w:val="007B3A13"/>
    <w:rsid w:val="007B405C"/>
    <w:rsid w:val="007B4174"/>
    <w:rsid w:val="007B431E"/>
    <w:rsid w:val="007B46B7"/>
    <w:rsid w:val="007B4771"/>
    <w:rsid w:val="007B47D1"/>
    <w:rsid w:val="007B5253"/>
    <w:rsid w:val="007B6EAE"/>
    <w:rsid w:val="007B70B3"/>
    <w:rsid w:val="007B743C"/>
    <w:rsid w:val="007B794C"/>
    <w:rsid w:val="007B7A3A"/>
    <w:rsid w:val="007C0283"/>
    <w:rsid w:val="007C180A"/>
    <w:rsid w:val="007C273D"/>
    <w:rsid w:val="007C29C8"/>
    <w:rsid w:val="007C2B33"/>
    <w:rsid w:val="007C3636"/>
    <w:rsid w:val="007C4DA9"/>
    <w:rsid w:val="007C5E21"/>
    <w:rsid w:val="007C5EFC"/>
    <w:rsid w:val="007C66D6"/>
    <w:rsid w:val="007C66E7"/>
    <w:rsid w:val="007C6F5C"/>
    <w:rsid w:val="007C7ED8"/>
    <w:rsid w:val="007D0563"/>
    <w:rsid w:val="007D0CED"/>
    <w:rsid w:val="007D12D0"/>
    <w:rsid w:val="007D20E0"/>
    <w:rsid w:val="007D36F7"/>
    <w:rsid w:val="007D3832"/>
    <w:rsid w:val="007D3F3B"/>
    <w:rsid w:val="007D4779"/>
    <w:rsid w:val="007D53EF"/>
    <w:rsid w:val="007D55E1"/>
    <w:rsid w:val="007D591A"/>
    <w:rsid w:val="007D5C5F"/>
    <w:rsid w:val="007D6757"/>
    <w:rsid w:val="007D67E2"/>
    <w:rsid w:val="007D6CE7"/>
    <w:rsid w:val="007D6EC5"/>
    <w:rsid w:val="007E01A4"/>
    <w:rsid w:val="007E1246"/>
    <w:rsid w:val="007E130E"/>
    <w:rsid w:val="007E1A1F"/>
    <w:rsid w:val="007E212D"/>
    <w:rsid w:val="007E25B0"/>
    <w:rsid w:val="007E2A9A"/>
    <w:rsid w:val="007E2E20"/>
    <w:rsid w:val="007E3EE6"/>
    <w:rsid w:val="007E48C1"/>
    <w:rsid w:val="007E4A8B"/>
    <w:rsid w:val="007E4E86"/>
    <w:rsid w:val="007E505D"/>
    <w:rsid w:val="007E5951"/>
    <w:rsid w:val="007E68A6"/>
    <w:rsid w:val="007E6DE9"/>
    <w:rsid w:val="007E7B67"/>
    <w:rsid w:val="007F032A"/>
    <w:rsid w:val="007F05F4"/>
    <w:rsid w:val="007F0F01"/>
    <w:rsid w:val="007F2912"/>
    <w:rsid w:val="007F563B"/>
    <w:rsid w:val="007F56D0"/>
    <w:rsid w:val="007F5714"/>
    <w:rsid w:val="007F6327"/>
    <w:rsid w:val="007F6BA5"/>
    <w:rsid w:val="007F7A2C"/>
    <w:rsid w:val="00800533"/>
    <w:rsid w:val="00800C1D"/>
    <w:rsid w:val="0080102D"/>
    <w:rsid w:val="00801E1A"/>
    <w:rsid w:val="00803569"/>
    <w:rsid w:val="008035D9"/>
    <w:rsid w:val="00803806"/>
    <w:rsid w:val="00803916"/>
    <w:rsid w:val="00803971"/>
    <w:rsid w:val="00803E70"/>
    <w:rsid w:val="008047CE"/>
    <w:rsid w:val="008052DA"/>
    <w:rsid w:val="00805355"/>
    <w:rsid w:val="00806139"/>
    <w:rsid w:val="008069D7"/>
    <w:rsid w:val="008103C5"/>
    <w:rsid w:val="00810754"/>
    <w:rsid w:val="00810EAE"/>
    <w:rsid w:val="00811347"/>
    <w:rsid w:val="00811444"/>
    <w:rsid w:val="00812F51"/>
    <w:rsid w:val="00813181"/>
    <w:rsid w:val="0081341F"/>
    <w:rsid w:val="00814CFA"/>
    <w:rsid w:val="00815FBE"/>
    <w:rsid w:val="00816634"/>
    <w:rsid w:val="00816ACC"/>
    <w:rsid w:val="00817298"/>
    <w:rsid w:val="00820C04"/>
    <w:rsid w:val="00820D30"/>
    <w:rsid w:val="00821A7A"/>
    <w:rsid w:val="00821FB8"/>
    <w:rsid w:val="00822358"/>
    <w:rsid w:val="008230BC"/>
    <w:rsid w:val="00824539"/>
    <w:rsid w:val="00824782"/>
    <w:rsid w:val="00825A58"/>
    <w:rsid w:val="00825B3F"/>
    <w:rsid w:val="00825D1C"/>
    <w:rsid w:val="00826271"/>
    <w:rsid w:val="0082685F"/>
    <w:rsid w:val="008275DE"/>
    <w:rsid w:val="00830637"/>
    <w:rsid w:val="00830F97"/>
    <w:rsid w:val="008310C0"/>
    <w:rsid w:val="00831ACA"/>
    <w:rsid w:val="00832098"/>
    <w:rsid w:val="00832158"/>
    <w:rsid w:val="00832396"/>
    <w:rsid w:val="0083265D"/>
    <w:rsid w:val="00835787"/>
    <w:rsid w:val="00836146"/>
    <w:rsid w:val="0083624D"/>
    <w:rsid w:val="00837F77"/>
    <w:rsid w:val="00840331"/>
    <w:rsid w:val="00840972"/>
    <w:rsid w:val="00840E94"/>
    <w:rsid w:val="00841550"/>
    <w:rsid w:val="008416C6"/>
    <w:rsid w:val="008429A7"/>
    <w:rsid w:val="00842D5B"/>
    <w:rsid w:val="00842D8B"/>
    <w:rsid w:val="00842EF5"/>
    <w:rsid w:val="0084599C"/>
    <w:rsid w:val="00846BC8"/>
    <w:rsid w:val="00847EDC"/>
    <w:rsid w:val="00850774"/>
    <w:rsid w:val="00851B30"/>
    <w:rsid w:val="0085225E"/>
    <w:rsid w:val="00852D92"/>
    <w:rsid w:val="00854487"/>
    <w:rsid w:val="008547F0"/>
    <w:rsid w:val="0085547D"/>
    <w:rsid w:val="00856931"/>
    <w:rsid w:val="00857291"/>
    <w:rsid w:val="008572AC"/>
    <w:rsid w:val="00857639"/>
    <w:rsid w:val="00857ABA"/>
    <w:rsid w:val="0086049A"/>
    <w:rsid w:val="00863887"/>
    <w:rsid w:val="008644CD"/>
    <w:rsid w:val="0086477F"/>
    <w:rsid w:val="00865FC4"/>
    <w:rsid w:val="00866AB0"/>
    <w:rsid w:val="0086722D"/>
    <w:rsid w:val="008673FF"/>
    <w:rsid w:val="0087082E"/>
    <w:rsid w:val="00872713"/>
    <w:rsid w:val="008732FB"/>
    <w:rsid w:val="00873F9B"/>
    <w:rsid w:val="0087546A"/>
    <w:rsid w:val="00875B72"/>
    <w:rsid w:val="008764A8"/>
    <w:rsid w:val="00876E53"/>
    <w:rsid w:val="008771B6"/>
    <w:rsid w:val="00877716"/>
    <w:rsid w:val="0088000D"/>
    <w:rsid w:val="00881E24"/>
    <w:rsid w:val="0088239A"/>
    <w:rsid w:val="00882BE0"/>
    <w:rsid w:val="00882D6E"/>
    <w:rsid w:val="00883390"/>
    <w:rsid w:val="00883700"/>
    <w:rsid w:val="00883BAD"/>
    <w:rsid w:val="00883D0E"/>
    <w:rsid w:val="00884086"/>
    <w:rsid w:val="008843EE"/>
    <w:rsid w:val="00884893"/>
    <w:rsid w:val="008849CE"/>
    <w:rsid w:val="00884BF2"/>
    <w:rsid w:val="00884CC1"/>
    <w:rsid w:val="00884E20"/>
    <w:rsid w:val="00887CC5"/>
    <w:rsid w:val="00887F41"/>
    <w:rsid w:val="0089010D"/>
    <w:rsid w:val="00890AA0"/>
    <w:rsid w:val="00892B73"/>
    <w:rsid w:val="00893066"/>
    <w:rsid w:val="008940EA"/>
    <w:rsid w:val="00894290"/>
    <w:rsid w:val="00894385"/>
    <w:rsid w:val="008953D4"/>
    <w:rsid w:val="00895F1C"/>
    <w:rsid w:val="00896C44"/>
    <w:rsid w:val="00897679"/>
    <w:rsid w:val="008A0B5D"/>
    <w:rsid w:val="008A116B"/>
    <w:rsid w:val="008A1875"/>
    <w:rsid w:val="008A1D7D"/>
    <w:rsid w:val="008A2D2D"/>
    <w:rsid w:val="008A360B"/>
    <w:rsid w:val="008A53FD"/>
    <w:rsid w:val="008A5CD1"/>
    <w:rsid w:val="008A5CEE"/>
    <w:rsid w:val="008A5EE6"/>
    <w:rsid w:val="008A5FBF"/>
    <w:rsid w:val="008A75FF"/>
    <w:rsid w:val="008A7D85"/>
    <w:rsid w:val="008B178A"/>
    <w:rsid w:val="008B3439"/>
    <w:rsid w:val="008B404A"/>
    <w:rsid w:val="008B475E"/>
    <w:rsid w:val="008B5400"/>
    <w:rsid w:val="008B547D"/>
    <w:rsid w:val="008B5FF4"/>
    <w:rsid w:val="008B6272"/>
    <w:rsid w:val="008B6A5F"/>
    <w:rsid w:val="008B6ADC"/>
    <w:rsid w:val="008B6F9C"/>
    <w:rsid w:val="008C0091"/>
    <w:rsid w:val="008C07C3"/>
    <w:rsid w:val="008C099A"/>
    <w:rsid w:val="008C1107"/>
    <w:rsid w:val="008C1910"/>
    <w:rsid w:val="008C19AE"/>
    <w:rsid w:val="008C1C6C"/>
    <w:rsid w:val="008C24CF"/>
    <w:rsid w:val="008C38BF"/>
    <w:rsid w:val="008C412D"/>
    <w:rsid w:val="008C46E1"/>
    <w:rsid w:val="008C594F"/>
    <w:rsid w:val="008C5C0C"/>
    <w:rsid w:val="008C653C"/>
    <w:rsid w:val="008C68E4"/>
    <w:rsid w:val="008C7215"/>
    <w:rsid w:val="008C77C6"/>
    <w:rsid w:val="008C7E47"/>
    <w:rsid w:val="008D0556"/>
    <w:rsid w:val="008D0775"/>
    <w:rsid w:val="008D1162"/>
    <w:rsid w:val="008D2A00"/>
    <w:rsid w:val="008D3232"/>
    <w:rsid w:val="008D41F2"/>
    <w:rsid w:val="008D4234"/>
    <w:rsid w:val="008D4926"/>
    <w:rsid w:val="008D5624"/>
    <w:rsid w:val="008D5694"/>
    <w:rsid w:val="008D61A2"/>
    <w:rsid w:val="008D61F3"/>
    <w:rsid w:val="008D622A"/>
    <w:rsid w:val="008D78C3"/>
    <w:rsid w:val="008D7B9F"/>
    <w:rsid w:val="008E0023"/>
    <w:rsid w:val="008E09DD"/>
    <w:rsid w:val="008E1579"/>
    <w:rsid w:val="008E170B"/>
    <w:rsid w:val="008E23D5"/>
    <w:rsid w:val="008E2933"/>
    <w:rsid w:val="008E3162"/>
    <w:rsid w:val="008E41DC"/>
    <w:rsid w:val="008E512A"/>
    <w:rsid w:val="008F0B3E"/>
    <w:rsid w:val="008F2305"/>
    <w:rsid w:val="008F3242"/>
    <w:rsid w:val="008F32CF"/>
    <w:rsid w:val="008F4475"/>
    <w:rsid w:val="008F4905"/>
    <w:rsid w:val="008F5180"/>
    <w:rsid w:val="008F5FE2"/>
    <w:rsid w:val="008F6483"/>
    <w:rsid w:val="008F6D33"/>
    <w:rsid w:val="009003E6"/>
    <w:rsid w:val="00901027"/>
    <w:rsid w:val="00901F70"/>
    <w:rsid w:val="00903060"/>
    <w:rsid w:val="00903AE2"/>
    <w:rsid w:val="009054BD"/>
    <w:rsid w:val="00905A47"/>
    <w:rsid w:val="0090678A"/>
    <w:rsid w:val="0090690A"/>
    <w:rsid w:val="00906D07"/>
    <w:rsid w:val="00907677"/>
    <w:rsid w:val="00910AFD"/>
    <w:rsid w:val="0091145C"/>
    <w:rsid w:val="00913266"/>
    <w:rsid w:val="00915873"/>
    <w:rsid w:val="009158A7"/>
    <w:rsid w:val="009160C8"/>
    <w:rsid w:val="00916511"/>
    <w:rsid w:val="00916E58"/>
    <w:rsid w:val="009171D5"/>
    <w:rsid w:val="0091751C"/>
    <w:rsid w:val="009209FD"/>
    <w:rsid w:val="00922D20"/>
    <w:rsid w:val="00923AF9"/>
    <w:rsid w:val="009247D5"/>
    <w:rsid w:val="00924890"/>
    <w:rsid w:val="009258A3"/>
    <w:rsid w:val="00925D0F"/>
    <w:rsid w:val="00925D57"/>
    <w:rsid w:val="00925E17"/>
    <w:rsid w:val="00926767"/>
    <w:rsid w:val="00927842"/>
    <w:rsid w:val="0092795F"/>
    <w:rsid w:val="0093013B"/>
    <w:rsid w:val="00930C38"/>
    <w:rsid w:val="00930EE6"/>
    <w:rsid w:val="009316E4"/>
    <w:rsid w:val="00932110"/>
    <w:rsid w:val="00932761"/>
    <w:rsid w:val="009334FD"/>
    <w:rsid w:val="0093513B"/>
    <w:rsid w:val="009355F8"/>
    <w:rsid w:val="00935ADB"/>
    <w:rsid w:val="00937B6F"/>
    <w:rsid w:val="00940EF0"/>
    <w:rsid w:val="00941018"/>
    <w:rsid w:val="00941459"/>
    <w:rsid w:val="00941600"/>
    <w:rsid w:val="009424BD"/>
    <w:rsid w:val="00943224"/>
    <w:rsid w:val="00943C06"/>
    <w:rsid w:val="0094488A"/>
    <w:rsid w:val="00946165"/>
    <w:rsid w:val="00946715"/>
    <w:rsid w:val="00946EF3"/>
    <w:rsid w:val="00947AA8"/>
    <w:rsid w:val="0095047B"/>
    <w:rsid w:val="00951CD2"/>
    <w:rsid w:val="00951E56"/>
    <w:rsid w:val="00953A72"/>
    <w:rsid w:val="009548BA"/>
    <w:rsid w:val="00954EA1"/>
    <w:rsid w:val="009550D7"/>
    <w:rsid w:val="009554BF"/>
    <w:rsid w:val="0095719C"/>
    <w:rsid w:val="009575B2"/>
    <w:rsid w:val="009576DE"/>
    <w:rsid w:val="009579CB"/>
    <w:rsid w:val="0096210B"/>
    <w:rsid w:val="00962217"/>
    <w:rsid w:val="00962545"/>
    <w:rsid w:val="00962883"/>
    <w:rsid w:val="00963883"/>
    <w:rsid w:val="009641BC"/>
    <w:rsid w:val="0096497B"/>
    <w:rsid w:val="00965A04"/>
    <w:rsid w:val="00965D5F"/>
    <w:rsid w:val="0096730A"/>
    <w:rsid w:val="0096735A"/>
    <w:rsid w:val="009675B0"/>
    <w:rsid w:val="00967838"/>
    <w:rsid w:val="00970444"/>
    <w:rsid w:val="009736EA"/>
    <w:rsid w:val="0097441F"/>
    <w:rsid w:val="00974918"/>
    <w:rsid w:val="00975AA6"/>
    <w:rsid w:val="00975FCC"/>
    <w:rsid w:val="00977981"/>
    <w:rsid w:val="00980159"/>
    <w:rsid w:val="00980240"/>
    <w:rsid w:val="009804BF"/>
    <w:rsid w:val="0098120F"/>
    <w:rsid w:val="00981BFE"/>
    <w:rsid w:val="00981E71"/>
    <w:rsid w:val="00981FA1"/>
    <w:rsid w:val="0098282B"/>
    <w:rsid w:val="009841C9"/>
    <w:rsid w:val="00984719"/>
    <w:rsid w:val="009848BA"/>
    <w:rsid w:val="00984C65"/>
    <w:rsid w:val="009858AC"/>
    <w:rsid w:val="0098710D"/>
    <w:rsid w:val="009872A2"/>
    <w:rsid w:val="00990918"/>
    <w:rsid w:val="009914D1"/>
    <w:rsid w:val="00991A8E"/>
    <w:rsid w:val="00992553"/>
    <w:rsid w:val="009959F0"/>
    <w:rsid w:val="0099623A"/>
    <w:rsid w:val="00996CBF"/>
    <w:rsid w:val="00996CFD"/>
    <w:rsid w:val="009A05A3"/>
    <w:rsid w:val="009A0ED9"/>
    <w:rsid w:val="009A233D"/>
    <w:rsid w:val="009A2349"/>
    <w:rsid w:val="009A279E"/>
    <w:rsid w:val="009A3538"/>
    <w:rsid w:val="009A35C5"/>
    <w:rsid w:val="009A44F8"/>
    <w:rsid w:val="009A52BD"/>
    <w:rsid w:val="009A6403"/>
    <w:rsid w:val="009A6783"/>
    <w:rsid w:val="009A7110"/>
    <w:rsid w:val="009A788B"/>
    <w:rsid w:val="009A7C1E"/>
    <w:rsid w:val="009B0058"/>
    <w:rsid w:val="009B0601"/>
    <w:rsid w:val="009B0E6F"/>
    <w:rsid w:val="009B12D1"/>
    <w:rsid w:val="009B14CA"/>
    <w:rsid w:val="009B14E7"/>
    <w:rsid w:val="009B1932"/>
    <w:rsid w:val="009B1E46"/>
    <w:rsid w:val="009B1EC4"/>
    <w:rsid w:val="009B2884"/>
    <w:rsid w:val="009B3020"/>
    <w:rsid w:val="009B3141"/>
    <w:rsid w:val="009B3AC2"/>
    <w:rsid w:val="009B3B00"/>
    <w:rsid w:val="009B4064"/>
    <w:rsid w:val="009B4147"/>
    <w:rsid w:val="009B44B6"/>
    <w:rsid w:val="009B49FB"/>
    <w:rsid w:val="009B52E1"/>
    <w:rsid w:val="009B58EC"/>
    <w:rsid w:val="009B71AF"/>
    <w:rsid w:val="009C0133"/>
    <w:rsid w:val="009C03E9"/>
    <w:rsid w:val="009C0670"/>
    <w:rsid w:val="009C0BE7"/>
    <w:rsid w:val="009C0D74"/>
    <w:rsid w:val="009C191C"/>
    <w:rsid w:val="009C33B0"/>
    <w:rsid w:val="009C3EA3"/>
    <w:rsid w:val="009C45A1"/>
    <w:rsid w:val="009C503E"/>
    <w:rsid w:val="009C539C"/>
    <w:rsid w:val="009C5AD6"/>
    <w:rsid w:val="009C6676"/>
    <w:rsid w:val="009C66AD"/>
    <w:rsid w:val="009C7820"/>
    <w:rsid w:val="009D062C"/>
    <w:rsid w:val="009D0844"/>
    <w:rsid w:val="009D0848"/>
    <w:rsid w:val="009D1309"/>
    <w:rsid w:val="009D17DC"/>
    <w:rsid w:val="009D2EC6"/>
    <w:rsid w:val="009D4C16"/>
    <w:rsid w:val="009D4C49"/>
    <w:rsid w:val="009D57A2"/>
    <w:rsid w:val="009D5F09"/>
    <w:rsid w:val="009D60EE"/>
    <w:rsid w:val="009D653F"/>
    <w:rsid w:val="009D7167"/>
    <w:rsid w:val="009E02A5"/>
    <w:rsid w:val="009E0A77"/>
    <w:rsid w:val="009E0EB2"/>
    <w:rsid w:val="009E1D7F"/>
    <w:rsid w:val="009E4226"/>
    <w:rsid w:val="009E4FD8"/>
    <w:rsid w:val="009E50B2"/>
    <w:rsid w:val="009E6131"/>
    <w:rsid w:val="009E7CA9"/>
    <w:rsid w:val="009F096C"/>
    <w:rsid w:val="009F1196"/>
    <w:rsid w:val="009F1B5E"/>
    <w:rsid w:val="009F2620"/>
    <w:rsid w:val="009F4682"/>
    <w:rsid w:val="009F524C"/>
    <w:rsid w:val="009F6309"/>
    <w:rsid w:val="00A0033B"/>
    <w:rsid w:val="00A00FDE"/>
    <w:rsid w:val="00A02316"/>
    <w:rsid w:val="00A028D1"/>
    <w:rsid w:val="00A03379"/>
    <w:rsid w:val="00A03AAD"/>
    <w:rsid w:val="00A03BF7"/>
    <w:rsid w:val="00A04B4A"/>
    <w:rsid w:val="00A050D6"/>
    <w:rsid w:val="00A055F1"/>
    <w:rsid w:val="00A0565C"/>
    <w:rsid w:val="00A05C0A"/>
    <w:rsid w:val="00A05FB1"/>
    <w:rsid w:val="00A06C20"/>
    <w:rsid w:val="00A077C0"/>
    <w:rsid w:val="00A1042C"/>
    <w:rsid w:val="00A10B94"/>
    <w:rsid w:val="00A12779"/>
    <w:rsid w:val="00A14351"/>
    <w:rsid w:val="00A14B89"/>
    <w:rsid w:val="00A14D3F"/>
    <w:rsid w:val="00A14FED"/>
    <w:rsid w:val="00A151C7"/>
    <w:rsid w:val="00A15DB0"/>
    <w:rsid w:val="00A168F1"/>
    <w:rsid w:val="00A1726A"/>
    <w:rsid w:val="00A17937"/>
    <w:rsid w:val="00A17F7F"/>
    <w:rsid w:val="00A20238"/>
    <w:rsid w:val="00A214EB"/>
    <w:rsid w:val="00A21592"/>
    <w:rsid w:val="00A21DF7"/>
    <w:rsid w:val="00A2247E"/>
    <w:rsid w:val="00A23465"/>
    <w:rsid w:val="00A23F00"/>
    <w:rsid w:val="00A23FEF"/>
    <w:rsid w:val="00A24FBF"/>
    <w:rsid w:val="00A258C3"/>
    <w:rsid w:val="00A258EB"/>
    <w:rsid w:val="00A25ECE"/>
    <w:rsid w:val="00A25F3F"/>
    <w:rsid w:val="00A26B51"/>
    <w:rsid w:val="00A2757F"/>
    <w:rsid w:val="00A27A0D"/>
    <w:rsid w:val="00A31205"/>
    <w:rsid w:val="00A3132C"/>
    <w:rsid w:val="00A323DE"/>
    <w:rsid w:val="00A3268C"/>
    <w:rsid w:val="00A34240"/>
    <w:rsid w:val="00A351BD"/>
    <w:rsid w:val="00A3558A"/>
    <w:rsid w:val="00A3594B"/>
    <w:rsid w:val="00A3603A"/>
    <w:rsid w:val="00A36745"/>
    <w:rsid w:val="00A376A2"/>
    <w:rsid w:val="00A404BA"/>
    <w:rsid w:val="00A405E9"/>
    <w:rsid w:val="00A40AD1"/>
    <w:rsid w:val="00A41171"/>
    <w:rsid w:val="00A41873"/>
    <w:rsid w:val="00A42D1C"/>
    <w:rsid w:val="00A43A71"/>
    <w:rsid w:val="00A44FAB"/>
    <w:rsid w:val="00A45777"/>
    <w:rsid w:val="00A463CF"/>
    <w:rsid w:val="00A46A23"/>
    <w:rsid w:val="00A46B32"/>
    <w:rsid w:val="00A46C2B"/>
    <w:rsid w:val="00A46C2F"/>
    <w:rsid w:val="00A46CE1"/>
    <w:rsid w:val="00A46EDE"/>
    <w:rsid w:val="00A470D5"/>
    <w:rsid w:val="00A4793F"/>
    <w:rsid w:val="00A502E2"/>
    <w:rsid w:val="00A50763"/>
    <w:rsid w:val="00A5379B"/>
    <w:rsid w:val="00A54E30"/>
    <w:rsid w:val="00A55A20"/>
    <w:rsid w:val="00A55AB8"/>
    <w:rsid w:val="00A566D5"/>
    <w:rsid w:val="00A56D35"/>
    <w:rsid w:val="00A56EA6"/>
    <w:rsid w:val="00A576ED"/>
    <w:rsid w:val="00A602D8"/>
    <w:rsid w:val="00A618E4"/>
    <w:rsid w:val="00A62774"/>
    <w:rsid w:val="00A62DDE"/>
    <w:rsid w:val="00A632A6"/>
    <w:rsid w:val="00A63A6E"/>
    <w:rsid w:val="00A64216"/>
    <w:rsid w:val="00A64AF2"/>
    <w:rsid w:val="00A64DDF"/>
    <w:rsid w:val="00A655C7"/>
    <w:rsid w:val="00A67B3C"/>
    <w:rsid w:val="00A67CF3"/>
    <w:rsid w:val="00A71AB6"/>
    <w:rsid w:val="00A72506"/>
    <w:rsid w:val="00A7271E"/>
    <w:rsid w:val="00A73D96"/>
    <w:rsid w:val="00A740B9"/>
    <w:rsid w:val="00A74640"/>
    <w:rsid w:val="00A746D0"/>
    <w:rsid w:val="00A74CFD"/>
    <w:rsid w:val="00A76672"/>
    <w:rsid w:val="00A76FCB"/>
    <w:rsid w:val="00A774C7"/>
    <w:rsid w:val="00A7779E"/>
    <w:rsid w:val="00A80190"/>
    <w:rsid w:val="00A8034A"/>
    <w:rsid w:val="00A80370"/>
    <w:rsid w:val="00A806EA"/>
    <w:rsid w:val="00A81072"/>
    <w:rsid w:val="00A818D2"/>
    <w:rsid w:val="00A81E4F"/>
    <w:rsid w:val="00A82B03"/>
    <w:rsid w:val="00A82D54"/>
    <w:rsid w:val="00A8308F"/>
    <w:rsid w:val="00A832B1"/>
    <w:rsid w:val="00A832D6"/>
    <w:rsid w:val="00A834B7"/>
    <w:rsid w:val="00A8376E"/>
    <w:rsid w:val="00A83F70"/>
    <w:rsid w:val="00A8475F"/>
    <w:rsid w:val="00A85DE3"/>
    <w:rsid w:val="00A85F15"/>
    <w:rsid w:val="00A86A72"/>
    <w:rsid w:val="00A86DE7"/>
    <w:rsid w:val="00A87294"/>
    <w:rsid w:val="00A87D76"/>
    <w:rsid w:val="00A87E33"/>
    <w:rsid w:val="00A9042F"/>
    <w:rsid w:val="00A912A6"/>
    <w:rsid w:val="00A91765"/>
    <w:rsid w:val="00A91A26"/>
    <w:rsid w:val="00A92008"/>
    <w:rsid w:val="00A92D8B"/>
    <w:rsid w:val="00A9339F"/>
    <w:rsid w:val="00A934BE"/>
    <w:rsid w:val="00A9540E"/>
    <w:rsid w:val="00A96927"/>
    <w:rsid w:val="00AA06DF"/>
    <w:rsid w:val="00AA128A"/>
    <w:rsid w:val="00AA1CCA"/>
    <w:rsid w:val="00AA1E85"/>
    <w:rsid w:val="00AA22BC"/>
    <w:rsid w:val="00AA2CD3"/>
    <w:rsid w:val="00AA37C0"/>
    <w:rsid w:val="00AA4950"/>
    <w:rsid w:val="00AA50A5"/>
    <w:rsid w:val="00AA5120"/>
    <w:rsid w:val="00AA592B"/>
    <w:rsid w:val="00AA5F61"/>
    <w:rsid w:val="00AA6493"/>
    <w:rsid w:val="00AA6C57"/>
    <w:rsid w:val="00AA704F"/>
    <w:rsid w:val="00AA71E5"/>
    <w:rsid w:val="00AA72BA"/>
    <w:rsid w:val="00AB0651"/>
    <w:rsid w:val="00AB4B0E"/>
    <w:rsid w:val="00AB55C3"/>
    <w:rsid w:val="00AB56CD"/>
    <w:rsid w:val="00AB5DBF"/>
    <w:rsid w:val="00AB77C4"/>
    <w:rsid w:val="00AC0533"/>
    <w:rsid w:val="00AC0818"/>
    <w:rsid w:val="00AC2083"/>
    <w:rsid w:val="00AC2538"/>
    <w:rsid w:val="00AC261A"/>
    <w:rsid w:val="00AC32CA"/>
    <w:rsid w:val="00AC37B7"/>
    <w:rsid w:val="00AC39A3"/>
    <w:rsid w:val="00AC5410"/>
    <w:rsid w:val="00AC6115"/>
    <w:rsid w:val="00AC614D"/>
    <w:rsid w:val="00AC6C86"/>
    <w:rsid w:val="00AC7226"/>
    <w:rsid w:val="00AC73B4"/>
    <w:rsid w:val="00AC789F"/>
    <w:rsid w:val="00AD013E"/>
    <w:rsid w:val="00AD0DE4"/>
    <w:rsid w:val="00AD15B0"/>
    <w:rsid w:val="00AD226D"/>
    <w:rsid w:val="00AD2C59"/>
    <w:rsid w:val="00AD2F96"/>
    <w:rsid w:val="00AD3B94"/>
    <w:rsid w:val="00AD3EF7"/>
    <w:rsid w:val="00AD4C74"/>
    <w:rsid w:val="00AD5F0A"/>
    <w:rsid w:val="00AD5F29"/>
    <w:rsid w:val="00AD669B"/>
    <w:rsid w:val="00AE0E57"/>
    <w:rsid w:val="00AE1856"/>
    <w:rsid w:val="00AE2C7A"/>
    <w:rsid w:val="00AE2CF2"/>
    <w:rsid w:val="00AE3F55"/>
    <w:rsid w:val="00AE4A45"/>
    <w:rsid w:val="00AE5403"/>
    <w:rsid w:val="00AE64E5"/>
    <w:rsid w:val="00AE6A2B"/>
    <w:rsid w:val="00AE71E0"/>
    <w:rsid w:val="00AF0660"/>
    <w:rsid w:val="00AF09BA"/>
    <w:rsid w:val="00AF1703"/>
    <w:rsid w:val="00AF19EE"/>
    <w:rsid w:val="00AF1A93"/>
    <w:rsid w:val="00AF241D"/>
    <w:rsid w:val="00AF297E"/>
    <w:rsid w:val="00AF2BEE"/>
    <w:rsid w:val="00AF3271"/>
    <w:rsid w:val="00AF3373"/>
    <w:rsid w:val="00AF3D23"/>
    <w:rsid w:val="00AF43D9"/>
    <w:rsid w:val="00AF4647"/>
    <w:rsid w:val="00AF49BE"/>
    <w:rsid w:val="00AF4A33"/>
    <w:rsid w:val="00AF4C87"/>
    <w:rsid w:val="00AF5529"/>
    <w:rsid w:val="00AF608C"/>
    <w:rsid w:val="00AF6A12"/>
    <w:rsid w:val="00AF6DF4"/>
    <w:rsid w:val="00AF79B4"/>
    <w:rsid w:val="00AF7F3A"/>
    <w:rsid w:val="00B006D4"/>
    <w:rsid w:val="00B015DC"/>
    <w:rsid w:val="00B01C6D"/>
    <w:rsid w:val="00B03D44"/>
    <w:rsid w:val="00B040E5"/>
    <w:rsid w:val="00B04676"/>
    <w:rsid w:val="00B05075"/>
    <w:rsid w:val="00B05EAD"/>
    <w:rsid w:val="00B05F5C"/>
    <w:rsid w:val="00B05F99"/>
    <w:rsid w:val="00B06179"/>
    <w:rsid w:val="00B06580"/>
    <w:rsid w:val="00B07916"/>
    <w:rsid w:val="00B07DDD"/>
    <w:rsid w:val="00B108DB"/>
    <w:rsid w:val="00B114EA"/>
    <w:rsid w:val="00B11617"/>
    <w:rsid w:val="00B1225A"/>
    <w:rsid w:val="00B131C0"/>
    <w:rsid w:val="00B13A33"/>
    <w:rsid w:val="00B15BD6"/>
    <w:rsid w:val="00B16913"/>
    <w:rsid w:val="00B207DF"/>
    <w:rsid w:val="00B216F9"/>
    <w:rsid w:val="00B219F6"/>
    <w:rsid w:val="00B21A19"/>
    <w:rsid w:val="00B23088"/>
    <w:rsid w:val="00B23774"/>
    <w:rsid w:val="00B26C50"/>
    <w:rsid w:val="00B26F7D"/>
    <w:rsid w:val="00B275B2"/>
    <w:rsid w:val="00B30990"/>
    <w:rsid w:val="00B30FCC"/>
    <w:rsid w:val="00B31143"/>
    <w:rsid w:val="00B32829"/>
    <w:rsid w:val="00B33D0A"/>
    <w:rsid w:val="00B3466E"/>
    <w:rsid w:val="00B351B7"/>
    <w:rsid w:val="00B371CF"/>
    <w:rsid w:val="00B378A1"/>
    <w:rsid w:val="00B40713"/>
    <w:rsid w:val="00B41D86"/>
    <w:rsid w:val="00B4276B"/>
    <w:rsid w:val="00B4279C"/>
    <w:rsid w:val="00B43BC9"/>
    <w:rsid w:val="00B442E2"/>
    <w:rsid w:val="00B4460E"/>
    <w:rsid w:val="00B44668"/>
    <w:rsid w:val="00B4593E"/>
    <w:rsid w:val="00B45E0D"/>
    <w:rsid w:val="00B46443"/>
    <w:rsid w:val="00B46DA5"/>
    <w:rsid w:val="00B470E3"/>
    <w:rsid w:val="00B50216"/>
    <w:rsid w:val="00B50C80"/>
    <w:rsid w:val="00B5375A"/>
    <w:rsid w:val="00B56884"/>
    <w:rsid w:val="00B56B87"/>
    <w:rsid w:val="00B5743B"/>
    <w:rsid w:val="00B5775D"/>
    <w:rsid w:val="00B5776C"/>
    <w:rsid w:val="00B57BD6"/>
    <w:rsid w:val="00B57FCC"/>
    <w:rsid w:val="00B60263"/>
    <w:rsid w:val="00B603BA"/>
    <w:rsid w:val="00B605C0"/>
    <w:rsid w:val="00B62190"/>
    <w:rsid w:val="00B62374"/>
    <w:rsid w:val="00B63704"/>
    <w:rsid w:val="00B63AD3"/>
    <w:rsid w:val="00B63C5B"/>
    <w:rsid w:val="00B63F77"/>
    <w:rsid w:val="00B63F7A"/>
    <w:rsid w:val="00B65192"/>
    <w:rsid w:val="00B6540F"/>
    <w:rsid w:val="00B65549"/>
    <w:rsid w:val="00B65632"/>
    <w:rsid w:val="00B6667D"/>
    <w:rsid w:val="00B67A9D"/>
    <w:rsid w:val="00B7006D"/>
    <w:rsid w:val="00B70F58"/>
    <w:rsid w:val="00B71CC1"/>
    <w:rsid w:val="00B71E9B"/>
    <w:rsid w:val="00B72072"/>
    <w:rsid w:val="00B729E5"/>
    <w:rsid w:val="00B72ADE"/>
    <w:rsid w:val="00B73F81"/>
    <w:rsid w:val="00B7416E"/>
    <w:rsid w:val="00B745D4"/>
    <w:rsid w:val="00B7617B"/>
    <w:rsid w:val="00B761B8"/>
    <w:rsid w:val="00B76B62"/>
    <w:rsid w:val="00B77E23"/>
    <w:rsid w:val="00B77F3D"/>
    <w:rsid w:val="00B81408"/>
    <w:rsid w:val="00B81725"/>
    <w:rsid w:val="00B81994"/>
    <w:rsid w:val="00B81F00"/>
    <w:rsid w:val="00B82196"/>
    <w:rsid w:val="00B821A6"/>
    <w:rsid w:val="00B822DD"/>
    <w:rsid w:val="00B82543"/>
    <w:rsid w:val="00B82FDE"/>
    <w:rsid w:val="00B84436"/>
    <w:rsid w:val="00B84E36"/>
    <w:rsid w:val="00B862C7"/>
    <w:rsid w:val="00B87873"/>
    <w:rsid w:val="00B87D70"/>
    <w:rsid w:val="00B90A40"/>
    <w:rsid w:val="00B92491"/>
    <w:rsid w:val="00B92903"/>
    <w:rsid w:val="00B936BF"/>
    <w:rsid w:val="00B95251"/>
    <w:rsid w:val="00B95309"/>
    <w:rsid w:val="00B95C08"/>
    <w:rsid w:val="00B95E5F"/>
    <w:rsid w:val="00B96AAD"/>
    <w:rsid w:val="00B97045"/>
    <w:rsid w:val="00B97541"/>
    <w:rsid w:val="00B97A6D"/>
    <w:rsid w:val="00BA0776"/>
    <w:rsid w:val="00BA0823"/>
    <w:rsid w:val="00BA0D51"/>
    <w:rsid w:val="00BA0F80"/>
    <w:rsid w:val="00BA14BC"/>
    <w:rsid w:val="00BA1939"/>
    <w:rsid w:val="00BA1B09"/>
    <w:rsid w:val="00BA1C56"/>
    <w:rsid w:val="00BA2F99"/>
    <w:rsid w:val="00BA3119"/>
    <w:rsid w:val="00BA3C65"/>
    <w:rsid w:val="00BA4CB3"/>
    <w:rsid w:val="00BA5681"/>
    <w:rsid w:val="00BA5685"/>
    <w:rsid w:val="00BA5A03"/>
    <w:rsid w:val="00BA5A9A"/>
    <w:rsid w:val="00BA5D22"/>
    <w:rsid w:val="00BA677A"/>
    <w:rsid w:val="00BA69E5"/>
    <w:rsid w:val="00BA6D38"/>
    <w:rsid w:val="00BA770D"/>
    <w:rsid w:val="00BA7CBC"/>
    <w:rsid w:val="00BB0534"/>
    <w:rsid w:val="00BB2029"/>
    <w:rsid w:val="00BB2341"/>
    <w:rsid w:val="00BB2D89"/>
    <w:rsid w:val="00BB3717"/>
    <w:rsid w:val="00BB3A89"/>
    <w:rsid w:val="00BB3B30"/>
    <w:rsid w:val="00BB4D80"/>
    <w:rsid w:val="00BB56BE"/>
    <w:rsid w:val="00BB7E49"/>
    <w:rsid w:val="00BC04AC"/>
    <w:rsid w:val="00BC0986"/>
    <w:rsid w:val="00BC0F18"/>
    <w:rsid w:val="00BC1277"/>
    <w:rsid w:val="00BC1591"/>
    <w:rsid w:val="00BC1D15"/>
    <w:rsid w:val="00BC1D92"/>
    <w:rsid w:val="00BC2090"/>
    <w:rsid w:val="00BC2A07"/>
    <w:rsid w:val="00BC2B49"/>
    <w:rsid w:val="00BC2CA8"/>
    <w:rsid w:val="00BC2D00"/>
    <w:rsid w:val="00BC3499"/>
    <w:rsid w:val="00BC4B6E"/>
    <w:rsid w:val="00BC4C5C"/>
    <w:rsid w:val="00BC54D0"/>
    <w:rsid w:val="00BC6392"/>
    <w:rsid w:val="00BC67FF"/>
    <w:rsid w:val="00BC7C1C"/>
    <w:rsid w:val="00BD0054"/>
    <w:rsid w:val="00BD08E4"/>
    <w:rsid w:val="00BD1C8F"/>
    <w:rsid w:val="00BD2038"/>
    <w:rsid w:val="00BD3D24"/>
    <w:rsid w:val="00BD4A6C"/>
    <w:rsid w:val="00BD53CD"/>
    <w:rsid w:val="00BD6004"/>
    <w:rsid w:val="00BD6278"/>
    <w:rsid w:val="00BD6E02"/>
    <w:rsid w:val="00BD6FD8"/>
    <w:rsid w:val="00BD7496"/>
    <w:rsid w:val="00BD74CB"/>
    <w:rsid w:val="00BD78C3"/>
    <w:rsid w:val="00BD7E3D"/>
    <w:rsid w:val="00BD7F9D"/>
    <w:rsid w:val="00BE0309"/>
    <w:rsid w:val="00BE032A"/>
    <w:rsid w:val="00BE085D"/>
    <w:rsid w:val="00BE1214"/>
    <w:rsid w:val="00BE1372"/>
    <w:rsid w:val="00BE182E"/>
    <w:rsid w:val="00BE275F"/>
    <w:rsid w:val="00BE292F"/>
    <w:rsid w:val="00BE2BB3"/>
    <w:rsid w:val="00BE2C64"/>
    <w:rsid w:val="00BE38F0"/>
    <w:rsid w:val="00BE4DA4"/>
    <w:rsid w:val="00BE4E3E"/>
    <w:rsid w:val="00BE5022"/>
    <w:rsid w:val="00BE5589"/>
    <w:rsid w:val="00BE5C0D"/>
    <w:rsid w:val="00BE6FDD"/>
    <w:rsid w:val="00BE72CD"/>
    <w:rsid w:val="00BE7FB5"/>
    <w:rsid w:val="00BF059C"/>
    <w:rsid w:val="00BF06E8"/>
    <w:rsid w:val="00BF1B28"/>
    <w:rsid w:val="00BF1D79"/>
    <w:rsid w:val="00BF2A0F"/>
    <w:rsid w:val="00BF4426"/>
    <w:rsid w:val="00BF4DEE"/>
    <w:rsid w:val="00BF521A"/>
    <w:rsid w:val="00BF5DB9"/>
    <w:rsid w:val="00C00AFB"/>
    <w:rsid w:val="00C00B79"/>
    <w:rsid w:val="00C0290D"/>
    <w:rsid w:val="00C03BF1"/>
    <w:rsid w:val="00C048B4"/>
    <w:rsid w:val="00C04E59"/>
    <w:rsid w:val="00C101D6"/>
    <w:rsid w:val="00C10ECC"/>
    <w:rsid w:val="00C11398"/>
    <w:rsid w:val="00C11E82"/>
    <w:rsid w:val="00C12E06"/>
    <w:rsid w:val="00C131F5"/>
    <w:rsid w:val="00C13CA8"/>
    <w:rsid w:val="00C14065"/>
    <w:rsid w:val="00C14263"/>
    <w:rsid w:val="00C15252"/>
    <w:rsid w:val="00C15E10"/>
    <w:rsid w:val="00C16C2B"/>
    <w:rsid w:val="00C17115"/>
    <w:rsid w:val="00C203CD"/>
    <w:rsid w:val="00C20480"/>
    <w:rsid w:val="00C21F3B"/>
    <w:rsid w:val="00C225AA"/>
    <w:rsid w:val="00C24783"/>
    <w:rsid w:val="00C25D96"/>
    <w:rsid w:val="00C25E2B"/>
    <w:rsid w:val="00C25F1A"/>
    <w:rsid w:val="00C2600F"/>
    <w:rsid w:val="00C26EEB"/>
    <w:rsid w:val="00C2776B"/>
    <w:rsid w:val="00C27BD4"/>
    <w:rsid w:val="00C31210"/>
    <w:rsid w:val="00C319EF"/>
    <w:rsid w:val="00C32333"/>
    <w:rsid w:val="00C329AF"/>
    <w:rsid w:val="00C3346B"/>
    <w:rsid w:val="00C3524F"/>
    <w:rsid w:val="00C35A4B"/>
    <w:rsid w:val="00C35DBE"/>
    <w:rsid w:val="00C3605B"/>
    <w:rsid w:val="00C369CA"/>
    <w:rsid w:val="00C4001D"/>
    <w:rsid w:val="00C401EF"/>
    <w:rsid w:val="00C40371"/>
    <w:rsid w:val="00C412CD"/>
    <w:rsid w:val="00C446A0"/>
    <w:rsid w:val="00C45225"/>
    <w:rsid w:val="00C457D1"/>
    <w:rsid w:val="00C466D8"/>
    <w:rsid w:val="00C507A9"/>
    <w:rsid w:val="00C50BAF"/>
    <w:rsid w:val="00C50E13"/>
    <w:rsid w:val="00C50E8B"/>
    <w:rsid w:val="00C51AA0"/>
    <w:rsid w:val="00C52564"/>
    <w:rsid w:val="00C525B0"/>
    <w:rsid w:val="00C528D4"/>
    <w:rsid w:val="00C52FEB"/>
    <w:rsid w:val="00C53978"/>
    <w:rsid w:val="00C53E16"/>
    <w:rsid w:val="00C54834"/>
    <w:rsid w:val="00C54A3B"/>
    <w:rsid w:val="00C54B85"/>
    <w:rsid w:val="00C54DDC"/>
    <w:rsid w:val="00C550F0"/>
    <w:rsid w:val="00C55146"/>
    <w:rsid w:val="00C55E69"/>
    <w:rsid w:val="00C56AD9"/>
    <w:rsid w:val="00C56CE9"/>
    <w:rsid w:val="00C56E04"/>
    <w:rsid w:val="00C56E5D"/>
    <w:rsid w:val="00C574E4"/>
    <w:rsid w:val="00C575AF"/>
    <w:rsid w:val="00C57B6C"/>
    <w:rsid w:val="00C60D1E"/>
    <w:rsid w:val="00C6100E"/>
    <w:rsid w:val="00C6168B"/>
    <w:rsid w:val="00C621B3"/>
    <w:rsid w:val="00C6492C"/>
    <w:rsid w:val="00C64F65"/>
    <w:rsid w:val="00C65F61"/>
    <w:rsid w:val="00C66427"/>
    <w:rsid w:val="00C66541"/>
    <w:rsid w:val="00C66D2F"/>
    <w:rsid w:val="00C676ED"/>
    <w:rsid w:val="00C67AED"/>
    <w:rsid w:val="00C70442"/>
    <w:rsid w:val="00C7081C"/>
    <w:rsid w:val="00C71087"/>
    <w:rsid w:val="00C71380"/>
    <w:rsid w:val="00C72C05"/>
    <w:rsid w:val="00C73EDA"/>
    <w:rsid w:val="00C73F21"/>
    <w:rsid w:val="00C7421E"/>
    <w:rsid w:val="00C7451C"/>
    <w:rsid w:val="00C74791"/>
    <w:rsid w:val="00C754C2"/>
    <w:rsid w:val="00C7687C"/>
    <w:rsid w:val="00C76963"/>
    <w:rsid w:val="00C80B31"/>
    <w:rsid w:val="00C80FB7"/>
    <w:rsid w:val="00C819C2"/>
    <w:rsid w:val="00C81BFC"/>
    <w:rsid w:val="00C823E1"/>
    <w:rsid w:val="00C8276F"/>
    <w:rsid w:val="00C82919"/>
    <w:rsid w:val="00C82C41"/>
    <w:rsid w:val="00C83B90"/>
    <w:rsid w:val="00C83D59"/>
    <w:rsid w:val="00C84072"/>
    <w:rsid w:val="00C840B0"/>
    <w:rsid w:val="00C867FB"/>
    <w:rsid w:val="00C8706A"/>
    <w:rsid w:val="00C875FA"/>
    <w:rsid w:val="00C8798F"/>
    <w:rsid w:val="00C87A5E"/>
    <w:rsid w:val="00C90DC2"/>
    <w:rsid w:val="00C90F4C"/>
    <w:rsid w:val="00C91388"/>
    <w:rsid w:val="00C934F9"/>
    <w:rsid w:val="00C9366F"/>
    <w:rsid w:val="00C94A59"/>
    <w:rsid w:val="00C951D0"/>
    <w:rsid w:val="00C96F4C"/>
    <w:rsid w:val="00CA1878"/>
    <w:rsid w:val="00CA1A63"/>
    <w:rsid w:val="00CA1DB7"/>
    <w:rsid w:val="00CA2696"/>
    <w:rsid w:val="00CA2B8E"/>
    <w:rsid w:val="00CA2CC8"/>
    <w:rsid w:val="00CA30BC"/>
    <w:rsid w:val="00CA438B"/>
    <w:rsid w:val="00CA4535"/>
    <w:rsid w:val="00CA6BF5"/>
    <w:rsid w:val="00CA7104"/>
    <w:rsid w:val="00CA7524"/>
    <w:rsid w:val="00CA7844"/>
    <w:rsid w:val="00CA7DAD"/>
    <w:rsid w:val="00CB030F"/>
    <w:rsid w:val="00CB08AC"/>
    <w:rsid w:val="00CB09BF"/>
    <w:rsid w:val="00CB0A43"/>
    <w:rsid w:val="00CB0D24"/>
    <w:rsid w:val="00CB2958"/>
    <w:rsid w:val="00CB4317"/>
    <w:rsid w:val="00CB4809"/>
    <w:rsid w:val="00CB63DC"/>
    <w:rsid w:val="00CB63F9"/>
    <w:rsid w:val="00CB6801"/>
    <w:rsid w:val="00CB69F5"/>
    <w:rsid w:val="00CB6BC1"/>
    <w:rsid w:val="00CB77EA"/>
    <w:rsid w:val="00CB7C12"/>
    <w:rsid w:val="00CB7FE8"/>
    <w:rsid w:val="00CC009E"/>
    <w:rsid w:val="00CC00FB"/>
    <w:rsid w:val="00CC025B"/>
    <w:rsid w:val="00CC0692"/>
    <w:rsid w:val="00CC090D"/>
    <w:rsid w:val="00CC102C"/>
    <w:rsid w:val="00CC1268"/>
    <w:rsid w:val="00CC15EB"/>
    <w:rsid w:val="00CC261D"/>
    <w:rsid w:val="00CC28F9"/>
    <w:rsid w:val="00CC2EFB"/>
    <w:rsid w:val="00CC353C"/>
    <w:rsid w:val="00CC364F"/>
    <w:rsid w:val="00CC3E82"/>
    <w:rsid w:val="00CC5638"/>
    <w:rsid w:val="00CC5CFD"/>
    <w:rsid w:val="00CC6DC2"/>
    <w:rsid w:val="00CC7674"/>
    <w:rsid w:val="00CC7789"/>
    <w:rsid w:val="00CD11C2"/>
    <w:rsid w:val="00CD1332"/>
    <w:rsid w:val="00CD2D55"/>
    <w:rsid w:val="00CD30DC"/>
    <w:rsid w:val="00CD4ED2"/>
    <w:rsid w:val="00CD5D14"/>
    <w:rsid w:val="00CD6879"/>
    <w:rsid w:val="00CD7626"/>
    <w:rsid w:val="00CE050E"/>
    <w:rsid w:val="00CE124D"/>
    <w:rsid w:val="00CE1335"/>
    <w:rsid w:val="00CE1609"/>
    <w:rsid w:val="00CE18A6"/>
    <w:rsid w:val="00CE2636"/>
    <w:rsid w:val="00CE263B"/>
    <w:rsid w:val="00CE3916"/>
    <w:rsid w:val="00CE3E05"/>
    <w:rsid w:val="00CE4814"/>
    <w:rsid w:val="00CE51F9"/>
    <w:rsid w:val="00CE61B9"/>
    <w:rsid w:val="00CE6A17"/>
    <w:rsid w:val="00CE77FC"/>
    <w:rsid w:val="00CE7D99"/>
    <w:rsid w:val="00CF0768"/>
    <w:rsid w:val="00CF1AD6"/>
    <w:rsid w:val="00CF22A0"/>
    <w:rsid w:val="00CF25AA"/>
    <w:rsid w:val="00CF26BB"/>
    <w:rsid w:val="00CF2B16"/>
    <w:rsid w:val="00CF45DC"/>
    <w:rsid w:val="00CF46EC"/>
    <w:rsid w:val="00CF4BB2"/>
    <w:rsid w:val="00CF521B"/>
    <w:rsid w:val="00CF5315"/>
    <w:rsid w:val="00CF5471"/>
    <w:rsid w:val="00CF5F28"/>
    <w:rsid w:val="00CF71A8"/>
    <w:rsid w:val="00D01910"/>
    <w:rsid w:val="00D01FEF"/>
    <w:rsid w:val="00D03290"/>
    <w:rsid w:val="00D03A0B"/>
    <w:rsid w:val="00D0411D"/>
    <w:rsid w:val="00D04489"/>
    <w:rsid w:val="00D06134"/>
    <w:rsid w:val="00D065A7"/>
    <w:rsid w:val="00D078DC"/>
    <w:rsid w:val="00D1078E"/>
    <w:rsid w:val="00D10ACB"/>
    <w:rsid w:val="00D1228F"/>
    <w:rsid w:val="00D12693"/>
    <w:rsid w:val="00D12767"/>
    <w:rsid w:val="00D13261"/>
    <w:rsid w:val="00D13EFD"/>
    <w:rsid w:val="00D1410D"/>
    <w:rsid w:val="00D15024"/>
    <w:rsid w:val="00D15275"/>
    <w:rsid w:val="00D15BE2"/>
    <w:rsid w:val="00D166AA"/>
    <w:rsid w:val="00D1737E"/>
    <w:rsid w:val="00D17932"/>
    <w:rsid w:val="00D17A8C"/>
    <w:rsid w:val="00D2209C"/>
    <w:rsid w:val="00D22726"/>
    <w:rsid w:val="00D22952"/>
    <w:rsid w:val="00D24001"/>
    <w:rsid w:val="00D24465"/>
    <w:rsid w:val="00D24C30"/>
    <w:rsid w:val="00D25145"/>
    <w:rsid w:val="00D25ECA"/>
    <w:rsid w:val="00D262DA"/>
    <w:rsid w:val="00D26D8F"/>
    <w:rsid w:val="00D2758D"/>
    <w:rsid w:val="00D30734"/>
    <w:rsid w:val="00D30B07"/>
    <w:rsid w:val="00D31174"/>
    <w:rsid w:val="00D31A57"/>
    <w:rsid w:val="00D32EC8"/>
    <w:rsid w:val="00D3312E"/>
    <w:rsid w:val="00D33834"/>
    <w:rsid w:val="00D33959"/>
    <w:rsid w:val="00D33962"/>
    <w:rsid w:val="00D34699"/>
    <w:rsid w:val="00D34CFC"/>
    <w:rsid w:val="00D351D1"/>
    <w:rsid w:val="00D3532A"/>
    <w:rsid w:val="00D35BDE"/>
    <w:rsid w:val="00D35C53"/>
    <w:rsid w:val="00D366A8"/>
    <w:rsid w:val="00D41375"/>
    <w:rsid w:val="00D419B7"/>
    <w:rsid w:val="00D41C8F"/>
    <w:rsid w:val="00D41FF0"/>
    <w:rsid w:val="00D435C2"/>
    <w:rsid w:val="00D437F2"/>
    <w:rsid w:val="00D43A4A"/>
    <w:rsid w:val="00D44089"/>
    <w:rsid w:val="00D4538B"/>
    <w:rsid w:val="00D4610F"/>
    <w:rsid w:val="00D47155"/>
    <w:rsid w:val="00D47BBD"/>
    <w:rsid w:val="00D47DBC"/>
    <w:rsid w:val="00D504E4"/>
    <w:rsid w:val="00D50940"/>
    <w:rsid w:val="00D50983"/>
    <w:rsid w:val="00D50D3E"/>
    <w:rsid w:val="00D51175"/>
    <w:rsid w:val="00D511C1"/>
    <w:rsid w:val="00D5185F"/>
    <w:rsid w:val="00D51B3D"/>
    <w:rsid w:val="00D52053"/>
    <w:rsid w:val="00D530BA"/>
    <w:rsid w:val="00D53AB5"/>
    <w:rsid w:val="00D53C02"/>
    <w:rsid w:val="00D543A9"/>
    <w:rsid w:val="00D55025"/>
    <w:rsid w:val="00D556E8"/>
    <w:rsid w:val="00D560D5"/>
    <w:rsid w:val="00D560F8"/>
    <w:rsid w:val="00D567BB"/>
    <w:rsid w:val="00D57AB0"/>
    <w:rsid w:val="00D57FDC"/>
    <w:rsid w:val="00D57FE0"/>
    <w:rsid w:val="00D60295"/>
    <w:rsid w:val="00D6029A"/>
    <w:rsid w:val="00D603BD"/>
    <w:rsid w:val="00D60AB3"/>
    <w:rsid w:val="00D60BBA"/>
    <w:rsid w:val="00D60CCC"/>
    <w:rsid w:val="00D6174F"/>
    <w:rsid w:val="00D61C7D"/>
    <w:rsid w:val="00D620EF"/>
    <w:rsid w:val="00D6406B"/>
    <w:rsid w:val="00D6483C"/>
    <w:rsid w:val="00D649C3"/>
    <w:rsid w:val="00D64A87"/>
    <w:rsid w:val="00D65ADE"/>
    <w:rsid w:val="00D6603A"/>
    <w:rsid w:val="00D67242"/>
    <w:rsid w:val="00D7072C"/>
    <w:rsid w:val="00D7120D"/>
    <w:rsid w:val="00D72823"/>
    <w:rsid w:val="00D73FF8"/>
    <w:rsid w:val="00D749FF"/>
    <w:rsid w:val="00D74DA5"/>
    <w:rsid w:val="00D750A6"/>
    <w:rsid w:val="00D750B6"/>
    <w:rsid w:val="00D751D4"/>
    <w:rsid w:val="00D7594A"/>
    <w:rsid w:val="00D77572"/>
    <w:rsid w:val="00D77B38"/>
    <w:rsid w:val="00D80E45"/>
    <w:rsid w:val="00D8126E"/>
    <w:rsid w:val="00D81CD4"/>
    <w:rsid w:val="00D82EAF"/>
    <w:rsid w:val="00D833C0"/>
    <w:rsid w:val="00D85198"/>
    <w:rsid w:val="00D85B53"/>
    <w:rsid w:val="00D85CEB"/>
    <w:rsid w:val="00D86EF4"/>
    <w:rsid w:val="00D87FDE"/>
    <w:rsid w:val="00D90186"/>
    <w:rsid w:val="00D913F6"/>
    <w:rsid w:val="00D914AA"/>
    <w:rsid w:val="00D9161D"/>
    <w:rsid w:val="00D920CF"/>
    <w:rsid w:val="00D92258"/>
    <w:rsid w:val="00D925D1"/>
    <w:rsid w:val="00D93D2A"/>
    <w:rsid w:val="00D95161"/>
    <w:rsid w:val="00D95A0A"/>
    <w:rsid w:val="00D96429"/>
    <w:rsid w:val="00D96B6A"/>
    <w:rsid w:val="00D976C1"/>
    <w:rsid w:val="00D9790B"/>
    <w:rsid w:val="00D97F3A"/>
    <w:rsid w:val="00DA08BB"/>
    <w:rsid w:val="00DA1022"/>
    <w:rsid w:val="00DA10D5"/>
    <w:rsid w:val="00DA283F"/>
    <w:rsid w:val="00DA2F7B"/>
    <w:rsid w:val="00DA512F"/>
    <w:rsid w:val="00DA5620"/>
    <w:rsid w:val="00DA5D89"/>
    <w:rsid w:val="00DA698B"/>
    <w:rsid w:val="00DA7193"/>
    <w:rsid w:val="00DA7733"/>
    <w:rsid w:val="00DA7903"/>
    <w:rsid w:val="00DA7D8A"/>
    <w:rsid w:val="00DA7D91"/>
    <w:rsid w:val="00DA7FE9"/>
    <w:rsid w:val="00DB0B5B"/>
    <w:rsid w:val="00DB2FA8"/>
    <w:rsid w:val="00DB3F07"/>
    <w:rsid w:val="00DB5119"/>
    <w:rsid w:val="00DB51FE"/>
    <w:rsid w:val="00DB56EC"/>
    <w:rsid w:val="00DB605B"/>
    <w:rsid w:val="00DB6913"/>
    <w:rsid w:val="00DB694E"/>
    <w:rsid w:val="00DC0473"/>
    <w:rsid w:val="00DC0D92"/>
    <w:rsid w:val="00DC16C4"/>
    <w:rsid w:val="00DC1840"/>
    <w:rsid w:val="00DC1D0E"/>
    <w:rsid w:val="00DC1D5A"/>
    <w:rsid w:val="00DC2F28"/>
    <w:rsid w:val="00DC3EAD"/>
    <w:rsid w:val="00DC429F"/>
    <w:rsid w:val="00DC44BB"/>
    <w:rsid w:val="00DC5E87"/>
    <w:rsid w:val="00DC630F"/>
    <w:rsid w:val="00DC6B7B"/>
    <w:rsid w:val="00DC6BF8"/>
    <w:rsid w:val="00DC7538"/>
    <w:rsid w:val="00DD0231"/>
    <w:rsid w:val="00DD0850"/>
    <w:rsid w:val="00DD0988"/>
    <w:rsid w:val="00DD10E8"/>
    <w:rsid w:val="00DD2175"/>
    <w:rsid w:val="00DD312E"/>
    <w:rsid w:val="00DD387B"/>
    <w:rsid w:val="00DD3A08"/>
    <w:rsid w:val="00DD43D0"/>
    <w:rsid w:val="00DD468F"/>
    <w:rsid w:val="00DD46A2"/>
    <w:rsid w:val="00DD4723"/>
    <w:rsid w:val="00DD615E"/>
    <w:rsid w:val="00DD630D"/>
    <w:rsid w:val="00DD6E4B"/>
    <w:rsid w:val="00DD7254"/>
    <w:rsid w:val="00DD7F58"/>
    <w:rsid w:val="00DE0048"/>
    <w:rsid w:val="00DE0C0C"/>
    <w:rsid w:val="00DE26EE"/>
    <w:rsid w:val="00DE49DF"/>
    <w:rsid w:val="00DE4D07"/>
    <w:rsid w:val="00DE4FBF"/>
    <w:rsid w:val="00DE518B"/>
    <w:rsid w:val="00DE5865"/>
    <w:rsid w:val="00DE605C"/>
    <w:rsid w:val="00DE7296"/>
    <w:rsid w:val="00DE7A27"/>
    <w:rsid w:val="00DF01CF"/>
    <w:rsid w:val="00DF026E"/>
    <w:rsid w:val="00DF0696"/>
    <w:rsid w:val="00DF15A8"/>
    <w:rsid w:val="00DF25B5"/>
    <w:rsid w:val="00DF27F0"/>
    <w:rsid w:val="00DF3290"/>
    <w:rsid w:val="00DF456A"/>
    <w:rsid w:val="00DF4F76"/>
    <w:rsid w:val="00DF58B9"/>
    <w:rsid w:val="00DF6698"/>
    <w:rsid w:val="00E01DB7"/>
    <w:rsid w:val="00E0235E"/>
    <w:rsid w:val="00E02695"/>
    <w:rsid w:val="00E02C38"/>
    <w:rsid w:val="00E05162"/>
    <w:rsid w:val="00E05F5F"/>
    <w:rsid w:val="00E0639D"/>
    <w:rsid w:val="00E0750D"/>
    <w:rsid w:val="00E07B71"/>
    <w:rsid w:val="00E07D3F"/>
    <w:rsid w:val="00E107DF"/>
    <w:rsid w:val="00E10DA4"/>
    <w:rsid w:val="00E11E7E"/>
    <w:rsid w:val="00E12016"/>
    <w:rsid w:val="00E12502"/>
    <w:rsid w:val="00E13019"/>
    <w:rsid w:val="00E1436D"/>
    <w:rsid w:val="00E14594"/>
    <w:rsid w:val="00E14598"/>
    <w:rsid w:val="00E14717"/>
    <w:rsid w:val="00E14952"/>
    <w:rsid w:val="00E149AF"/>
    <w:rsid w:val="00E14D1D"/>
    <w:rsid w:val="00E14E21"/>
    <w:rsid w:val="00E154BF"/>
    <w:rsid w:val="00E1595D"/>
    <w:rsid w:val="00E15E3A"/>
    <w:rsid w:val="00E16DB3"/>
    <w:rsid w:val="00E20639"/>
    <w:rsid w:val="00E207E1"/>
    <w:rsid w:val="00E20A1F"/>
    <w:rsid w:val="00E20D51"/>
    <w:rsid w:val="00E2124F"/>
    <w:rsid w:val="00E218EE"/>
    <w:rsid w:val="00E21CF1"/>
    <w:rsid w:val="00E21D51"/>
    <w:rsid w:val="00E2443D"/>
    <w:rsid w:val="00E24D5C"/>
    <w:rsid w:val="00E260BB"/>
    <w:rsid w:val="00E26EDD"/>
    <w:rsid w:val="00E2739D"/>
    <w:rsid w:val="00E2756F"/>
    <w:rsid w:val="00E30DA9"/>
    <w:rsid w:val="00E311CB"/>
    <w:rsid w:val="00E313A3"/>
    <w:rsid w:val="00E31A57"/>
    <w:rsid w:val="00E31DCB"/>
    <w:rsid w:val="00E32EC4"/>
    <w:rsid w:val="00E33104"/>
    <w:rsid w:val="00E33748"/>
    <w:rsid w:val="00E33D62"/>
    <w:rsid w:val="00E33DFB"/>
    <w:rsid w:val="00E348A0"/>
    <w:rsid w:val="00E34BB5"/>
    <w:rsid w:val="00E35072"/>
    <w:rsid w:val="00E35AE3"/>
    <w:rsid w:val="00E3625D"/>
    <w:rsid w:val="00E3681E"/>
    <w:rsid w:val="00E37864"/>
    <w:rsid w:val="00E37A59"/>
    <w:rsid w:val="00E40348"/>
    <w:rsid w:val="00E4064B"/>
    <w:rsid w:val="00E409E4"/>
    <w:rsid w:val="00E415F2"/>
    <w:rsid w:val="00E41FB4"/>
    <w:rsid w:val="00E4205C"/>
    <w:rsid w:val="00E44AE0"/>
    <w:rsid w:val="00E462EC"/>
    <w:rsid w:val="00E46410"/>
    <w:rsid w:val="00E469E9"/>
    <w:rsid w:val="00E512DE"/>
    <w:rsid w:val="00E517BE"/>
    <w:rsid w:val="00E5238C"/>
    <w:rsid w:val="00E534C7"/>
    <w:rsid w:val="00E5371F"/>
    <w:rsid w:val="00E53B16"/>
    <w:rsid w:val="00E546B4"/>
    <w:rsid w:val="00E548D7"/>
    <w:rsid w:val="00E54F7B"/>
    <w:rsid w:val="00E5558E"/>
    <w:rsid w:val="00E56904"/>
    <w:rsid w:val="00E57CEE"/>
    <w:rsid w:val="00E57D1B"/>
    <w:rsid w:val="00E57EC1"/>
    <w:rsid w:val="00E6147B"/>
    <w:rsid w:val="00E61B20"/>
    <w:rsid w:val="00E61DC6"/>
    <w:rsid w:val="00E61E3D"/>
    <w:rsid w:val="00E620FA"/>
    <w:rsid w:val="00E62182"/>
    <w:rsid w:val="00E624DF"/>
    <w:rsid w:val="00E632D4"/>
    <w:rsid w:val="00E64582"/>
    <w:rsid w:val="00E64A40"/>
    <w:rsid w:val="00E6579D"/>
    <w:rsid w:val="00E65C07"/>
    <w:rsid w:val="00E664B7"/>
    <w:rsid w:val="00E67C13"/>
    <w:rsid w:val="00E70A9F"/>
    <w:rsid w:val="00E7105F"/>
    <w:rsid w:val="00E7115D"/>
    <w:rsid w:val="00E713C3"/>
    <w:rsid w:val="00E71438"/>
    <w:rsid w:val="00E7268D"/>
    <w:rsid w:val="00E72A13"/>
    <w:rsid w:val="00E72BC2"/>
    <w:rsid w:val="00E72D47"/>
    <w:rsid w:val="00E738AA"/>
    <w:rsid w:val="00E739BE"/>
    <w:rsid w:val="00E7470F"/>
    <w:rsid w:val="00E7483B"/>
    <w:rsid w:val="00E74AEE"/>
    <w:rsid w:val="00E75C9D"/>
    <w:rsid w:val="00E76092"/>
    <w:rsid w:val="00E76441"/>
    <w:rsid w:val="00E76EBB"/>
    <w:rsid w:val="00E77141"/>
    <w:rsid w:val="00E80508"/>
    <w:rsid w:val="00E80911"/>
    <w:rsid w:val="00E81253"/>
    <w:rsid w:val="00E822B1"/>
    <w:rsid w:val="00E826D5"/>
    <w:rsid w:val="00E8273B"/>
    <w:rsid w:val="00E8394A"/>
    <w:rsid w:val="00E849EA"/>
    <w:rsid w:val="00E85DA7"/>
    <w:rsid w:val="00E85E4A"/>
    <w:rsid w:val="00E868D2"/>
    <w:rsid w:val="00E878B4"/>
    <w:rsid w:val="00E87B47"/>
    <w:rsid w:val="00E90C8B"/>
    <w:rsid w:val="00E90D82"/>
    <w:rsid w:val="00E911AB"/>
    <w:rsid w:val="00E9175E"/>
    <w:rsid w:val="00E92528"/>
    <w:rsid w:val="00E92B93"/>
    <w:rsid w:val="00E93361"/>
    <w:rsid w:val="00E93836"/>
    <w:rsid w:val="00E93893"/>
    <w:rsid w:val="00E93CEF"/>
    <w:rsid w:val="00E93E97"/>
    <w:rsid w:val="00E93EDA"/>
    <w:rsid w:val="00E94886"/>
    <w:rsid w:val="00E94F43"/>
    <w:rsid w:val="00E96091"/>
    <w:rsid w:val="00E96139"/>
    <w:rsid w:val="00E97544"/>
    <w:rsid w:val="00E97D5B"/>
    <w:rsid w:val="00EA08FF"/>
    <w:rsid w:val="00EA15EB"/>
    <w:rsid w:val="00EA173F"/>
    <w:rsid w:val="00EA19F5"/>
    <w:rsid w:val="00EA1EE9"/>
    <w:rsid w:val="00EA2499"/>
    <w:rsid w:val="00EA3128"/>
    <w:rsid w:val="00EA31BE"/>
    <w:rsid w:val="00EA3B4B"/>
    <w:rsid w:val="00EA424B"/>
    <w:rsid w:val="00EA42D6"/>
    <w:rsid w:val="00EA4DE3"/>
    <w:rsid w:val="00EA55D3"/>
    <w:rsid w:val="00EA5A16"/>
    <w:rsid w:val="00EA6AC7"/>
    <w:rsid w:val="00EA6B9A"/>
    <w:rsid w:val="00EA7384"/>
    <w:rsid w:val="00EA75AE"/>
    <w:rsid w:val="00EA75F0"/>
    <w:rsid w:val="00EA7932"/>
    <w:rsid w:val="00EB0389"/>
    <w:rsid w:val="00EB0876"/>
    <w:rsid w:val="00EB0902"/>
    <w:rsid w:val="00EB1592"/>
    <w:rsid w:val="00EB2696"/>
    <w:rsid w:val="00EB43F8"/>
    <w:rsid w:val="00EB481E"/>
    <w:rsid w:val="00EB4B6D"/>
    <w:rsid w:val="00EB5805"/>
    <w:rsid w:val="00EB5F7F"/>
    <w:rsid w:val="00EB5FFD"/>
    <w:rsid w:val="00EB6BDA"/>
    <w:rsid w:val="00EB78B7"/>
    <w:rsid w:val="00EB7953"/>
    <w:rsid w:val="00EB79E4"/>
    <w:rsid w:val="00EB7ACC"/>
    <w:rsid w:val="00EB7E73"/>
    <w:rsid w:val="00EC1655"/>
    <w:rsid w:val="00EC1C87"/>
    <w:rsid w:val="00EC2583"/>
    <w:rsid w:val="00EC2E64"/>
    <w:rsid w:val="00EC3101"/>
    <w:rsid w:val="00EC3604"/>
    <w:rsid w:val="00EC39D4"/>
    <w:rsid w:val="00EC3A12"/>
    <w:rsid w:val="00EC48A5"/>
    <w:rsid w:val="00EC4D6A"/>
    <w:rsid w:val="00EC5471"/>
    <w:rsid w:val="00EC5DA2"/>
    <w:rsid w:val="00EC5F15"/>
    <w:rsid w:val="00EC64FC"/>
    <w:rsid w:val="00EC6D9A"/>
    <w:rsid w:val="00EC77A0"/>
    <w:rsid w:val="00EC7F3F"/>
    <w:rsid w:val="00ED0C17"/>
    <w:rsid w:val="00ED20BB"/>
    <w:rsid w:val="00ED2184"/>
    <w:rsid w:val="00ED2979"/>
    <w:rsid w:val="00ED313F"/>
    <w:rsid w:val="00ED357B"/>
    <w:rsid w:val="00ED3A38"/>
    <w:rsid w:val="00ED40B3"/>
    <w:rsid w:val="00ED51C2"/>
    <w:rsid w:val="00ED5B3F"/>
    <w:rsid w:val="00ED63C3"/>
    <w:rsid w:val="00ED6D96"/>
    <w:rsid w:val="00ED76F1"/>
    <w:rsid w:val="00ED7E06"/>
    <w:rsid w:val="00ED7E20"/>
    <w:rsid w:val="00EE026D"/>
    <w:rsid w:val="00EE02EF"/>
    <w:rsid w:val="00EE0649"/>
    <w:rsid w:val="00EE1153"/>
    <w:rsid w:val="00EE13D9"/>
    <w:rsid w:val="00EE1CFA"/>
    <w:rsid w:val="00EE3235"/>
    <w:rsid w:val="00EE390E"/>
    <w:rsid w:val="00EE3E5C"/>
    <w:rsid w:val="00EE412B"/>
    <w:rsid w:val="00EE44B1"/>
    <w:rsid w:val="00EE4E17"/>
    <w:rsid w:val="00EE61F5"/>
    <w:rsid w:val="00EE650E"/>
    <w:rsid w:val="00EE68D0"/>
    <w:rsid w:val="00EE6F6E"/>
    <w:rsid w:val="00EE75AF"/>
    <w:rsid w:val="00EE78BE"/>
    <w:rsid w:val="00EF05E4"/>
    <w:rsid w:val="00EF0F16"/>
    <w:rsid w:val="00EF1B5E"/>
    <w:rsid w:val="00EF2928"/>
    <w:rsid w:val="00EF3025"/>
    <w:rsid w:val="00EF592D"/>
    <w:rsid w:val="00EF664B"/>
    <w:rsid w:val="00EF6873"/>
    <w:rsid w:val="00EF68D4"/>
    <w:rsid w:val="00EF79EE"/>
    <w:rsid w:val="00F00735"/>
    <w:rsid w:val="00F0274E"/>
    <w:rsid w:val="00F027B9"/>
    <w:rsid w:val="00F02BAD"/>
    <w:rsid w:val="00F02EFE"/>
    <w:rsid w:val="00F054ED"/>
    <w:rsid w:val="00F05F12"/>
    <w:rsid w:val="00F10841"/>
    <w:rsid w:val="00F1097A"/>
    <w:rsid w:val="00F10EEB"/>
    <w:rsid w:val="00F11217"/>
    <w:rsid w:val="00F129AF"/>
    <w:rsid w:val="00F12A70"/>
    <w:rsid w:val="00F13F06"/>
    <w:rsid w:val="00F1463D"/>
    <w:rsid w:val="00F15F7C"/>
    <w:rsid w:val="00F16AB9"/>
    <w:rsid w:val="00F17069"/>
    <w:rsid w:val="00F179E5"/>
    <w:rsid w:val="00F17C4C"/>
    <w:rsid w:val="00F17D1F"/>
    <w:rsid w:val="00F20347"/>
    <w:rsid w:val="00F209DB"/>
    <w:rsid w:val="00F236C0"/>
    <w:rsid w:val="00F23962"/>
    <w:rsid w:val="00F251CA"/>
    <w:rsid w:val="00F260F4"/>
    <w:rsid w:val="00F26CFE"/>
    <w:rsid w:val="00F312D5"/>
    <w:rsid w:val="00F31368"/>
    <w:rsid w:val="00F3193C"/>
    <w:rsid w:val="00F3199C"/>
    <w:rsid w:val="00F31D49"/>
    <w:rsid w:val="00F32572"/>
    <w:rsid w:val="00F326CC"/>
    <w:rsid w:val="00F3275E"/>
    <w:rsid w:val="00F329A0"/>
    <w:rsid w:val="00F33400"/>
    <w:rsid w:val="00F33881"/>
    <w:rsid w:val="00F33A01"/>
    <w:rsid w:val="00F34530"/>
    <w:rsid w:val="00F34B74"/>
    <w:rsid w:val="00F34BC9"/>
    <w:rsid w:val="00F34C6A"/>
    <w:rsid w:val="00F34E02"/>
    <w:rsid w:val="00F34F39"/>
    <w:rsid w:val="00F36351"/>
    <w:rsid w:val="00F36CA0"/>
    <w:rsid w:val="00F372C8"/>
    <w:rsid w:val="00F37C45"/>
    <w:rsid w:val="00F41009"/>
    <w:rsid w:val="00F4294A"/>
    <w:rsid w:val="00F42984"/>
    <w:rsid w:val="00F44D5D"/>
    <w:rsid w:val="00F44D96"/>
    <w:rsid w:val="00F44FDF"/>
    <w:rsid w:val="00F450B7"/>
    <w:rsid w:val="00F4642B"/>
    <w:rsid w:val="00F469F3"/>
    <w:rsid w:val="00F46EB1"/>
    <w:rsid w:val="00F478E5"/>
    <w:rsid w:val="00F47C5F"/>
    <w:rsid w:val="00F50B66"/>
    <w:rsid w:val="00F512AA"/>
    <w:rsid w:val="00F5247F"/>
    <w:rsid w:val="00F5402C"/>
    <w:rsid w:val="00F55B3D"/>
    <w:rsid w:val="00F55D07"/>
    <w:rsid w:val="00F57185"/>
    <w:rsid w:val="00F571A3"/>
    <w:rsid w:val="00F5729B"/>
    <w:rsid w:val="00F57453"/>
    <w:rsid w:val="00F57C02"/>
    <w:rsid w:val="00F60502"/>
    <w:rsid w:val="00F60A54"/>
    <w:rsid w:val="00F615BC"/>
    <w:rsid w:val="00F617A1"/>
    <w:rsid w:val="00F61DA9"/>
    <w:rsid w:val="00F62527"/>
    <w:rsid w:val="00F6255D"/>
    <w:rsid w:val="00F626D0"/>
    <w:rsid w:val="00F638D8"/>
    <w:rsid w:val="00F63D29"/>
    <w:rsid w:val="00F650A1"/>
    <w:rsid w:val="00F654E8"/>
    <w:rsid w:val="00F656CC"/>
    <w:rsid w:val="00F6652F"/>
    <w:rsid w:val="00F66BBF"/>
    <w:rsid w:val="00F70BAD"/>
    <w:rsid w:val="00F71CA2"/>
    <w:rsid w:val="00F730D3"/>
    <w:rsid w:val="00F735F4"/>
    <w:rsid w:val="00F7381A"/>
    <w:rsid w:val="00F7388F"/>
    <w:rsid w:val="00F74318"/>
    <w:rsid w:val="00F74688"/>
    <w:rsid w:val="00F7523A"/>
    <w:rsid w:val="00F765BB"/>
    <w:rsid w:val="00F76836"/>
    <w:rsid w:val="00F76FB2"/>
    <w:rsid w:val="00F7786E"/>
    <w:rsid w:val="00F77E86"/>
    <w:rsid w:val="00F80710"/>
    <w:rsid w:val="00F81334"/>
    <w:rsid w:val="00F81342"/>
    <w:rsid w:val="00F8138A"/>
    <w:rsid w:val="00F81F9D"/>
    <w:rsid w:val="00F82269"/>
    <w:rsid w:val="00F82C51"/>
    <w:rsid w:val="00F84276"/>
    <w:rsid w:val="00F84C40"/>
    <w:rsid w:val="00F84D5C"/>
    <w:rsid w:val="00F8561A"/>
    <w:rsid w:val="00F90128"/>
    <w:rsid w:val="00F906F8"/>
    <w:rsid w:val="00F90979"/>
    <w:rsid w:val="00F91A5D"/>
    <w:rsid w:val="00F92218"/>
    <w:rsid w:val="00F93353"/>
    <w:rsid w:val="00F9461E"/>
    <w:rsid w:val="00F94CB4"/>
    <w:rsid w:val="00F95371"/>
    <w:rsid w:val="00F9584F"/>
    <w:rsid w:val="00F96113"/>
    <w:rsid w:val="00F965F1"/>
    <w:rsid w:val="00F97A11"/>
    <w:rsid w:val="00FA0446"/>
    <w:rsid w:val="00FA0C17"/>
    <w:rsid w:val="00FA1E5C"/>
    <w:rsid w:val="00FA2355"/>
    <w:rsid w:val="00FA2C03"/>
    <w:rsid w:val="00FA2CB0"/>
    <w:rsid w:val="00FA34A4"/>
    <w:rsid w:val="00FA3522"/>
    <w:rsid w:val="00FA353D"/>
    <w:rsid w:val="00FA38B4"/>
    <w:rsid w:val="00FA390B"/>
    <w:rsid w:val="00FA3AEF"/>
    <w:rsid w:val="00FA3EDA"/>
    <w:rsid w:val="00FA594E"/>
    <w:rsid w:val="00FA66F4"/>
    <w:rsid w:val="00FB0052"/>
    <w:rsid w:val="00FB28E3"/>
    <w:rsid w:val="00FB2D6A"/>
    <w:rsid w:val="00FB2FE4"/>
    <w:rsid w:val="00FB47E3"/>
    <w:rsid w:val="00FB4DF6"/>
    <w:rsid w:val="00FB540F"/>
    <w:rsid w:val="00FB5745"/>
    <w:rsid w:val="00FB5EA4"/>
    <w:rsid w:val="00FB779B"/>
    <w:rsid w:val="00FB7E36"/>
    <w:rsid w:val="00FC0258"/>
    <w:rsid w:val="00FC25EF"/>
    <w:rsid w:val="00FC31A1"/>
    <w:rsid w:val="00FC3E94"/>
    <w:rsid w:val="00FC451A"/>
    <w:rsid w:val="00FC47E5"/>
    <w:rsid w:val="00FC5057"/>
    <w:rsid w:val="00FC5247"/>
    <w:rsid w:val="00FC54C6"/>
    <w:rsid w:val="00FC5C5F"/>
    <w:rsid w:val="00FC7E2F"/>
    <w:rsid w:val="00FD15DB"/>
    <w:rsid w:val="00FD160F"/>
    <w:rsid w:val="00FD1E5A"/>
    <w:rsid w:val="00FD2215"/>
    <w:rsid w:val="00FD2EBA"/>
    <w:rsid w:val="00FD3508"/>
    <w:rsid w:val="00FD370F"/>
    <w:rsid w:val="00FD4970"/>
    <w:rsid w:val="00FD4CA4"/>
    <w:rsid w:val="00FD5C20"/>
    <w:rsid w:val="00FD615E"/>
    <w:rsid w:val="00FD61FD"/>
    <w:rsid w:val="00FD6268"/>
    <w:rsid w:val="00FD6669"/>
    <w:rsid w:val="00FD7AD3"/>
    <w:rsid w:val="00FD7C6F"/>
    <w:rsid w:val="00FE10AC"/>
    <w:rsid w:val="00FE2290"/>
    <w:rsid w:val="00FE2B03"/>
    <w:rsid w:val="00FE2B5C"/>
    <w:rsid w:val="00FE3258"/>
    <w:rsid w:val="00FE4AAC"/>
    <w:rsid w:val="00FE6276"/>
    <w:rsid w:val="00FE6B12"/>
    <w:rsid w:val="00FE7F95"/>
    <w:rsid w:val="00FF0CC9"/>
    <w:rsid w:val="00FF0D8C"/>
    <w:rsid w:val="00FF0F9B"/>
    <w:rsid w:val="00FF1359"/>
    <w:rsid w:val="00FF490C"/>
    <w:rsid w:val="00FF4B9A"/>
    <w:rsid w:val="00FF6428"/>
    <w:rsid w:val="00FF6A3A"/>
    <w:rsid w:val="00FF7986"/>
    <w:rsid w:val="00FF7B76"/>
    <w:rsid w:val="010C2C96"/>
    <w:rsid w:val="010C5046"/>
    <w:rsid w:val="010D671E"/>
    <w:rsid w:val="010F7072"/>
    <w:rsid w:val="01124840"/>
    <w:rsid w:val="011C1FFB"/>
    <w:rsid w:val="011E7FC4"/>
    <w:rsid w:val="011F1DB8"/>
    <w:rsid w:val="012B351C"/>
    <w:rsid w:val="012D7A79"/>
    <w:rsid w:val="01395070"/>
    <w:rsid w:val="013E35E1"/>
    <w:rsid w:val="015F61EC"/>
    <w:rsid w:val="016844A4"/>
    <w:rsid w:val="01724F7C"/>
    <w:rsid w:val="01785C2C"/>
    <w:rsid w:val="01800DA6"/>
    <w:rsid w:val="018F0ADB"/>
    <w:rsid w:val="01911169"/>
    <w:rsid w:val="01982A7C"/>
    <w:rsid w:val="019A1914"/>
    <w:rsid w:val="019B1A9C"/>
    <w:rsid w:val="019E7BD8"/>
    <w:rsid w:val="01A01AD2"/>
    <w:rsid w:val="01AA0068"/>
    <w:rsid w:val="01AA7D1B"/>
    <w:rsid w:val="01B47A59"/>
    <w:rsid w:val="01B862EF"/>
    <w:rsid w:val="01C20A07"/>
    <w:rsid w:val="01D34206"/>
    <w:rsid w:val="01E16EB7"/>
    <w:rsid w:val="01EB1997"/>
    <w:rsid w:val="01ED7119"/>
    <w:rsid w:val="01F4208D"/>
    <w:rsid w:val="01F80CAB"/>
    <w:rsid w:val="0206558C"/>
    <w:rsid w:val="021C6DDB"/>
    <w:rsid w:val="021D78AB"/>
    <w:rsid w:val="02200B7B"/>
    <w:rsid w:val="022210FA"/>
    <w:rsid w:val="02337BE6"/>
    <w:rsid w:val="024C066E"/>
    <w:rsid w:val="024F27D3"/>
    <w:rsid w:val="02692B30"/>
    <w:rsid w:val="027C7864"/>
    <w:rsid w:val="02951F19"/>
    <w:rsid w:val="02A036F5"/>
    <w:rsid w:val="02AD5A20"/>
    <w:rsid w:val="02B349AE"/>
    <w:rsid w:val="02B611E1"/>
    <w:rsid w:val="02B77957"/>
    <w:rsid w:val="02BB0734"/>
    <w:rsid w:val="02C42214"/>
    <w:rsid w:val="02CC6CBE"/>
    <w:rsid w:val="02CD5A24"/>
    <w:rsid w:val="02D13A6E"/>
    <w:rsid w:val="02D25939"/>
    <w:rsid w:val="02DA3C5B"/>
    <w:rsid w:val="02E1151B"/>
    <w:rsid w:val="02E57F58"/>
    <w:rsid w:val="03024A00"/>
    <w:rsid w:val="03032339"/>
    <w:rsid w:val="030625CB"/>
    <w:rsid w:val="030C6F29"/>
    <w:rsid w:val="030D1D2D"/>
    <w:rsid w:val="0320730B"/>
    <w:rsid w:val="03245DFE"/>
    <w:rsid w:val="032E6D36"/>
    <w:rsid w:val="03344220"/>
    <w:rsid w:val="033928D2"/>
    <w:rsid w:val="034026E5"/>
    <w:rsid w:val="03625B00"/>
    <w:rsid w:val="03666FB7"/>
    <w:rsid w:val="0369412B"/>
    <w:rsid w:val="036D6BA3"/>
    <w:rsid w:val="037736BF"/>
    <w:rsid w:val="0388753D"/>
    <w:rsid w:val="03AC26DB"/>
    <w:rsid w:val="03BA4347"/>
    <w:rsid w:val="03BB37B6"/>
    <w:rsid w:val="03D06CE8"/>
    <w:rsid w:val="03D3487F"/>
    <w:rsid w:val="03DA050F"/>
    <w:rsid w:val="03E1434F"/>
    <w:rsid w:val="03E24779"/>
    <w:rsid w:val="03E545BA"/>
    <w:rsid w:val="04031645"/>
    <w:rsid w:val="04123DBD"/>
    <w:rsid w:val="0415791F"/>
    <w:rsid w:val="04247E93"/>
    <w:rsid w:val="042D4BCA"/>
    <w:rsid w:val="0438233B"/>
    <w:rsid w:val="04415975"/>
    <w:rsid w:val="04422EA4"/>
    <w:rsid w:val="04453FA6"/>
    <w:rsid w:val="044D7027"/>
    <w:rsid w:val="044F6169"/>
    <w:rsid w:val="045654C5"/>
    <w:rsid w:val="045841FB"/>
    <w:rsid w:val="04635E28"/>
    <w:rsid w:val="046E0340"/>
    <w:rsid w:val="0470433C"/>
    <w:rsid w:val="04795398"/>
    <w:rsid w:val="047D3A77"/>
    <w:rsid w:val="047E4E8C"/>
    <w:rsid w:val="048250A5"/>
    <w:rsid w:val="04965B36"/>
    <w:rsid w:val="049B6C0E"/>
    <w:rsid w:val="04AC5A06"/>
    <w:rsid w:val="04AE7343"/>
    <w:rsid w:val="04B90BB3"/>
    <w:rsid w:val="04C4109A"/>
    <w:rsid w:val="04D26CFA"/>
    <w:rsid w:val="04E226ED"/>
    <w:rsid w:val="04E63E02"/>
    <w:rsid w:val="04E847E3"/>
    <w:rsid w:val="04F964FE"/>
    <w:rsid w:val="05092FAB"/>
    <w:rsid w:val="050F0C3B"/>
    <w:rsid w:val="051038C0"/>
    <w:rsid w:val="05130A9A"/>
    <w:rsid w:val="05202CD7"/>
    <w:rsid w:val="05284567"/>
    <w:rsid w:val="052E677A"/>
    <w:rsid w:val="05320B7C"/>
    <w:rsid w:val="053467E6"/>
    <w:rsid w:val="0537577B"/>
    <w:rsid w:val="0547282D"/>
    <w:rsid w:val="055968F8"/>
    <w:rsid w:val="055E2363"/>
    <w:rsid w:val="056475CC"/>
    <w:rsid w:val="05656253"/>
    <w:rsid w:val="05711383"/>
    <w:rsid w:val="057920E8"/>
    <w:rsid w:val="057A271D"/>
    <w:rsid w:val="057E6FEB"/>
    <w:rsid w:val="057F7796"/>
    <w:rsid w:val="05823F16"/>
    <w:rsid w:val="05994192"/>
    <w:rsid w:val="059F4AC3"/>
    <w:rsid w:val="05A31D76"/>
    <w:rsid w:val="05AD247A"/>
    <w:rsid w:val="05BE291C"/>
    <w:rsid w:val="05C13048"/>
    <w:rsid w:val="05C575C9"/>
    <w:rsid w:val="05CB0777"/>
    <w:rsid w:val="05D53D9D"/>
    <w:rsid w:val="05D64790"/>
    <w:rsid w:val="05D86F60"/>
    <w:rsid w:val="05DA39A6"/>
    <w:rsid w:val="05E1417C"/>
    <w:rsid w:val="05EF05A3"/>
    <w:rsid w:val="05F02461"/>
    <w:rsid w:val="05F42BDE"/>
    <w:rsid w:val="05FC2CC6"/>
    <w:rsid w:val="060E60F1"/>
    <w:rsid w:val="06151530"/>
    <w:rsid w:val="061834A6"/>
    <w:rsid w:val="061E78E4"/>
    <w:rsid w:val="062524A0"/>
    <w:rsid w:val="0629366B"/>
    <w:rsid w:val="062C1339"/>
    <w:rsid w:val="06396C2F"/>
    <w:rsid w:val="06414FF3"/>
    <w:rsid w:val="06496457"/>
    <w:rsid w:val="0655713A"/>
    <w:rsid w:val="06625D2A"/>
    <w:rsid w:val="06651536"/>
    <w:rsid w:val="066C6069"/>
    <w:rsid w:val="066E6FEA"/>
    <w:rsid w:val="067B1C86"/>
    <w:rsid w:val="067C1790"/>
    <w:rsid w:val="067D6DB8"/>
    <w:rsid w:val="069271F5"/>
    <w:rsid w:val="06984400"/>
    <w:rsid w:val="06A74C05"/>
    <w:rsid w:val="06B4093A"/>
    <w:rsid w:val="06C34D8E"/>
    <w:rsid w:val="06D020E0"/>
    <w:rsid w:val="06ED199B"/>
    <w:rsid w:val="06EF716D"/>
    <w:rsid w:val="06FE4493"/>
    <w:rsid w:val="07010286"/>
    <w:rsid w:val="070241E9"/>
    <w:rsid w:val="07106769"/>
    <w:rsid w:val="071A4087"/>
    <w:rsid w:val="071A7BFC"/>
    <w:rsid w:val="071B04B1"/>
    <w:rsid w:val="07203EF1"/>
    <w:rsid w:val="072B394E"/>
    <w:rsid w:val="073D0D2B"/>
    <w:rsid w:val="07525D62"/>
    <w:rsid w:val="075F4260"/>
    <w:rsid w:val="076F68F3"/>
    <w:rsid w:val="078134DF"/>
    <w:rsid w:val="07882FBE"/>
    <w:rsid w:val="078B6222"/>
    <w:rsid w:val="079727D2"/>
    <w:rsid w:val="079F7CA9"/>
    <w:rsid w:val="07A1167C"/>
    <w:rsid w:val="07AE108C"/>
    <w:rsid w:val="07B27B3D"/>
    <w:rsid w:val="07B354B0"/>
    <w:rsid w:val="07B42F31"/>
    <w:rsid w:val="07BA4CCA"/>
    <w:rsid w:val="07C210D3"/>
    <w:rsid w:val="07C244FC"/>
    <w:rsid w:val="07C43646"/>
    <w:rsid w:val="07C56EEA"/>
    <w:rsid w:val="07D17825"/>
    <w:rsid w:val="07D46474"/>
    <w:rsid w:val="07F654CB"/>
    <w:rsid w:val="0810594A"/>
    <w:rsid w:val="081B6711"/>
    <w:rsid w:val="081E5651"/>
    <w:rsid w:val="083539DF"/>
    <w:rsid w:val="08364F7D"/>
    <w:rsid w:val="08377CA4"/>
    <w:rsid w:val="084A4F03"/>
    <w:rsid w:val="084D1E2B"/>
    <w:rsid w:val="08547508"/>
    <w:rsid w:val="08614573"/>
    <w:rsid w:val="08615E14"/>
    <w:rsid w:val="088A0187"/>
    <w:rsid w:val="08931EB9"/>
    <w:rsid w:val="08B46DEE"/>
    <w:rsid w:val="08BE644F"/>
    <w:rsid w:val="08BF6A3F"/>
    <w:rsid w:val="08C975A1"/>
    <w:rsid w:val="08CD18C2"/>
    <w:rsid w:val="08CE403D"/>
    <w:rsid w:val="08D67A04"/>
    <w:rsid w:val="08DB1649"/>
    <w:rsid w:val="08DE7603"/>
    <w:rsid w:val="08E01623"/>
    <w:rsid w:val="08F911E2"/>
    <w:rsid w:val="08FD1E49"/>
    <w:rsid w:val="090066FB"/>
    <w:rsid w:val="09193480"/>
    <w:rsid w:val="092903B1"/>
    <w:rsid w:val="093211A4"/>
    <w:rsid w:val="09392DE8"/>
    <w:rsid w:val="0940031D"/>
    <w:rsid w:val="094C219D"/>
    <w:rsid w:val="09564770"/>
    <w:rsid w:val="095E1A3B"/>
    <w:rsid w:val="095F2523"/>
    <w:rsid w:val="09622C8A"/>
    <w:rsid w:val="096676A7"/>
    <w:rsid w:val="096C6A74"/>
    <w:rsid w:val="09712142"/>
    <w:rsid w:val="09772C47"/>
    <w:rsid w:val="09865AC0"/>
    <w:rsid w:val="0987783C"/>
    <w:rsid w:val="098D4755"/>
    <w:rsid w:val="09941D3F"/>
    <w:rsid w:val="09942912"/>
    <w:rsid w:val="099D6E4D"/>
    <w:rsid w:val="09A9376A"/>
    <w:rsid w:val="09AE11F7"/>
    <w:rsid w:val="09B84622"/>
    <w:rsid w:val="09B96184"/>
    <w:rsid w:val="09C01D0D"/>
    <w:rsid w:val="09C45552"/>
    <w:rsid w:val="09CE177B"/>
    <w:rsid w:val="09D443EF"/>
    <w:rsid w:val="09D77734"/>
    <w:rsid w:val="09D9038F"/>
    <w:rsid w:val="09DA3055"/>
    <w:rsid w:val="09E372EC"/>
    <w:rsid w:val="09EA6024"/>
    <w:rsid w:val="09FB48BE"/>
    <w:rsid w:val="0A017F6F"/>
    <w:rsid w:val="0A0D7F05"/>
    <w:rsid w:val="0A0F70CA"/>
    <w:rsid w:val="0A2E2DC6"/>
    <w:rsid w:val="0A2F05B8"/>
    <w:rsid w:val="0A310D95"/>
    <w:rsid w:val="0A312D88"/>
    <w:rsid w:val="0A38757A"/>
    <w:rsid w:val="0A426DE3"/>
    <w:rsid w:val="0A442F3E"/>
    <w:rsid w:val="0A4800D1"/>
    <w:rsid w:val="0A5627EE"/>
    <w:rsid w:val="0A5954C5"/>
    <w:rsid w:val="0A5B02BB"/>
    <w:rsid w:val="0A6527F0"/>
    <w:rsid w:val="0A67309C"/>
    <w:rsid w:val="0A6A061B"/>
    <w:rsid w:val="0A6C53BD"/>
    <w:rsid w:val="0A742C74"/>
    <w:rsid w:val="0A7D6CA0"/>
    <w:rsid w:val="0A91410C"/>
    <w:rsid w:val="0A956499"/>
    <w:rsid w:val="0A9F4075"/>
    <w:rsid w:val="0A9F4449"/>
    <w:rsid w:val="0AAB1C3E"/>
    <w:rsid w:val="0AAD6510"/>
    <w:rsid w:val="0AB511CC"/>
    <w:rsid w:val="0AD211EC"/>
    <w:rsid w:val="0AD52C15"/>
    <w:rsid w:val="0B03303B"/>
    <w:rsid w:val="0B177AE4"/>
    <w:rsid w:val="0B191ED1"/>
    <w:rsid w:val="0B1E1622"/>
    <w:rsid w:val="0B1E4234"/>
    <w:rsid w:val="0B210FF4"/>
    <w:rsid w:val="0B214EC8"/>
    <w:rsid w:val="0B4C4CA4"/>
    <w:rsid w:val="0B4C67B5"/>
    <w:rsid w:val="0B5625FF"/>
    <w:rsid w:val="0B5C0F89"/>
    <w:rsid w:val="0B5C2E5A"/>
    <w:rsid w:val="0B671C59"/>
    <w:rsid w:val="0B6D7F8B"/>
    <w:rsid w:val="0B7456C3"/>
    <w:rsid w:val="0B825193"/>
    <w:rsid w:val="0B8437E7"/>
    <w:rsid w:val="0B844680"/>
    <w:rsid w:val="0B8D3582"/>
    <w:rsid w:val="0B9A07FC"/>
    <w:rsid w:val="0B9B252E"/>
    <w:rsid w:val="0BA86BCF"/>
    <w:rsid w:val="0BA914E1"/>
    <w:rsid w:val="0BC504C7"/>
    <w:rsid w:val="0BC52D14"/>
    <w:rsid w:val="0BC6680E"/>
    <w:rsid w:val="0BD654CD"/>
    <w:rsid w:val="0BDA7543"/>
    <w:rsid w:val="0BE74C1A"/>
    <w:rsid w:val="0BEF058D"/>
    <w:rsid w:val="0BF777A1"/>
    <w:rsid w:val="0BFB05C2"/>
    <w:rsid w:val="0BFB2986"/>
    <w:rsid w:val="0BFD70B9"/>
    <w:rsid w:val="0C010F49"/>
    <w:rsid w:val="0C0254AB"/>
    <w:rsid w:val="0C0517F8"/>
    <w:rsid w:val="0C14470F"/>
    <w:rsid w:val="0C354CA2"/>
    <w:rsid w:val="0C3A499F"/>
    <w:rsid w:val="0C3C1277"/>
    <w:rsid w:val="0C4963FC"/>
    <w:rsid w:val="0C5648A3"/>
    <w:rsid w:val="0C5A661A"/>
    <w:rsid w:val="0C5B1651"/>
    <w:rsid w:val="0C6C1A7E"/>
    <w:rsid w:val="0C7E1018"/>
    <w:rsid w:val="0C7F2301"/>
    <w:rsid w:val="0C7F6489"/>
    <w:rsid w:val="0C815E9E"/>
    <w:rsid w:val="0C981DBF"/>
    <w:rsid w:val="0C984295"/>
    <w:rsid w:val="0CAE3418"/>
    <w:rsid w:val="0CBB578A"/>
    <w:rsid w:val="0CD37A86"/>
    <w:rsid w:val="0CD636EC"/>
    <w:rsid w:val="0CE72916"/>
    <w:rsid w:val="0CF211E2"/>
    <w:rsid w:val="0CF7154E"/>
    <w:rsid w:val="0D0F45AD"/>
    <w:rsid w:val="0D2248EA"/>
    <w:rsid w:val="0D3A4CFC"/>
    <w:rsid w:val="0D3F0D33"/>
    <w:rsid w:val="0D401645"/>
    <w:rsid w:val="0D5C24F9"/>
    <w:rsid w:val="0D6F127E"/>
    <w:rsid w:val="0D777DEE"/>
    <w:rsid w:val="0D7B7804"/>
    <w:rsid w:val="0D8205BD"/>
    <w:rsid w:val="0D8E2736"/>
    <w:rsid w:val="0D9C6CDB"/>
    <w:rsid w:val="0DAE7784"/>
    <w:rsid w:val="0DB86A13"/>
    <w:rsid w:val="0DBB3214"/>
    <w:rsid w:val="0DC71A36"/>
    <w:rsid w:val="0DCB220A"/>
    <w:rsid w:val="0DDF1C1F"/>
    <w:rsid w:val="0DE30F5D"/>
    <w:rsid w:val="0DF70178"/>
    <w:rsid w:val="0E014504"/>
    <w:rsid w:val="0E1171EA"/>
    <w:rsid w:val="0E176264"/>
    <w:rsid w:val="0E1979C5"/>
    <w:rsid w:val="0E3F7F0F"/>
    <w:rsid w:val="0E4168D4"/>
    <w:rsid w:val="0E44065A"/>
    <w:rsid w:val="0E486F1E"/>
    <w:rsid w:val="0E4A6C28"/>
    <w:rsid w:val="0E4D0134"/>
    <w:rsid w:val="0E50142D"/>
    <w:rsid w:val="0E5E3B71"/>
    <w:rsid w:val="0E65495E"/>
    <w:rsid w:val="0E6F26FB"/>
    <w:rsid w:val="0E740ECE"/>
    <w:rsid w:val="0E7C070E"/>
    <w:rsid w:val="0E7D4BB9"/>
    <w:rsid w:val="0E836F21"/>
    <w:rsid w:val="0E85455D"/>
    <w:rsid w:val="0E913E6E"/>
    <w:rsid w:val="0E973A69"/>
    <w:rsid w:val="0E981D86"/>
    <w:rsid w:val="0E997FE5"/>
    <w:rsid w:val="0E9F5CF3"/>
    <w:rsid w:val="0EA526F1"/>
    <w:rsid w:val="0EA65EF1"/>
    <w:rsid w:val="0EAB581F"/>
    <w:rsid w:val="0EB01965"/>
    <w:rsid w:val="0EB633D9"/>
    <w:rsid w:val="0EBC4089"/>
    <w:rsid w:val="0EC224D5"/>
    <w:rsid w:val="0ED25BA6"/>
    <w:rsid w:val="0ED472D6"/>
    <w:rsid w:val="0EDF78EC"/>
    <w:rsid w:val="0EE44596"/>
    <w:rsid w:val="0EF04C39"/>
    <w:rsid w:val="0EF331DC"/>
    <w:rsid w:val="0EFC7E0C"/>
    <w:rsid w:val="0F23590D"/>
    <w:rsid w:val="0F335E45"/>
    <w:rsid w:val="0F36664C"/>
    <w:rsid w:val="0F377A44"/>
    <w:rsid w:val="0F3B100B"/>
    <w:rsid w:val="0F413A6B"/>
    <w:rsid w:val="0F46331D"/>
    <w:rsid w:val="0F494403"/>
    <w:rsid w:val="0F511440"/>
    <w:rsid w:val="0F597D2B"/>
    <w:rsid w:val="0F5B66EF"/>
    <w:rsid w:val="0F5F15FB"/>
    <w:rsid w:val="0F6B69E6"/>
    <w:rsid w:val="0F6D453B"/>
    <w:rsid w:val="0F700740"/>
    <w:rsid w:val="0F784778"/>
    <w:rsid w:val="0F810E9F"/>
    <w:rsid w:val="0F89215E"/>
    <w:rsid w:val="0F985657"/>
    <w:rsid w:val="0F9C4063"/>
    <w:rsid w:val="0FA118CA"/>
    <w:rsid w:val="0FAB1E67"/>
    <w:rsid w:val="0FAC13BA"/>
    <w:rsid w:val="0FAF74C9"/>
    <w:rsid w:val="0FB77A13"/>
    <w:rsid w:val="0FBC57C0"/>
    <w:rsid w:val="0FBD7320"/>
    <w:rsid w:val="0FBE40CD"/>
    <w:rsid w:val="0FC47161"/>
    <w:rsid w:val="0FCC07F4"/>
    <w:rsid w:val="0FCE48F6"/>
    <w:rsid w:val="0FDD7C8F"/>
    <w:rsid w:val="0FDFB4AD"/>
    <w:rsid w:val="0FE16FFE"/>
    <w:rsid w:val="0FE25E26"/>
    <w:rsid w:val="0FE32D76"/>
    <w:rsid w:val="0FF124F0"/>
    <w:rsid w:val="0FF27C75"/>
    <w:rsid w:val="0FF51B44"/>
    <w:rsid w:val="0FFA769E"/>
    <w:rsid w:val="0FFD3763"/>
    <w:rsid w:val="0FFD7E18"/>
    <w:rsid w:val="0FFE2D95"/>
    <w:rsid w:val="100214D2"/>
    <w:rsid w:val="100A2A84"/>
    <w:rsid w:val="10110BF5"/>
    <w:rsid w:val="1015521C"/>
    <w:rsid w:val="10190390"/>
    <w:rsid w:val="10190546"/>
    <w:rsid w:val="1024738C"/>
    <w:rsid w:val="10270333"/>
    <w:rsid w:val="103074A4"/>
    <w:rsid w:val="10377FC6"/>
    <w:rsid w:val="103E26EE"/>
    <w:rsid w:val="10421258"/>
    <w:rsid w:val="104A6951"/>
    <w:rsid w:val="104E2DB8"/>
    <w:rsid w:val="105F615E"/>
    <w:rsid w:val="10697481"/>
    <w:rsid w:val="10761009"/>
    <w:rsid w:val="10784A30"/>
    <w:rsid w:val="107E1D28"/>
    <w:rsid w:val="109346BA"/>
    <w:rsid w:val="10987171"/>
    <w:rsid w:val="10A35CFB"/>
    <w:rsid w:val="10A926B4"/>
    <w:rsid w:val="10B64C68"/>
    <w:rsid w:val="10D67C00"/>
    <w:rsid w:val="10DF46E6"/>
    <w:rsid w:val="10F16032"/>
    <w:rsid w:val="10F36698"/>
    <w:rsid w:val="10F555B9"/>
    <w:rsid w:val="110847AA"/>
    <w:rsid w:val="11093E8E"/>
    <w:rsid w:val="11094750"/>
    <w:rsid w:val="110B0C32"/>
    <w:rsid w:val="110E0640"/>
    <w:rsid w:val="110E22B2"/>
    <w:rsid w:val="11166585"/>
    <w:rsid w:val="11252757"/>
    <w:rsid w:val="11302134"/>
    <w:rsid w:val="11381078"/>
    <w:rsid w:val="113832BD"/>
    <w:rsid w:val="1138366C"/>
    <w:rsid w:val="11386B92"/>
    <w:rsid w:val="1142142D"/>
    <w:rsid w:val="11461BB2"/>
    <w:rsid w:val="114A32DA"/>
    <w:rsid w:val="114E2471"/>
    <w:rsid w:val="115619BD"/>
    <w:rsid w:val="11657599"/>
    <w:rsid w:val="116F110F"/>
    <w:rsid w:val="1182367E"/>
    <w:rsid w:val="118F20F0"/>
    <w:rsid w:val="11AA141F"/>
    <w:rsid w:val="11AB3608"/>
    <w:rsid w:val="11AC53EA"/>
    <w:rsid w:val="11B36E5C"/>
    <w:rsid w:val="11B63D10"/>
    <w:rsid w:val="11B6439C"/>
    <w:rsid w:val="11C03964"/>
    <w:rsid w:val="11C67F9C"/>
    <w:rsid w:val="11CA0EC8"/>
    <w:rsid w:val="11D06FB5"/>
    <w:rsid w:val="11D61453"/>
    <w:rsid w:val="11DF7916"/>
    <w:rsid w:val="11E56059"/>
    <w:rsid w:val="11E85055"/>
    <w:rsid w:val="11EB0245"/>
    <w:rsid w:val="11EB03E8"/>
    <w:rsid w:val="11F35B9A"/>
    <w:rsid w:val="11FC5539"/>
    <w:rsid w:val="12060AC1"/>
    <w:rsid w:val="1216440E"/>
    <w:rsid w:val="121D6A8E"/>
    <w:rsid w:val="12247759"/>
    <w:rsid w:val="12257DC6"/>
    <w:rsid w:val="122A0EC2"/>
    <w:rsid w:val="122A14A8"/>
    <w:rsid w:val="122A6356"/>
    <w:rsid w:val="122F70E6"/>
    <w:rsid w:val="12353A38"/>
    <w:rsid w:val="124555A0"/>
    <w:rsid w:val="124F6BF8"/>
    <w:rsid w:val="12527B47"/>
    <w:rsid w:val="125604F3"/>
    <w:rsid w:val="125F5D8E"/>
    <w:rsid w:val="12731475"/>
    <w:rsid w:val="12831FD8"/>
    <w:rsid w:val="12921E76"/>
    <w:rsid w:val="129A23CF"/>
    <w:rsid w:val="129F7FD1"/>
    <w:rsid w:val="12A05C8E"/>
    <w:rsid w:val="12A637B6"/>
    <w:rsid w:val="12A721AB"/>
    <w:rsid w:val="12A9508B"/>
    <w:rsid w:val="12AA3981"/>
    <w:rsid w:val="12B84F0D"/>
    <w:rsid w:val="12C059DF"/>
    <w:rsid w:val="12D2740C"/>
    <w:rsid w:val="12E61FC8"/>
    <w:rsid w:val="12EF12CC"/>
    <w:rsid w:val="12F50B90"/>
    <w:rsid w:val="12FC3C3E"/>
    <w:rsid w:val="130100E0"/>
    <w:rsid w:val="13025D0D"/>
    <w:rsid w:val="13096F29"/>
    <w:rsid w:val="131C13A9"/>
    <w:rsid w:val="132847E3"/>
    <w:rsid w:val="133E5DF7"/>
    <w:rsid w:val="13446422"/>
    <w:rsid w:val="134C2116"/>
    <w:rsid w:val="13521337"/>
    <w:rsid w:val="135615D7"/>
    <w:rsid w:val="13592639"/>
    <w:rsid w:val="135F6DFD"/>
    <w:rsid w:val="13676827"/>
    <w:rsid w:val="137B4C85"/>
    <w:rsid w:val="137F60C1"/>
    <w:rsid w:val="138D1F7C"/>
    <w:rsid w:val="13957A8B"/>
    <w:rsid w:val="139D681F"/>
    <w:rsid w:val="139F09FA"/>
    <w:rsid w:val="13A609E7"/>
    <w:rsid w:val="13AD4474"/>
    <w:rsid w:val="13B1147D"/>
    <w:rsid w:val="13B4698A"/>
    <w:rsid w:val="13BD019D"/>
    <w:rsid w:val="13CE63E6"/>
    <w:rsid w:val="13D818CF"/>
    <w:rsid w:val="13E21CD1"/>
    <w:rsid w:val="13E342D2"/>
    <w:rsid w:val="13E346E1"/>
    <w:rsid w:val="13E57A43"/>
    <w:rsid w:val="13FC3E5D"/>
    <w:rsid w:val="140112F5"/>
    <w:rsid w:val="140719E6"/>
    <w:rsid w:val="14074B59"/>
    <w:rsid w:val="14084AAF"/>
    <w:rsid w:val="14093A6F"/>
    <w:rsid w:val="140E7218"/>
    <w:rsid w:val="141D458E"/>
    <w:rsid w:val="14266D5F"/>
    <w:rsid w:val="142733EA"/>
    <w:rsid w:val="142B6A9A"/>
    <w:rsid w:val="14352C32"/>
    <w:rsid w:val="145A1D34"/>
    <w:rsid w:val="145E1395"/>
    <w:rsid w:val="146042B9"/>
    <w:rsid w:val="14604F96"/>
    <w:rsid w:val="14634C74"/>
    <w:rsid w:val="14656774"/>
    <w:rsid w:val="14672DC6"/>
    <w:rsid w:val="14762D0E"/>
    <w:rsid w:val="147809E1"/>
    <w:rsid w:val="149A22F6"/>
    <w:rsid w:val="149E0BD6"/>
    <w:rsid w:val="149F0103"/>
    <w:rsid w:val="14A6546F"/>
    <w:rsid w:val="14B41CB6"/>
    <w:rsid w:val="14BB16C1"/>
    <w:rsid w:val="14BF4344"/>
    <w:rsid w:val="14C352AB"/>
    <w:rsid w:val="14C43015"/>
    <w:rsid w:val="14C72E33"/>
    <w:rsid w:val="14D14737"/>
    <w:rsid w:val="14DD64AD"/>
    <w:rsid w:val="14E07294"/>
    <w:rsid w:val="14E243FA"/>
    <w:rsid w:val="15000605"/>
    <w:rsid w:val="15186E7A"/>
    <w:rsid w:val="151D5AB3"/>
    <w:rsid w:val="152B59BE"/>
    <w:rsid w:val="153674A4"/>
    <w:rsid w:val="15396362"/>
    <w:rsid w:val="154A78EE"/>
    <w:rsid w:val="154C4342"/>
    <w:rsid w:val="1556158D"/>
    <w:rsid w:val="155852D1"/>
    <w:rsid w:val="155D389D"/>
    <w:rsid w:val="156241AD"/>
    <w:rsid w:val="156E7678"/>
    <w:rsid w:val="157F5F3D"/>
    <w:rsid w:val="15954377"/>
    <w:rsid w:val="159A3460"/>
    <w:rsid w:val="159B6280"/>
    <w:rsid w:val="159C03E5"/>
    <w:rsid w:val="15A518E9"/>
    <w:rsid w:val="15B266E7"/>
    <w:rsid w:val="15BD6D37"/>
    <w:rsid w:val="15C1546A"/>
    <w:rsid w:val="15CB1A43"/>
    <w:rsid w:val="15D2294C"/>
    <w:rsid w:val="15D95D02"/>
    <w:rsid w:val="15DE0CCC"/>
    <w:rsid w:val="15DE48AA"/>
    <w:rsid w:val="15E1693C"/>
    <w:rsid w:val="15F647D0"/>
    <w:rsid w:val="1600660E"/>
    <w:rsid w:val="1610114A"/>
    <w:rsid w:val="161B6920"/>
    <w:rsid w:val="161C2DED"/>
    <w:rsid w:val="16223B81"/>
    <w:rsid w:val="16270BED"/>
    <w:rsid w:val="162E0482"/>
    <w:rsid w:val="16303C30"/>
    <w:rsid w:val="1645537C"/>
    <w:rsid w:val="164E0C5E"/>
    <w:rsid w:val="165C60CE"/>
    <w:rsid w:val="165D0B20"/>
    <w:rsid w:val="165F29AD"/>
    <w:rsid w:val="16637D38"/>
    <w:rsid w:val="167215EA"/>
    <w:rsid w:val="16773DA9"/>
    <w:rsid w:val="16783169"/>
    <w:rsid w:val="167F131F"/>
    <w:rsid w:val="167F185A"/>
    <w:rsid w:val="16833D6B"/>
    <w:rsid w:val="168827BB"/>
    <w:rsid w:val="168855BC"/>
    <w:rsid w:val="168E4861"/>
    <w:rsid w:val="16962C45"/>
    <w:rsid w:val="169D633A"/>
    <w:rsid w:val="16AF52BC"/>
    <w:rsid w:val="16B31A3F"/>
    <w:rsid w:val="16C23278"/>
    <w:rsid w:val="16C3321D"/>
    <w:rsid w:val="16CA18BE"/>
    <w:rsid w:val="16D30710"/>
    <w:rsid w:val="16DE5DCD"/>
    <w:rsid w:val="16E3612D"/>
    <w:rsid w:val="16E9634D"/>
    <w:rsid w:val="16F57D88"/>
    <w:rsid w:val="1701270F"/>
    <w:rsid w:val="17190EAD"/>
    <w:rsid w:val="17233957"/>
    <w:rsid w:val="17257E6A"/>
    <w:rsid w:val="17267F85"/>
    <w:rsid w:val="172B0CA4"/>
    <w:rsid w:val="172D25D1"/>
    <w:rsid w:val="17324DD0"/>
    <w:rsid w:val="173B7626"/>
    <w:rsid w:val="173C4F5C"/>
    <w:rsid w:val="173C59CD"/>
    <w:rsid w:val="173C6D9B"/>
    <w:rsid w:val="17504B00"/>
    <w:rsid w:val="17533F7B"/>
    <w:rsid w:val="175D7DCB"/>
    <w:rsid w:val="176E37C0"/>
    <w:rsid w:val="176F63F4"/>
    <w:rsid w:val="177D764E"/>
    <w:rsid w:val="17814641"/>
    <w:rsid w:val="178733D8"/>
    <w:rsid w:val="17A34DC3"/>
    <w:rsid w:val="17AC2CDF"/>
    <w:rsid w:val="17BE5764"/>
    <w:rsid w:val="17C02955"/>
    <w:rsid w:val="17D0765E"/>
    <w:rsid w:val="17E1659F"/>
    <w:rsid w:val="17F75EA0"/>
    <w:rsid w:val="180954C1"/>
    <w:rsid w:val="180D07EC"/>
    <w:rsid w:val="1816284D"/>
    <w:rsid w:val="181B2821"/>
    <w:rsid w:val="181B405D"/>
    <w:rsid w:val="181D5806"/>
    <w:rsid w:val="1824493C"/>
    <w:rsid w:val="18284F0C"/>
    <w:rsid w:val="18295AD9"/>
    <w:rsid w:val="182C3E2A"/>
    <w:rsid w:val="183930B0"/>
    <w:rsid w:val="183A3546"/>
    <w:rsid w:val="183F0EA9"/>
    <w:rsid w:val="184A7867"/>
    <w:rsid w:val="185540BD"/>
    <w:rsid w:val="185871DF"/>
    <w:rsid w:val="185E49B4"/>
    <w:rsid w:val="18626AF6"/>
    <w:rsid w:val="186407CC"/>
    <w:rsid w:val="187921ED"/>
    <w:rsid w:val="18810459"/>
    <w:rsid w:val="18950F85"/>
    <w:rsid w:val="189917C4"/>
    <w:rsid w:val="18A53A61"/>
    <w:rsid w:val="18A57935"/>
    <w:rsid w:val="18B12020"/>
    <w:rsid w:val="18B262F7"/>
    <w:rsid w:val="18B650FE"/>
    <w:rsid w:val="18C45EB5"/>
    <w:rsid w:val="18DA686A"/>
    <w:rsid w:val="18DE4004"/>
    <w:rsid w:val="18E263FE"/>
    <w:rsid w:val="18E26B60"/>
    <w:rsid w:val="18E36A88"/>
    <w:rsid w:val="18E43848"/>
    <w:rsid w:val="18EF6F6A"/>
    <w:rsid w:val="19101703"/>
    <w:rsid w:val="19197809"/>
    <w:rsid w:val="192155E5"/>
    <w:rsid w:val="192447C5"/>
    <w:rsid w:val="19337DB7"/>
    <w:rsid w:val="193819F6"/>
    <w:rsid w:val="19385F26"/>
    <w:rsid w:val="19424962"/>
    <w:rsid w:val="19443B37"/>
    <w:rsid w:val="19447ACE"/>
    <w:rsid w:val="19501C54"/>
    <w:rsid w:val="195A51EA"/>
    <w:rsid w:val="195E486D"/>
    <w:rsid w:val="1963665A"/>
    <w:rsid w:val="196569EA"/>
    <w:rsid w:val="196E2D26"/>
    <w:rsid w:val="196E4F8F"/>
    <w:rsid w:val="198A0B2E"/>
    <w:rsid w:val="198E36B4"/>
    <w:rsid w:val="19945392"/>
    <w:rsid w:val="19950B90"/>
    <w:rsid w:val="199969C7"/>
    <w:rsid w:val="19B22870"/>
    <w:rsid w:val="19C40F6B"/>
    <w:rsid w:val="19C66F6C"/>
    <w:rsid w:val="19CA465F"/>
    <w:rsid w:val="19DC46BF"/>
    <w:rsid w:val="19DE2365"/>
    <w:rsid w:val="19E06EFC"/>
    <w:rsid w:val="19E54D85"/>
    <w:rsid w:val="19EA439C"/>
    <w:rsid w:val="19F8661C"/>
    <w:rsid w:val="19FA5C8A"/>
    <w:rsid w:val="1A027EDB"/>
    <w:rsid w:val="1A107549"/>
    <w:rsid w:val="1A1663D4"/>
    <w:rsid w:val="1A263FDE"/>
    <w:rsid w:val="1A2F2A5E"/>
    <w:rsid w:val="1A402A83"/>
    <w:rsid w:val="1A412A5F"/>
    <w:rsid w:val="1A585A72"/>
    <w:rsid w:val="1A587316"/>
    <w:rsid w:val="1A6663A0"/>
    <w:rsid w:val="1A671C93"/>
    <w:rsid w:val="1A6F695E"/>
    <w:rsid w:val="1A78055F"/>
    <w:rsid w:val="1A7C5B0B"/>
    <w:rsid w:val="1A85418F"/>
    <w:rsid w:val="1A992AA9"/>
    <w:rsid w:val="1A9B372A"/>
    <w:rsid w:val="1AA55B7F"/>
    <w:rsid w:val="1AAE178F"/>
    <w:rsid w:val="1AB25285"/>
    <w:rsid w:val="1ABD5800"/>
    <w:rsid w:val="1AEC3962"/>
    <w:rsid w:val="1AF81775"/>
    <w:rsid w:val="1AFD16E0"/>
    <w:rsid w:val="1B151C4E"/>
    <w:rsid w:val="1B3237B5"/>
    <w:rsid w:val="1B32716B"/>
    <w:rsid w:val="1B4972A7"/>
    <w:rsid w:val="1B511989"/>
    <w:rsid w:val="1B5418FE"/>
    <w:rsid w:val="1B8841DE"/>
    <w:rsid w:val="1B98518A"/>
    <w:rsid w:val="1B9905E9"/>
    <w:rsid w:val="1BA15FE4"/>
    <w:rsid w:val="1BA42378"/>
    <w:rsid w:val="1BA61A06"/>
    <w:rsid w:val="1BA957E2"/>
    <w:rsid w:val="1BB1659A"/>
    <w:rsid w:val="1BB3985D"/>
    <w:rsid w:val="1BB44114"/>
    <w:rsid w:val="1BB64B12"/>
    <w:rsid w:val="1BE60593"/>
    <w:rsid w:val="1BE81287"/>
    <w:rsid w:val="1BF3115B"/>
    <w:rsid w:val="1BF76A7A"/>
    <w:rsid w:val="1BF93BFC"/>
    <w:rsid w:val="1C167667"/>
    <w:rsid w:val="1C266E97"/>
    <w:rsid w:val="1C2B2DDB"/>
    <w:rsid w:val="1C2E454B"/>
    <w:rsid w:val="1C300581"/>
    <w:rsid w:val="1C321D73"/>
    <w:rsid w:val="1C3B3467"/>
    <w:rsid w:val="1C413C84"/>
    <w:rsid w:val="1C4224CA"/>
    <w:rsid w:val="1C486B9A"/>
    <w:rsid w:val="1C4A36C8"/>
    <w:rsid w:val="1C570DDB"/>
    <w:rsid w:val="1C6A6813"/>
    <w:rsid w:val="1C752FA8"/>
    <w:rsid w:val="1C8E42F9"/>
    <w:rsid w:val="1CA31D49"/>
    <w:rsid w:val="1CAE3FF4"/>
    <w:rsid w:val="1CB00001"/>
    <w:rsid w:val="1CB943BB"/>
    <w:rsid w:val="1CBD4F58"/>
    <w:rsid w:val="1CCE4D04"/>
    <w:rsid w:val="1CCE53FA"/>
    <w:rsid w:val="1CD65C5D"/>
    <w:rsid w:val="1CE10CB1"/>
    <w:rsid w:val="1CE17219"/>
    <w:rsid w:val="1CE654FE"/>
    <w:rsid w:val="1CE90CEC"/>
    <w:rsid w:val="1CFC7CE7"/>
    <w:rsid w:val="1D0A638B"/>
    <w:rsid w:val="1D0D657C"/>
    <w:rsid w:val="1D0F2537"/>
    <w:rsid w:val="1D1E1666"/>
    <w:rsid w:val="1D2364DF"/>
    <w:rsid w:val="1D260219"/>
    <w:rsid w:val="1D48051B"/>
    <w:rsid w:val="1D49777B"/>
    <w:rsid w:val="1D4A1CE0"/>
    <w:rsid w:val="1D4F1B96"/>
    <w:rsid w:val="1D635C1E"/>
    <w:rsid w:val="1D64043C"/>
    <w:rsid w:val="1D6B214C"/>
    <w:rsid w:val="1D6D0733"/>
    <w:rsid w:val="1D6D66F7"/>
    <w:rsid w:val="1D7A5D9B"/>
    <w:rsid w:val="1D7B10C7"/>
    <w:rsid w:val="1D812265"/>
    <w:rsid w:val="1D8704DB"/>
    <w:rsid w:val="1D8D1FD3"/>
    <w:rsid w:val="1D941AC7"/>
    <w:rsid w:val="1D987CBA"/>
    <w:rsid w:val="1D9C098F"/>
    <w:rsid w:val="1D9C5FC4"/>
    <w:rsid w:val="1DA100CA"/>
    <w:rsid w:val="1DAD49C3"/>
    <w:rsid w:val="1DBB675A"/>
    <w:rsid w:val="1DBD2F9A"/>
    <w:rsid w:val="1DC0455E"/>
    <w:rsid w:val="1DC22763"/>
    <w:rsid w:val="1DCB78FD"/>
    <w:rsid w:val="1DCE3FFE"/>
    <w:rsid w:val="1DD832F6"/>
    <w:rsid w:val="1DD83933"/>
    <w:rsid w:val="1DDB45A9"/>
    <w:rsid w:val="1DE70C5B"/>
    <w:rsid w:val="1DE73511"/>
    <w:rsid w:val="1DF94C86"/>
    <w:rsid w:val="1E0A6B35"/>
    <w:rsid w:val="1E0B50F4"/>
    <w:rsid w:val="1E102152"/>
    <w:rsid w:val="1E115DC6"/>
    <w:rsid w:val="1E283E02"/>
    <w:rsid w:val="1E460348"/>
    <w:rsid w:val="1E516D5B"/>
    <w:rsid w:val="1E52442C"/>
    <w:rsid w:val="1E5B6196"/>
    <w:rsid w:val="1E644095"/>
    <w:rsid w:val="1E7A27EB"/>
    <w:rsid w:val="1E7E3792"/>
    <w:rsid w:val="1E834016"/>
    <w:rsid w:val="1E886A65"/>
    <w:rsid w:val="1EA255E0"/>
    <w:rsid w:val="1EA87ECC"/>
    <w:rsid w:val="1EAF3C67"/>
    <w:rsid w:val="1EC633BA"/>
    <w:rsid w:val="1EE259DB"/>
    <w:rsid w:val="1EE4183B"/>
    <w:rsid w:val="1EE75A1B"/>
    <w:rsid w:val="1EF20D52"/>
    <w:rsid w:val="1EF24F7F"/>
    <w:rsid w:val="1F112940"/>
    <w:rsid w:val="1F200118"/>
    <w:rsid w:val="1F275E44"/>
    <w:rsid w:val="1F2968FE"/>
    <w:rsid w:val="1F31597E"/>
    <w:rsid w:val="1F346147"/>
    <w:rsid w:val="1F3A5D79"/>
    <w:rsid w:val="1F4362FD"/>
    <w:rsid w:val="1F6571E7"/>
    <w:rsid w:val="1F6F453F"/>
    <w:rsid w:val="1F700CC3"/>
    <w:rsid w:val="1F7B1D02"/>
    <w:rsid w:val="1F972CE6"/>
    <w:rsid w:val="1F994EA3"/>
    <w:rsid w:val="1F9C32DD"/>
    <w:rsid w:val="1FBD6756"/>
    <w:rsid w:val="1FC3430B"/>
    <w:rsid w:val="1FC63586"/>
    <w:rsid w:val="1FE864AB"/>
    <w:rsid w:val="1FF354D1"/>
    <w:rsid w:val="1FFA7348"/>
    <w:rsid w:val="1FFC2901"/>
    <w:rsid w:val="1FFF2EF5"/>
    <w:rsid w:val="200529AD"/>
    <w:rsid w:val="200B5B4F"/>
    <w:rsid w:val="2018599A"/>
    <w:rsid w:val="202D110C"/>
    <w:rsid w:val="20325711"/>
    <w:rsid w:val="2033143A"/>
    <w:rsid w:val="20471356"/>
    <w:rsid w:val="20482782"/>
    <w:rsid w:val="204D4DE3"/>
    <w:rsid w:val="20594D80"/>
    <w:rsid w:val="206435D7"/>
    <w:rsid w:val="206D35F1"/>
    <w:rsid w:val="206D466F"/>
    <w:rsid w:val="2071563A"/>
    <w:rsid w:val="20787351"/>
    <w:rsid w:val="2079128E"/>
    <w:rsid w:val="208A5CA8"/>
    <w:rsid w:val="20A72B6F"/>
    <w:rsid w:val="20AA0ECB"/>
    <w:rsid w:val="20B36581"/>
    <w:rsid w:val="20B66441"/>
    <w:rsid w:val="20B77B53"/>
    <w:rsid w:val="20BA2C6B"/>
    <w:rsid w:val="20BA463F"/>
    <w:rsid w:val="20BD1651"/>
    <w:rsid w:val="20BD1763"/>
    <w:rsid w:val="20BF6BA7"/>
    <w:rsid w:val="20C20828"/>
    <w:rsid w:val="20C330DB"/>
    <w:rsid w:val="20CC7A11"/>
    <w:rsid w:val="20D76576"/>
    <w:rsid w:val="20DD736E"/>
    <w:rsid w:val="20E223C4"/>
    <w:rsid w:val="20E536B6"/>
    <w:rsid w:val="20FA2DBA"/>
    <w:rsid w:val="21040F03"/>
    <w:rsid w:val="210752C6"/>
    <w:rsid w:val="210A1FC8"/>
    <w:rsid w:val="21111320"/>
    <w:rsid w:val="21150C97"/>
    <w:rsid w:val="21222D6A"/>
    <w:rsid w:val="212719AD"/>
    <w:rsid w:val="21397105"/>
    <w:rsid w:val="214A321C"/>
    <w:rsid w:val="214F69C3"/>
    <w:rsid w:val="21597BE7"/>
    <w:rsid w:val="21760F63"/>
    <w:rsid w:val="21832276"/>
    <w:rsid w:val="2188584E"/>
    <w:rsid w:val="21943617"/>
    <w:rsid w:val="21A76846"/>
    <w:rsid w:val="21BB422C"/>
    <w:rsid w:val="21D708FC"/>
    <w:rsid w:val="21DC7C19"/>
    <w:rsid w:val="21E64786"/>
    <w:rsid w:val="21EC5D9B"/>
    <w:rsid w:val="21EC6AEC"/>
    <w:rsid w:val="21ED597B"/>
    <w:rsid w:val="21EE7310"/>
    <w:rsid w:val="21F962CD"/>
    <w:rsid w:val="21FB47E2"/>
    <w:rsid w:val="22040412"/>
    <w:rsid w:val="22135B75"/>
    <w:rsid w:val="22226E2D"/>
    <w:rsid w:val="222F68A5"/>
    <w:rsid w:val="22460F9B"/>
    <w:rsid w:val="225215FB"/>
    <w:rsid w:val="226D1E72"/>
    <w:rsid w:val="227475A2"/>
    <w:rsid w:val="227576FF"/>
    <w:rsid w:val="228618EC"/>
    <w:rsid w:val="228864DE"/>
    <w:rsid w:val="22917AEB"/>
    <w:rsid w:val="22AB2187"/>
    <w:rsid w:val="22AF4D88"/>
    <w:rsid w:val="22BE0A88"/>
    <w:rsid w:val="22CD7AC4"/>
    <w:rsid w:val="22E14913"/>
    <w:rsid w:val="22F61DC1"/>
    <w:rsid w:val="22F914EA"/>
    <w:rsid w:val="22FA40FC"/>
    <w:rsid w:val="23034949"/>
    <w:rsid w:val="231A4909"/>
    <w:rsid w:val="231D7CF3"/>
    <w:rsid w:val="231E592E"/>
    <w:rsid w:val="231E7BD2"/>
    <w:rsid w:val="2327191F"/>
    <w:rsid w:val="23273E23"/>
    <w:rsid w:val="232E371D"/>
    <w:rsid w:val="23384115"/>
    <w:rsid w:val="2347179E"/>
    <w:rsid w:val="23540162"/>
    <w:rsid w:val="235422BB"/>
    <w:rsid w:val="23603B5C"/>
    <w:rsid w:val="23704D42"/>
    <w:rsid w:val="23795955"/>
    <w:rsid w:val="237E1306"/>
    <w:rsid w:val="237F1759"/>
    <w:rsid w:val="23803936"/>
    <w:rsid w:val="238925F8"/>
    <w:rsid w:val="2399580C"/>
    <w:rsid w:val="23A00778"/>
    <w:rsid w:val="23A55874"/>
    <w:rsid w:val="23A97F1B"/>
    <w:rsid w:val="23B86C1E"/>
    <w:rsid w:val="23BA62B8"/>
    <w:rsid w:val="23C3381B"/>
    <w:rsid w:val="23C7201E"/>
    <w:rsid w:val="23CE2493"/>
    <w:rsid w:val="23E372C7"/>
    <w:rsid w:val="23EB4174"/>
    <w:rsid w:val="23EF05DB"/>
    <w:rsid w:val="23F37570"/>
    <w:rsid w:val="23FF389D"/>
    <w:rsid w:val="24051444"/>
    <w:rsid w:val="24084291"/>
    <w:rsid w:val="240932EA"/>
    <w:rsid w:val="2422188D"/>
    <w:rsid w:val="24250EB0"/>
    <w:rsid w:val="2426692F"/>
    <w:rsid w:val="242669EB"/>
    <w:rsid w:val="24275BFF"/>
    <w:rsid w:val="243144DD"/>
    <w:rsid w:val="24385779"/>
    <w:rsid w:val="2439048D"/>
    <w:rsid w:val="243D1B12"/>
    <w:rsid w:val="244467AE"/>
    <w:rsid w:val="244B06CE"/>
    <w:rsid w:val="24595C73"/>
    <w:rsid w:val="24634BD4"/>
    <w:rsid w:val="246D4098"/>
    <w:rsid w:val="246F4775"/>
    <w:rsid w:val="24722BBA"/>
    <w:rsid w:val="247923A6"/>
    <w:rsid w:val="2482408A"/>
    <w:rsid w:val="24915DE6"/>
    <w:rsid w:val="24952391"/>
    <w:rsid w:val="24967284"/>
    <w:rsid w:val="249F3EE3"/>
    <w:rsid w:val="24A221EB"/>
    <w:rsid w:val="24A4042D"/>
    <w:rsid w:val="24B4024C"/>
    <w:rsid w:val="24B84316"/>
    <w:rsid w:val="24BE4D5C"/>
    <w:rsid w:val="24C16969"/>
    <w:rsid w:val="24C84772"/>
    <w:rsid w:val="24C94374"/>
    <w:rsid w:val="24CF4AF4"/>
    <w:rsid w:val="24D06CF2"/>
    <w:rsid w:val="24D460A8"/>
    <w:rsid w:val="24D52451"/>
    <w:rsid w:val="24D80201"/>
    <w:rsid w:val="24D8566C"/>
    <w:rsid w:val="24EC3B78"/>
    <w:rsid w:val="24F471BD"/>
    <w:rsid w:val="24FC01F0"/>
    <w:rsid w:val="250B4E87"/>
    <w:rsid w:val="251958FB"/>
    <w:rsid w:val="251B5E99"/>
    <w:rsid w:val="2524326C"/>
    <w:rsid w:val="253B090B"/>
    <w:rsid w:val="25467A6A"/>
    <w:rsid w:val="254D6D91"/>
    <w:rsid w:val="2556244F"/>
    <w:rsid w:val="25575A0D"/>
    <w:rsid w:val="25646AB5"/>
    <w:rsid w:val="256571E6"/>
    <w:rsid w:val="256A5217"/>
    <w:rsid w:val="2578600F"/>
    <w:rsid w:val="257A56A1"/>
    <w:rsid w:val="257B0359"/>
    <w:rsid w:val="2581650E"/>
    <w:rsid w:val="259C3E27"/>
    <w:rsid w:val="25A434FE"/>
    <w:rsid w:val="25A612D4"/>
    <w:rsid w:val="25A76945"/>
    <w:rsid w:val="25AB1780"/>
    <w:rsid w:val="25AD2088"/>
    <w:rsid w:val="25B071DC"/>
    <w:rsid w:val="25B21673"/>
    <w:rsid w:val="25B34B3F"/>
    <w:rsid w:val="25B97A00"/>
    <w:rsid w:val="25BB0565"/>
    <w:rsid w:val="25BC078D"/>
    <w:rsid w:val="25CE3F53"/>
    <w:rsid w:val="25E1345C"/>
    <w:rsid w:val="25F67ADA"/>
    <w:rsid w:val="25F76A2E"/>
    <w:rsid w:val="25FF490E"/>
    <w:rsid w:val="26004D45"/>
    <w:rsid w:val="26045BA5"/>
    <w:rsid w:val="2608147E"/>
    <w:rsid w:val="2616589F"/>
    <w:rsid w:val="261B1965"/>
    <w:rsid w:val="261D5681"/>
    <w:rsid w:val="261E1EAF"/>
    <w:rsid w:val="2622515D"/>
    <w:rsid w:val="263006FF"/>
    <w:rsid w:val="2632779F"/>
    <w:rsid w:val="26343C0E"/>
    <w:rsid w:val="263F46CF"/>
    <w:rsid w:val="26447838"/>
    <w:rsid w:val="2648160D"/>
    <w:rsid w:val="264D54A2"/>
    <w:rsid w:val="2650091B"/>
    <w:rsid w:val="26546311"/>
    <w:rsid w:val="265C1707"/>
    <w:rsid w:val="26601D7B"/>
    <w:rsid w:val="2672473F"/>
    <w:rsid w:val="267628A6"/>
    <w:rsid w:val="267642F1"/>
    <w:rsid w:val="267E0CF9"/>
    <w:rsid w:val="26994EDC"/>
    <w:rsid w:val="26A154E9"/>
    <w:rsid w:val="26A250CF"/>
    <w:rsid w:val="26B600FB"/>
    <w:rsid w:val="26BC749F"/>
    <w:rsid w:val="26C65259"/>
    <w:rsid w:val="26CB5833"/>
    <w:rsid w:val="26D65B56"/>
    <w:rsid w:val="26DC3482"/>
    <w:rsid w:val="26E437BF"/>
    <w:rsid w:val="26E65B25"/>
    <w:rsid w:val="26E72ACC"/>
    <w:rsid w:val="26E84D2B"/>
    <w:rsid w:val="26E93D42"/>
    <w:rsid w:val="26EC063F"/>
    <w:rsid w:val="26FC62B1"/>
    <w:rsid w:val="27050675"/>
    <w:rsid w:val="27075637"/>
    <w:rsid w:val="2708144A"/>
    <w:rsid w:val="271040C1"/>
    <w:rsid w:val="27127E66"/>
    <w:rsid w:val="27195161"/>
    <w:rsid w:val="271C2021"/>
    <w:rsid w:val="27385D11"/>
    <w:rsid w:val="274E7CB5"/>
    <w:rsid w:val="274F1F02"/>
    <w:rsid w:val="274F4827"/>
    <w:rsid w:val="27512E91"/>
    <w:rsid w:val="27610BA0"/>
    <w:rsid w:val="27630444"/>
    <w:rsid w:val="276F21FD"/>
    <w:rsid w:val="27727E31"/>
    <w:rsid w:val="27762FBF"/>
    <w:rsid w:val="2781558B"/>
    <w:rsid w:val="278A5388"/>
    <w:rsid w:val="278C5C0D"/>
    <w:rsid w:val="279244D2"/>
    <w:rsid w:val="279B2893"/>
    <w:rsid w:val="279B7BA8"/>
    <w:rsid w:val="27A209C9"/>
    <w:rsid w:val="27A30394"/>
    <w:rsid w:val="27A54E69"/>
    <w:rsid w:val="27A650A2"/>
    <w:rsid w:val="27AB6A48"/>
    <w:rsid w:val="27CB48FC"/>
    <w:rsid w:val="27D36066"/>
    <w:rsid w:val="27D82D80"/>
    <w:rsid w:val="27D90366"/>
    <w:rsid w:val="27EC51D1"/>
    <w:rsid w:val="27F2052B"/>
    <w:rsid w:val="280D010C"/>
    <w:rsid w:val="28320260"/>
    <w:rsid w:val="283748DE"/>
    <w:rsid w:val="2842661D"/>
    <w:rsid w:val="28461DD4"/>
    <w:rsid w:val="284A39DF"/>
    <w:rsid w:val="28592B32"/>
    <w:rsid w:val="285D0806"/>
    <w:rsid w:val="28640251"/>
    <w:rsid w:val="286F7AFC"/>
    <w:rsid w:val="28767569"/>
    <w:rsid w:val="287C5A7F"/>
    <w:rsid w:val="28994FB0"/>
    <w:rsid w:val="289F1006"/>
    <w:rsid w:val="28BC3ACC"/>
    <w:rsid w:val="28C72DDD"/>
    <w:rsid w:val="28C8365C"/>
    <w:rsid w:val="28CD3212"/>
    <w:rsid w:val="28D137D8"/>
    <w:rsid w:val="28D215E5"/>
    <w:rsid w:val="28D23080"/>
    <w:rsid w:val="28D8743F"/>
    <w:rsid w:val="28E42754"/>
    <w:rsid w:val="28E5587C"/>
    <w:rsid w:val="28FA031C"/>
    <w:rsid w:val="28FB5098"/>
    <w:rsid w:val="28FC354A"/>
    <w:rsid w:val="290D6A87"/>
    <w:rsid w:val="290D6A89"/>
    <w:rsid w:val="291A7232"/>
    <w:rsid w:val="29206950"/>
    <w:rsid w:val="2923219A"/>
    <w:rsid w:val="29271D87"/>
    <w:rsid w:val="292C2CE7"/>
    <w:rsid w:val="2943618E"/>
    <w:rsid w:val="29442273"/>
    <w:rsid w:val="294D0EDE"/>
    <w:rsid w:val="2950307B"/>
    <w:rsid w:val="29524C95"/>
    <w:rsid w:val="29542371"/>
    <w:rsid w:val="295B4611"/>
    <w:rsid w:val="29605648"/>
    <w:rsid w:val="2966697A"/>
    <w:rsid w:val="297010F4"/>
    <w:rsid w:val="29741B2A"/>
    <w:rsid w:val="2975147B"/>
    <w:rsid w:val="297A02CA"/>
    <w:rsid w:val="297C42B2"/>
    <w:rsid w:val="2988011B"/>
    <w:rsid w:val="298A7624"/>
    <w:rsid w:val="29976295"/>
    <w:rsid w:val="29A1563D"/>
    <w:rsid w:val="29A65BB9"/>
    <w:rsid w:val="29AF672C"/>
    <w:rsid w:val="29B24A91"/>
    <w:rsid w:val="29C0237F"/>
    <w:rsid w:val="29C56187"/>
    <w:rsid w:val="29F93DD5"/>
    <w:rsid w:val="2A0030F5"/>
    <w:rsid w:val="2A007F4D"/>
    <w:rsid w:val="2A0565D5"/>
    <w:rsid w:val="2A065CAC"/>
    <w:rsid w:val="2A075FF1"/>
    <w:rsid w:val="2A0A0D9A"/>
    <w:rsid w:val="2A0E7ECD"/>
    <w:rsid w:val="2A0E7FF9"/>
    <w:rsid w:val="2A122F64"/>
    <w:rsid w:val="2A2342F0"/>
    <w:rsid w:val="2A25266A"/>
    <w:rsid w:val="2A2811FA"/>
    <w:rsid w:val="2A2C2886"/>
    <w:rsid w:val="2A344036"/>
    <w:rsid w:val="2A3750DD"/>
    <w:rsid w:val="2A4028DC"/>
    <w:rsid w:val="2A4552C3"/>
    <w:rsid w:val="2A5305C7"/>
    <w:rsid w:val="2A547720"/>
    <w:rsid w:val="2A727492"/>
    <w:rsid w:val="2A7B6309"/>
    <w:rsid w:val="2A7E0F37"/>
    <w:rsid w:val="2A8559E6"/>
    <w:rsid w:val="2A8F6F3F"/>
    <w:rsid w:val="2A901C2B"/>
    <w:rsid w:val="2A9507CA"/>
    <w:rsid w:val="2A9F3C29"/>
    <w:rsid w:val="2AAE6795"/>
    <w:rsid w:val="2AB32CF4"/>
    <w:rsid w:val="2AB91FEA"/>
    <w:rsid w:val="2AB9631C"/>
    <w:rsid w:val="2ACD0453"/>
    <w:rsid w:val="2ADC481C"/>
    <w:rsid w:val="2AE2161C"/>
    <w:rsid w:val="2AE9447E"/>
    <w:rsid w:val="2B016BBF"/>
    <w:rsid w:val="2B14781C"/>
    <w:rsid w:val="2B164C68"/>
    <w:rsid w:val="2B1D0329"/>
    <w:rsid w:val="2B1D7991"/>
    <w:rsid w:val="2B2D0EF2"/>
    <w:rsid w:val="2B365002"/>
    <w:rsid w:val="2B3B6E94"/>
    <w:rsid w:val="2B435E63"/>
    <w:rsid w:val="2B4469C1"/>
    <w:rsid w:val="2B4A1AA4"/>
    <w:rsid w:val="2B4F5B82"/>
    <w:rsid w:val="2B570107"/>
    <w:rsid w:val="2B5833A9"/>
    <w:rsid w:val="2B630075"/>
    <w:rsid w:val="2B685155"/>
    <w:rsid w:val="2B692B5C"/>
    <w:rsid w:val="2B8F51B1"/>
    <w:rsid w:val="2B9D67E1"/>
    <w:rsid w:val="2B9F51DE"/>
    <w:rsid w:val="2BA33D69"/>
    <w:rsid w:val="2BA7398D"/>
    <w:rsid w:val="2BAC4459"/>
    <w:rsid w:val="2BB2781C"/>
    <w:rsid w:val="2BBD6854"/>
    <w:rsid w:val="2BBF3CF6"/>
    <w:rsid w:val="2BC8348A"/>
    <w:rsid w:val="2BD25B64"/>
    <w:rsid w:val="2BD66D4A"/>
    <w:rsid w:val="2BDD6532"/>
    <w:rsid w:val="2BDE16A6"/>
    <w:rsid w:val="2BF634B3"/>
    <w:rsid w:val="2BF65315"/>
    <w:rsid w:val="2BFE0842"/>
    <w:rsid w:val="2C0D771E"/>
    <w:rsid w:val="2C197811"/>
    <w:rsid w:val="2C1C20B2"/>
    <w:rsid w:val="2C225E33"/>
    <w:rsid w:val="2C25096E"/>
    <w:rsid w:val="2C2C398B"/>
    <w:rsid w:val="2C2E43F5"/>
    <w:rsid w:val="2C2E5B5A"/>
    <w:rsid w:val="2C3063A5"/>
    <w:rsid w:val="2C422201"/>
    <w:rsid w:val="2C4626FE"/>
    <w:rsid w:val="2C4C387B"/>
    <w:rsid w:val="2C543547"/>
    <w:rsid w:val="2C633505"/>
    <w:rsid w:val="2C764BB0"/>
    <w:rsid w:val="2C7E3C95"/>
    <w:rsid w:val="2C8E045B"/>
    <w:rsid w:val="2C9838B5"/>
    <w:rsid w:val="2C9D2F6E"/>
    <w:rsid w:val="2CA028D8"/>
    <w:rsid w:val="2CB973C4"/>
    <w:rsid w:val="2CBE3E5B"/>
    <w:rsid w:val="2CBE5AD8"/>
    <w:rsid w:val="2CC327BE"/>
    <w:rsid w:val="2CC47634"/>
    <w:rsid w:val="2CCB06D5"/>
    <w:rsid w:val="2CD02F96"/>
    <w:rsid w:val="2CD72DF0"/>
    <w:rsid w:val="2CE05000"/>
    <w:rsid w:val="2CFE206D"/>
    <w:rsid w:val="2D08702F"/>
    <w:rsid w:val="2D093793"/>
    <w:rsid w:val="2D1233EE"/>
    <w:rsid w:val="2D1A28CA"/>
    <w:rsid w:val="2D3B1A61"/>
    <w:rsid w:val="2D4979AE"/>
    <w:rsid w:val="2D622606"/>
    <w:rsid w:val="2D637F86"/>
    <w:rsid w:val="2D733457"/>
    <w:rsid w:val="2D88553C"/>
    <w:rsid w:val="2D8957F2"/>
    <w:rsid w:val="2D8E39EF"/>
    <w:rsid w:val="2D917DB2"/>
    <w:rsid w:val="2DAD145A"/>
    <w:rsid w:val="2DB1787A"/>
    <w:rsid w:val="2DB753F1"/>
    <w:rsid w:val="2DC3563E"/>
    <w:rsid w:val="2DCA67CB"/>
    <w:rsid w:val="2DDC38A4"/>
    <w:rsid w:val="2DDD39D0"/>
    <w:rsid w:val="2DDD402A"/>
    <w:rsid w:val="2DE65CA4"/>
    <w:rsid w:val="2DE8380B"/>
    <w:rsid w:val="2DFE338A"/>
    <w:rsid w:val="2E115812"/>
    <w:rsid w:val="2E1E7826"/>
    <w:rsid w:val="2E317F3A"/>
    <w:rsid w:val="2E357B89"/>
    <w:rsid w:val="2E3C6A58"/>
    <w:rsid w:val="2E491A04"/>
    <w:rsid w:val="2E4A062B"/>
    <w:rsid w:val="2E4C2DB0"/>
    <w:rsid w:val="2E503A6F"/>
    <w:rsid w:val="2E65509F"/>
    <w:rsid w:val="2E6B4307"/>
    <w:rsid w:val="2E7569C8"/>
    <w:rsid w:val="2E757257"/>
    <w:rsid w:val="2E7F357E"/>
    <w:rsid w:val="2E84707B"/>
    <w:rsid w:val="2E887E60"/>
    <w:rsid w:val="2E8A51D9"/>
    <w:rsid w:val="2E8C7352"/>
    <w:rsid w:val="2E903E70"/>
    <w:rsid w:val="2E9F5560"/>
    <w:rsid w:val="2EA32FC7"/>
    <w:rsid w:val="2EC34F02"/>
    <w:rsid w:val="2EDD7BF4"/>
    <w:rsid w:val="2EE3269E"/>
    <w:rsid w:val="2EE50876"/>
    <w:rsid w:val="2EEB2D22"/>
    <w:rsid w:val="2EEB508A"/>
    <w:rsid w:val="2EF064BE"/>
    <w:rsid w:val="2EF35C02"/>
    <w:rsid w:val="2EF37A30"/>
    <w:rsid w:val="2F0C22DF"/>
    <w:rsid w:val="2F0C6CC1"/>
    <w:rsid w:val="2F0F6299"/>
    <w:rsid w:val="2F1F5E73"/>
    <w:rsid w:val="2F297A0F"/>
    <w:rsid w:val="2F2D4335"/>
    <w:rsid w:val="2F351401"/>
    <w:rsid w:val="2F36517B"/>
    <w:rsid w:val="2F374462"/>
    <w:rsid w:val="2F3A0746"/>
    <w:rsid w:val="2F4157CA"/>
    <w:rsid w:val="2F5E236A"/>
    <w:rsid w:val="2F765818"/>
    <w:rsid w:val="2F7D6077"/>
    <w:rsid w:val="2F7E3CE2"/>
    <w:rsid w:val="2F890F26"/>
    <w:rsid w:val="2F892A83"/>
    <w:rsid w:val="2F914A98"/>
    <w:rsid w:val="2FB7592E"/>
    <w:rsid w:val="2FBB3CC4"/>
    <w:rsid w:val="2FBD7037"/>
    <w:rsid w:val="2FBF1818"/>
    <w:rsid w:val="2FBF5DAF"/>
    <w:rsid w:val="2FC76584"/>
    <w:rsid w:val="2FD067F9"/>
    <w:rsid w:val="2FD43C00"/>
    <w:rsid w:val="2FD75F88"/>
    <w:rsid w:val="2FDE7F5F"/>
    <w:rsid w:val="2FE30138"/>
    <w:rsid w:val="2FE93FB2"/>
    <w:rsid w:val="300577AA"/>
    <w:rsid w:val="30067394"/>
    <w:rsid w:val="300866EE"/>
    <w:rsid w:val="30097368"/>
    <w:rsid w:val="300E2502"/>
    <w:rsid w:val="30201025"/>
    <w:rsid w:val="302225B6"/>
    <w:rsid w:val="30336BB7"/>
    <w:rsid w:val="303402FA"/>
    <w:rsid w:val="304E5D9F"/>
    <w:rsid w:val="305020CD"/>
    <w:rsid w:val="30582162"/>
    <w:rsid w:val="305962BE"/>
    <w:rsid w:val="30621351"/>
    <w:rsid w:val="3066745B"/>
    <w:rsid w:val="306C0C44"/>
    <w:rsid w:val="3072406D"/>
    <w:rsid w:val="3079775E"/>
    <w:rsid w:val="307F501C"/>
    <w:rsid w:val="30831440"/>
    <w:rsid w:val="3093575F"/>
    <w:rsid w:val="30962BE9"/>
    <w:rsid w:val="30B10D3B"/>
    <w:rsid w:val="30B95467"/>
    <w:rsid w:val="30BF7B47"/>
    <w:rsid w:val="30C107BB"/>
    <w:rsid w:val="30C713DF"/>
    <w:rsid w:val="30D40121"/>
    <w:rsid w:val="30DB0A08"/>
    <w:rsid w:val="30F524B2"/>
    <w:rsid w:val="30F62A8C"/>
    <w:rsid w:val="30FA7003"/>
    <w:rsid w:val="30FE742F"/>
    <w:rsid w:val="31003D11"/>
    <w:rsid w:val="310400D0"/>
    <w:rsid w:val="31101A10"/>
    <w:rsid w:val="31105362"/>
    <w:rsid w:val="31167642"/>
    <w:rsid w:val="311A50A9"/>
    <w:rsid w:val="311C6E8A"/>
    <w:rsid w:val="31292C4A"/>
    <w:rsid w:val="312C0939"/>
    <w:rsid w:val="31316DFF"/>
    <w:rsid w:val="31337DED"/>
    <w:rsid w:val="31406FE3"/>
    <w:rsid w:val="31586037"/>
    <w:rsid w:val="315E5060"/>
    <w:rsid w:val="317A520D"/>
    <w:rsid w:val="317E4255"/>
    <w:rsid w:val="31863CE6"/>
    <w:rsid w:val="3191467E"/>
    <w:rsid w:val="31915E58"/>
    <w:rsid w:val="31A67FFB"/>
    <w:rsid w:val="31AA46D1"/>
    <w:rsid w:val="31B10FD7"/>
    <w:rsid w:val="31BC1074"/>
    <w:rsid w:val="31C07379"/>
    <w:rsid w:val="31CA37B5"/>
    <w:rsid w:val="31D74458"/>
    <w:rsid w:val="31D86C9C"/>
    <w:rsid w:val="31DD10CA"/>
    <w:rsid w:val="31DE4047"/>
    <w:rsid w:val="31E622F8"/>
    <w:rsid w:val="31E74B3F"/>
    <w:rsid w:val="31EB61D0"/>
    <w:rsid w:val="32024B1C"/>
    <w:rsid w:val="32045F7A"/>
    <w:rsid w:val="320A66B0"/>
    <w:rsid w:val="32154C9B"/>
    <w:rsid w:val="322879BE"/>
    <w:rsid w:val="32350D48"/>
    <w:rsid w:val="323A39B3"/>
    <w:rsid w:val="323C3CAE"/>
    <w:rsid w:val="323F2DBF"/>
    <w:rsid w:val="32457FC4"/>
    <w:rsid w:val="325A5918"/>
    <w:rsid w:val="325F7B08"/>
    <w:rsid w:val="326671D7"/>
    <w:rsid w:val="3267043F"/>
    <w:rsid w:val="3273555E"/>
    <w:rsid w:val="327E3E2B"/>
    <w:rsid w:val="32833846"/>
    <w:rsid w:val="328E1775"/>
    <w:rsid w:val="329C546E"/>
    <w:rsid w:val="32A900D9"/>
    <w:rsid w:val="32AB075E"/>
    <w:rsid w:val="32AB143F"/>
    <w:rsid w:val="32DD3D03"/>
    <w:rsid w:val="32DF6972"/>
    <w:rsid w:val="32E12C59"/>
    <w:rsid w:val="33145FBC"/>
    <w:rsid w:val="33222B35"/>
    <w:rsid w:val="33226E62"/>
    <w:rsid w:val="332B40B2"/>
    <w:rsid w:val="332C690B"/>
    <w:rsid w:val="332D2637"/>
    <w:rsid w:val="33394A74"/>
    <w:rsid w:val="33430A64"/>
    <w:rsid w:val="335E6981"/>
    <w:rsid w:val="338334E0"/>
    <w:rsid w:val="339A067B"/>
    <w:rsid w:val="339A1840"/>
    <w:rsid w:val="339D48BD"/>
    <w:rsid w:val="33A51921"/>
    <w:rsid w:val="33A56B5C"/>
    <w:rsid w:val="33A6417A"/>
    <w:rsid w:val="33A94F4C"/>
    <w:rsid w:val="33AB6A2B"/>
    <w:rsid w:val="33BE2140"/>
    <w:rsid w:val="33C6558E"/>
    <w:rsid w:val="33C70CDA"/>
    <w:rsid w:val="33E633F0"/>
    <w:rsid w:val="33ED7D27"/>
    <w:rsid w:val="33F82A12"/>
    <w:rsid w:val="33FB3647"/>
    <w:rsid w:val="34087F11"/>
    <w:rsid w:val="34181C8D"/>
    <w:rsid w:val="34255290"/>
    <w:rsid w:val="34304091"/>
    <w:rsid w:val="34486194"/>
    <w:rsid w:val="344F34FB"/>
    <w:rsid w:val="34550914"/>
    <w:rsid w:val="34555A90"/>
    <w:rsid w:val="346933EF"/>
    <w:rsid w:val="346C6F59"/>
    <w:rsid w:val="34706CD0"/>
    <w:rsid w:val="34881304"/>
    <w:rsid w:val="34A02734"/>
    <w:rsid w:val="34A32499"/>
    <w:rsid w:val="34BF2F19"/>
    <w:rsid w:val="34C208C3"/>
    <w:rsid w:val="34D32F61"/>
    <w:rsid w:val="34E22D79"/>
    <w:rsid w:val="34E4672C"/>
    <w:rsid w:val="34E478F6"/>
    <w:rsid w:val="34F25A3D"/>
    <w:rsid w:val="34F65429"/>
    <w:rsid w:val="350A0037"/>
    <w:rsid w:val="351D347B"/>
    <w:rsid w:val="35236E85"/>
    <w:rsid w:val="35316ADD"/>
    <w:rsid w:val="353640EF"/>
    <w:rsid w:val="353F2148"/>
    <w:rsid w:val="35430C24"/>
    <w:rsid w:val="35440D49"/>
    <w:rsid w:val="354A2942"/>
    <w:rsid w:val="354A3EEE"/>
    <w:rsid w:val="354C0D81"/>
    <w:rsid w:val="355231BE"/>
    <w:rsid w:val="35545073"/>
    <w:rsid w:val="35596A35"/>
    <w:rsid w:val="35673C78"/>
    <w:rsid w:val="356C3AF7"/>
    <w:rsid w:val="356D2A92"/>
    <w:rsid w:val="356E0822"/>
    <w:rsid w:val="356F70BE"/>
    <w:rsid w:val="35796219"/>
    <w:rsid w:val="357E4924"/>
    <w:rsid w:val="357F6FA0"/>
    <w:rsid w:val="358240EE"/>
    <w:rsid w:val="35884BC3"/>
    <w:rsid w:val="359B02ED"/>
    <w:rsid w:val="35A9795A"/>
    <w:rsid w:val="35AC2418"/>
    <w:rsid w:val="35B757CB"/>
    <w:rsid w:val="35C21836"/>
    <w:rsid w:val="35D903C5"/>
    <w:rsid w:val="35D97CAC"/>
    <w:rsid w:val="35E30C82"/>
    <w:rsid w:val="35EA1EB9"/>
    <w:rsid w:val="35ED704B"/>
    <w:rsid w:val="35EF312A"/>
    <w:rsid w:val="35F11141"/>
    <w:rsid w:val="36042ECA"/>
    <w:rsid w:val="36060737"/>
    <w:rsid w:val="36077B54"/>
    <w:rsid w:val="361C5974"/>
    <w:rsid w:val="36207AC5"/>
    <w:rsid w:val="362178E7"/>
    <w:rsid w:val="36272C9D"/>
    <w:rsid w:val="362B29F8"/>
    <w:rsid w:val="36314450"/>
    <w:rsid w:val="36321FF8"/>
    <w:rsid w:val="363757EE"/>
    <w:rsid w:val="363A7105"/>
    <w:rsid w:val="363B221C"/>
    <w:rsid w:val="364748F2"/>
    <w:rsid w:val="36705D62"/>
    <w:rsid w:val="36711624"/>
    <w:rsid w:val="367162EC"/>
    <w:rsid w:val="36756EF5"/>
    <w:rsid w:val="367B39F1"/>
    <w:rsid w:val="36905601"/>
    <w:rsid w:val="36921F96"/>
    <w:rsid w:val="36965535"/>
    <w:rsid w:val="369D0EC6"/>
    <w:rsid w:val="36A3118C"/>
    <w:rsid w:val="36A94005"/>
    <w:rsid w:val="36AB695D"/>
    <w:rsid w:val="36B22E6E"/>
    <w:rsid w:val="36B8367B"/>
    <w:rsid w:val="36B857E4"/>
    <w:rsid w:val="36BC4C4E"/>
    <w:rsid w:val="36C60C21"/>
    <w:rsid w:val="36C942C1"/>
    <w:rsid w:val="36D92F69"/>
    <w:rsid w:val="36E12AF9"/>
    <w:rsid w:val="36E25431"/>
    <w:rsid w:val="36E531DA"/>
    <w:rsid w:val="36E57B09"/>
    <w:rsid w:val="3701395E"/>
    <w:rsid w:val="3724157D"/>
    <w:rsid w:val="3734642A"/>
    <w:rsid w:val="37356D35"/>
    <w:rsid w:val="373E4A93"/>
    <w:rsid w:val="37490E61"/>
    <w:rsid w:val="37493A61"/>
    <w:rsid w:val="37575408"/>
    <w:rsid w:val="37596AF9"/>
    <w:rsid w:val="37632F89"/>
    <w:rsid w:val="37645D5E"/>
    <w:rsid w:val="377045A5"/>
    <w:rsid w:val="37737C8C"/>
    <w:rsid w:val="377644C8"/>
    <w:rsid w:val="377A2FE2"/>
    <w:rsid w:val="377F3B27"/>
    <w:rsid w:val="37954149"/>
    <w:rsid w:val="379716F7"/>
    <w:rsid w:val="379876F3"/>
    <w:rsid w:val="379F49D5"/>
    <w:rsid w:val="37A32FBF"/>
    <w:rsid w:val="37A37E91"/>
    <w:rsid w:val="37A64CDE"/>
    <w:rsid w:val="37AD17D5"/>
    <w:rsid w:val="37B4396B"/>
    <w:rsid w:val="37B8715D"/>
    <w:rsid w:val="37BA328B"/>
    <w:rsid w:val="37BF2ED1"/>
    <w:rsid w:val="37D27ED7"/>
    <w:rsid w:val="37E11E05"/>
    <w:rsid w:val="37E33CA6"/>
    <w:rsid w:val="37E85E95"/>
    <w:rsid w:val="37EC5862"/>
    <w:rsid w:val="37F45447"/>
    <w:rsid w:val="37F747D6"/>
    <w:rsid w:val="37FD3E8B"/>
    <w:rsid w:val="380B5098"/>
    <w:rsid w:val="380D685F"/>
    <w:rsid w:val="38186634"/>
    <w:rsid w:val="38186965"/>
    <w:rsid w:val="381E48A0"/>
    <w:rsid w:val="3820363A"/>
    <w:rsid w:val="38281018"/>
    <w:rsid w:val="382D20F9"/>
    <w:rsid w:val="382E0700"/>
    <w:rsid w:val="385C1CFE"/>
    <w:rsid w:val="385F02D5"/>
    <w:rsid w:val="3867258C"/>
    <w:rsid w:val="38731364"/>
    <w:rsid w:val="387A4397"/>
    <w:rsid w:val="387D3ED4"/>
    <w:rsid w:val="38831870"/>
    <w:rsid w:val="38835519"/>
    <w:rsid w:val="38837174"/>
    <w:rsid w:val="388F5960"/>
    <w:rsid w:val="38A15C6B"/>
    <w:rsid w:val="38AA37B9"/>
    <w:rsid w:val="38B66C61"/>
    <w:rsid w:val="38BA23E6"/>
    <w:rsid w:val="38C37C42"/>
    <w:rsid w:val="38CE6D0B"/>
    <w:rsid w:val="38D12C91"/>
    <w:rsid w:val="38DA5BE2"/>
    <w:rsid w:val="38E349E7"/>
    <w:rsid w:val="38EA7903"/>
    <w:rsid w:val="38F048BA"/>
    <w:rsid w:val="38F73FA5"/>
    <w:rsid w:val="38F90A7D"/>
    <w:rsid w:val="39012407"/>
    <w:rsid w:val="390F5638"/>
    <w:rsid w:val="390F6BF8"/>
    <w:rsid w:val="391136F4"/>
    <w:rsid w:val="391922DF"/>
    <w:rsid w:val="392326BF"/>
    <w:rsid w:val="39377433"/>
    <w:rsid w:val="394443D5"/>
    <w:rsid w:val="3948157E"/>
    <w:rsid w:val="395512DE"/>
    <w:rsid w:val="395555D4"/>
    <w:rsid w:val="395B3B87"/>
    <w:rsid w:val="395E51BC"/>
    <w:rsid w:val="396122F5"/>
    <w:rsid w:val="396167D3"/>
    <w:rsid w:val="39623434"/>
    <w:rsid w:val="39684390"/>
    <w:rsid w:val="397357E1"/>
    <w:rsid w:val="3974291A"/>
    <w:rsid w:val="397B54A2"/>
    <w:rsid w:val="397C3D6C"/>
    <w:rsid w:val="398C51A8"/>
    <w:rsid w:val="398F3288"/>
    <w:rsid w:val="39902E32"/>
    <w:rsid w:val="399079E5"/>
    <w:rsid w:val="39B841B3"/>
    <w:rsid w:val="39CA0C6B"/>
    <w:rsid w:val="39CC5D52"/>
    <w:rsid w:val="39CE22D2"/>
    <w:rsid w:val="39D82886"/>
    <w:rsid w:val="39DD0211"/>
    <w:rsid w:val="39DD5C82"/>
    <w:rsid w:val="39E0408B"/>
    <w:rsid w:val="39E201AD"/>
    <w:rsid w:val="39F278D9"/>
    <w:rsid w:val="39FD052B"/>
    <w:rsid w:val="39FD7296"/>
    <w:rsid w:val="3A1717A2"/>
    <w:rsid w:val="3A2C0D88"/>
    <w:rsid w:val="3A3E6C77"/>
    <w:rsid w:val="3A5B03D7"/>
    <w:rsid w:val="3A662076"/>
    <w:rsid w:val="3A7663FB"/>
    <w:rsid w:val="3A7E0E22"/>
    <w:rsid w:val="3A7F6F62"/>
    <w:rsid w:val="3A8420AB"/>
    <w:rsid w:val="3A8920E3"/>
    <w:rsid w:val="3A8A6F26"/>
    <w:rsid w:val="3A8B18ED"/>
    <w:rsid w:val="3AB40EBA"/>
    <w:rsid w:val="3AB41012"/>
    <w:rsid w:val="3ABF0340"/>
    <w:rsid w:val="3AC058C7"/>
    <w:rsid w:val="3AC47EC3"/>
    <w:rsid w:val="3ACA05E3"/>
    <w:rsid w:val="3ACE2164"/>
    <w:rsid w:val="3ACF19A3"/>
    <w:rsid w:val="3ACF26E9"/>
    <w:rsid w:val="3B066C9A"/>
    <w:rsid w:val="3B1B31C9"/>
    <w:rsid w:val="3B241F8D"/>
    <w:rsid w:val="3B2457DA"/>
    <w:rsid w:val="3B2957E3"/>
    <w:rsid w:val="3B2E0C51"/>
    <w:rsid w:val="3B333DDD"/>
    <w:rsid w:val="3B385567"/>
    <w:rsid w:val="3B3D0E85"/>
    <w:rsid w:val="3B3F12DA"/>
    <w:rsid w:val="3B403B20"/>
    <w:rsid w:val="3B434D6B"/>
    <w:rsid w:val="3B4469DE"/>
    <w:rsid w:val="3B496C1B"/>
    <w:rsid w:val="3B4A32D5"/>
    <w:rsid w:val="3B514A99"/>
    <w:rsid w:val="3B5261C9"/>
    <w:rsid w:val="3B674CA9"/>
    <w:rsid w:val="3B68169C"/>
    <w:rsid w:val="3B73E71C"/>
    <w:rsid w:val="3B8319A0"/>
    <w:rsid w:val="3B961032"/>
    <w:rsid w:val="3BA17842"/>
    <w:rsid w:val="3BA411C8"/>
    <w:rsid w:val="3BA7014B"/>
    <w:rsid w:val="3BAF2423"/>
    <w:rsid w:val="3BB13F7E"/>
    <w:rsid w:val="3BBC230F"/>
    <w:rsid w:val="3BBC53AB"/>
    <w:rsid w:val="3BC16E6C"/>
    <w:rsid w:val="3BC83523"/>
    <w:rsid w:val="3BC86522"/>
    <w:rsid w:val="3BE32424"/>
    <w:rsid w:val="3BEF0F0F"/>
    <w:rsid w:val="3BEF707C"/>
    <w:rsid w:val="3BF3295B"/>
    <w:rsid w:val="3C213FA8"/>
    <w:rsid w:val="3C227775"/>
    <w:rsid w:val="3C2735D4"/>
    <w:rsid w:val="3C2A6480"/>
    <w:rsid w:val="3C2B327D"/>
    <w:rsid w:val="3C2F0B9F"/>
    <w:rsid w:val="3C305D6E"/>
    <w:rsid w:val="3C382266"/>
    <w:rsid w:val="3C391DD4"/>
    <w:rsid w:val="3C3F2F19"/>
    <w:rsid w:val="3C463576"/>
    <w:rsid w:val="3C472A0E"/>
    <w:rsid w:val="3C5E23E6"/>
    <w:rsid w:val="3C6436EA"/>
    <w:rsid w:val="3C657A3E"/>
    <w:rsid w:val="3C6727DF"/>
    <w:rsid w:val="3C6E6FCF"/>
    <w:rsid w:val="3C8D4BE6"/>
    <w:rsid w:val="3C90469E"/>
    <w:rsid w:val="3C9B3F0D"/>
    <w:rsid w:val="3CA02607"/>
    <w:rsid w:val="3CAB7D63"/>
    <w:rsid w:val="3CC527C1"/>
    <w:rsid w:val="3CCA0754"/>
    <w:rsid w:val="3CCC7FAA"/>
    <w:rsid w:val="3CDA0620"/>
    <w:rsid w:val="3CE04B7A"/>
    <w:rsid w:val="3CE3763E"/>
    <w:rsid w:val="3CEA37D7"/>
    <w:rsid w:val="3CF71419"/>
    <w:rsid w:val="3CFA508D"/>
    <w:rsid w:val="3D170712"/>
    <w:rsid w:val="3D1721C0"/>
    <w:rsid w:val="3D227735"/>
    <w:rsid w:val="3D28077F"/>
    <w:rsid w:val="3D2D239B"/>
    <w:rsid w:val="3D382B00"/>
    <w:rsid w:val="3D5620B0"/>
    <w:rsid w:val="3D573277"/>
    <w:rsid w:val="3D5937AC"/>
    <w:rsid w:val="3D6D6539"/>
    <w:rsid w:val="3D7E29F6"/>
    <w:rsid w:val="3D934113"/>
    <w:rsid w:val="3DA2705B"/>
    <w:rsid w:val="3DA53539"/>
    <w:rsid w:val="3DA861EC"/>
    <w:rsid w:val="3DB0458E"/>
    <w:rsid w:val="3DB35694"/>
    <w:rsid w:val="3DB43634"/>
    <w:rsid w:val="3DB71B33"/>
    <w:rsid w:val="3DB911D4"/>
    <w:rsid w:val="3DCA4D98"/>
    <w:rsid w:val="3DDB632B"/>
    <w:rsid w:val="3DDF227B"/>
    <w:rsid w:val="3DE577D0"/>
    <w:rsid w:val="3DE9500F"/>
    <w:rsid w:val="3DFB6BED"/>
    <w:rsid w:val="3DFE29BC"/>
    <w:rsid w:val="3E0A013E"/>
    <w:rsid w:val="3E103D97"/>
    <w:rsid w:val="3E13386A"/>
    <w:rsid w:val="3E1F48B5"/>
    <w:rsid w:val="3E2829A8"/>
    <w:rsid w:val="3E284CAD"/>
    <w:rsid w:val="3E3D6BE8"/>
    <w:rsid w:val="3E4D5AA5"/>
    <w:rsid w:val="3E4F4D95"/>
    <w:rsid w:val="3E5C1C0B"/>
    <w:rsid w:val="3E605D7B"/>
    <w:rsid w:val="3E613884"/>
    <w:rsid w:val="3E640B33"/>
    <w:rsid w:val="3E671F5B"/>
    <w:rsid w:val="3E680161"/>
    <w:rsid w:val="3E696B7E"/>
    <w:rsid w:val="3E6B55A3"/>
    <w:rsid w:val="3E707498"/>
    <w:rsid w:val="3E71368D"/>
    <w:rsid w:val="3E7567DF"/>
    <w:rsid w:val="3E782FDC"/>
    <w:rsid w:val="3E7B0AF2"/>
    <w:rsid w:val="3E8F178D"/>
    <w:rsid w:val="3E906406"/>
    <w:rsid w:val="3E91532E"/>
    <w:rsid w:val="3E9970E7"/>
    <w:rsid w:val="3E9B631A"/>
    <w:rsid w:val="3EA4146C"/>
    <w:rsid w:val="3EA94FCA"/>
    <w:rsid w:val="3EAC495E"/>
    <w:rsid w:val="3EAD1CD6"/>
    <w:rsid w:val="3EAD648A"/>
    <w:rsid w:val="3EBB4AEE"/>
    <w:rsid w:val="3EC33289"/>
    <w:rsid w:val="3EC97967"/>
    <w:rsid w:val="3ECA0657"/>
    <w:rsid w:val="3ECC0FDD"/>
    <w:rsid w:val="3ECE06BD"/>
    <w:rsid w:val="3ECF6094"/>
    <w:rsid w:val="3ED91E9B"/>
    <w:rsid w:val="3EDE6D1E"/>
    <w:rsid w:val="3EE55C57"/>
    <w:rsid w:val="3F036EB6"/>
    <w:rsid w:val="3F050B2F"/>
    <w:rsid w:val="3F2269B3"/>
    <w:rsid w:val="3F236909"/>
    <w:rsid w:val="3F316D95"/>
    <w:rsid w:val="3F3D6303"/>
    <w:rsid w:val="3F3E75F0"/>
    <w:rsid w:val="3F4336BB"/>
    <w:rsid w:val="3F5225F3"/>
    <w:rsid w:val="3F5453E8"/>
    <w:rsid w:val="3F572AFA"/>
    <w:rsid w:val="3F5A7FC0"/>
    <w:rsid w:val="3F5C181C"/>
    <w:rsid w:val="3F634BD5"/>
    <w:rsid w:val="3F6B59AE"/>
    <w:rsid w:val="3FAE2AC7"/>
    <w:rsid w:val="3FB0000E"/>
    <w:rsid w:val="3FB005D8"/>
    <w:rsid w:val="3FB05F40"/>
    <w:rsid w:val="3FB12920"/>
    <w:rsid w:val="3FB400A8"/>
    <w:rsid w:val="3FB53B02"/>
    <w:rsid w:val="3FBC72A1"/>
    <w:rsid w:val="3FBD191B"/>
    <w:rsid w:val="3FC71D63"/>
    <w:rsid w:val="3FCD2EEF"/>
    <w:rsid w:val="3FD74950"/>
    <w:rsid w:val="3FF3AF66"/>
    <w:rsid w:val="3FFDAAA5"/>
    <w:rsid w:val="40006336"/>
    <w:rsid w:val="40040006"/>
    <w:rsid w:val="400B5238"/>
    <w:rsid w:val="40104FD1"/>
    <w:rsid w:val="40151314"/>
    <w:rsid w:val="40161F75"/>
    <w:rsid w:val="401A51BC"/>
    <w:rsid w:val="402B6F32"/>
    <w:rsid w:val="4035462F"/>
    <w:rsid w:val="404D2230"/>
    <w:rsid w:val="404F5D16"/>
    <w:rsid w:val="4066620A"/>
    <w:rsid w:val="40697695"/>
    <w:rsid w:val="406978DD"/>
    <w:rsid w:val="406B5E40"/>
    <w:rsid w:val="40741E03"/>
    <w:rsid w:val="40774DD8"/>
    <w:rsid w:val="40790F19"/>
    <w:rsid w:val="40821699"/>
    <w:rsid w:val="408E7728"/>
    <w:rsid w:val="40922062"/>
    <w:rsid w:val="409C6247"/>
    <w:rsid w:val="40B969ED"/>
    <w:rsid w:val="40C20D26"/>
    <w:rsid w:val="40C5331A"/>
    <w:rsid w:val="40D14E28"/>
    <w:rsid w:val="40D3375B"/>
    <w:rsid w:val="40E32783"/>
    <w:rsid w:val="40EB65DD"/>
    <w:rsid w:val="40EF658B"/>
    <w:rsid w:val="40F20AB7"/>
    <w:rsid w:val="40FF651D"/>
    <w:rsid w:val="41155C7D"/>
    <w:rsid w:val="411D2572"/>
    <w:rsid w:val="411F3F16"/>
    <w:rsid w:val="41220CE1"/>
    <w:rsid w:val="41307274"/>
    <w:rsid w:val="41313857"/>
    <w:rsid w:val="413C0683"/>
    <w:rsid w:val="41401527"/>
    <w:rsid w:val="4149513D"/>
    <w:rsid w:val="414C289C"/>
    <w:rsid w:val="41556A1E"/>
    <w:rsid w:val="415B1FE0"/>
    <w:rsid w:val="4162705B"/>
    <w:rsid w:val="41681150"/>
    <w:rsid w:val="41684027"/>
    <w:rsid w:val="41756B8B"/>
    <w:rsid w:val="417B0D3C"/>
    <w:rsid w:val="41820F87"/>
    <w:rsid w:val="41846666"/>
    <w:rsid w:val="418F5CEE"/>
    <w:rsid w:val="41956FC3"/>
    <w:rsid w:val="419D59DD"/>
    <w:rsid w:val="419F2EA3"/>
    <w:rsid w:val="41A55979"/>
    <w:rsid w:val="41AF5D96"/>
    <w:rsid w:val="41B27A98"/>
    <w:rsid w:val="41B3295A"/>
    <w:rsid w:val="41B34155"/>
    <w:rsid w:val="41B80FEA"/>
    <w:rsid w:val="41BB789D"/>
    <w:rsid w:val="41CB2E95"/>
    <w:rsid w:val="41CE5D6F"/>
    <w:rsid w:val="41CE5E80"/>
    <w:rsid w:val="41CF1349"/>
    <w:rsid w:val="41D47CA6"/>
    <w:rsid w:val="41D9224B"/>
    <w:rsid w:val="41D92E2A"/>
    <w:rsid w:val="41DA7E07"/>
    <w:rsid w:val="41DB3703"/>
    <w:rsid w:val="41DD216B"/>
    <w:rsid w:val="41DE58F1"/>
    <w:rsid w:val="41E626FC"/>
    <w:rsid w:val="41F84C3F"/>
    <w:rsid w:val="42020CB8"/>
    <w:rsid w:val="42053DF6"/>
    <w:rsid w:val="42077BE9"/>
    <w:rsid w:val="42101F23"/>
    <w:rsid w:val="42137EA2"/>
    <w:rsid w:val="421E7EC4"/>
    <w:rsid w:val="42267A5C"/>
    <w:rsid w:val="422F407F"/>
    <w:rsid w:val="4236350A"/>
    <w:rsid w:val="423730E7"/>
    <w:rsid w:val="42393A30"/>
    <w:rsid w:val="424478C7"/>
    <w:rsid w:val="42525529"/>
    <w:rsid w:val="42642385"/>
    <w:rsid w:val="42682E1D"/>
    <w:rsid w:val="42690B0A"/>
    <w:rsid w:val="426F4B6A"/>
    <w:rsid w:val="426F6060"/>
    <w:rsid w:val="4271078E"/>
    <w:rsid w:val="427F4441"/>
    <w:rsid w:val="42802FA7"/>
    <w:rsid w:val="42875AF2"/>
    <w:rsid w:val="42884F70"/>
    <w:rsid w:val="428C5320"/>
    <w:rsid w:val="429123AD"/>
    <w:rsid w:val="42A53E36"/>
    <w:rsid w:val="42B545E4"/>
    <w:rsid w:val="42C53FC1"/>
    <w:rsid w:val="42D24020"/>
    <w:rsid w:val="42DC3FE9"/>
    <w:rsid w:val="42F36C4D"/>
    <w:rsid w:val="42F75C15"/>
    <w:rsid w:val="430742C8"/>
    <w:rsid w:val="432E256D"/>
    <w:rsid w:val="435278F3"/>
    <w:rsid w:val="43652ADE"/>
    <w:rsid w:val="4367719E"/>
    <w:rsid w:val="436B02D7"/>
    <w:rsid w:val="436F2539"/>
    <w:rsid w:val="437602C4"/>
    <w:rsid w:val="43796616"/>
    <w:rsid w:val="43A655CA"/>
    <w:rsid w:val="43AB0D36"/>
    <w:rsid w:val="43AB3053"/>
    <w:rsid w:val="43AF6312"/>
    <w:rsid w:val="43B20353"/>
    <w:rsid w:val="43B60B7C"/>
    <w:rsid w:val="43BB792D"/>
    <w:rsid w:val="43C912ED"/>
    <w:rsid w:val="43D057F1"/>
    <w:rsid w:val="43D1414A"/>
    <w:rsid w:val="43D26B6F"/>
    <w:rsid w:val="43D30430"/>
    <w:rsid w:val="43D63B3A"/>
    <w:rsid w:val="43D67E4D"/>
    <w:rsid w:val="43DD67D9"/>
    <w:rsid w:val="43DF56DB"/>
    <w:rsid w:val="43E21A42"/>
    <w:rsid w:val="43F61EFF"/>
    <w:rsid w:val="43F6705C"/>
    <w:rsid w:val="43FB7B69"/>
    <w:rsid w:val="44053304"/>
    <w:rsid w:val="44071B29"/>
    <w:rsid w:val="44082E5E"/>
    <w:rsid w:val="440C0538"/>
    <w:rsid w:val="440C56F0"/>
    <w:rsid w:val="440E0A54"/>
    <w:rsid w:val="44141688"/>
    <w:rsid w:val="44175663"/>
    <w:rsid w:val="442A3260"/>
    <w:rsid w:val="443A68E8"/>
    <w:rsid w:val="443E627D"/>
    <w:rsid w:val="44417472"/>
    <w:rsid w:val="44493192"/>
    <w:rsid w:val="444C7891"/>
    <w:rsid w:val="44504583"/>
    <w:rsid w:val="44546900"/>
    <w:rsid w:val="445A7412"/>
    <w:rsid w:val="44615D4D"/>
    <w:rsid w:val="446263B0"/>
    <w:rsid w:val="446933DB"/>
    <w:rsid w:val="447C21A2"/>
    <w:rsid w:val="447E71DD"/>
    <w:rsid w:val="448133F2"/>
    <w:rsid w:val="44860C71"/>
    <w:rsid w:val="44897E0A"/>
    <w:rsid w:val="4490797F"/>
    <w:rsid w:val="44A24CE2"/>
    <w:rsid w:val="44AC6AA0"/>
    <w:rsid w:val="44BE2E8F"/>
    <w:rsid w:val="44C02FBC"/>
    <w:rsid w:val="44C9166B"/>
    <w:rsid w:val="44CF1F14"/>
    <w:rsid w:val="44D43250"/>
    <w:rsid w:val="44D477D8"/>
    <w:rsid w:val="44D70EFD"/>
    <w:rsid w:val="44DB79B8"/>
    <w:rsid w:val="44DE66C3"/>
    <w:rsid w:val="44EF65A4"/>
    <w:rsid w:val="450353C6"/>
    <w:rsid w:val="4509333F"/>
    <w:rsid w:val="45116BFC"/>
    <w:rsid w:val="451A4682"/>
    <w:rsid w:val="45273624"/>
    <w:rsid w:val="45293F10"/>
    <w:rsid w:val="452A6789"/>
    <w:rsid w:val="452A7E19"/>
    <w:rsid w:val="4535604E"/>
    <w:rsid w:val="453E7B2C"/>
    <w:rsid w:val="45534F41"/>
    <w:rsid w:val="45610A71"/>
    <w:rsid w:val="45783A8C"/>
    <w:rsid w:val="458D1EE2"/>
    <w:rsid w:val="45975583"/>
    <w:rsid w:val="45A23E4F"/>
    <w:rsid w:val="45A864FE"/>
    <w:rsid w:val="45AA75E0"/>
    <w:rsid w:val="45BA2A70"/>
    <w:rsid w:val="45C110D3"/>
    <w:rsid w:val="45D04FEF"/>
    <w:rsid w:val="45D33485"/>
    <w:rsid w:val="45EE5900"/>
    <w:rsid w:val="46092E53"/>
    <w:rsid w:val="46113203"/>
    <w:rsid w:val="462214B8"/>
    <w:rsid w:val="462D5FEF"/>
    <w:rsid w:val="46423B27"/>
    <w:rsid w:val="46427C53"/>
    <w:rsid w:val="464B0531"/>
    <w:rsid w:val="464C3A05"/>
    <w:rsid w:val="46511E10"/>
    <w:rsid w:val="46550474"/>
    <w:rsid w:val="46567739"/>
    <w:rsid w:val="465E3098"/>
    <w:rsid w:val="46623D1B"/>
    <w:rsid w:val="46672F35"/>
    <w:rsid w:val="466C3BF2"/>
    <w:rsid w:val="466D4269"/>
    <w:rsid w:val="46753A27"/>
    <w:rsid w:val="468B615B"/>
    <w:rsid w:val="46943FE6"/>
    <w:rsid w:val="469B5EB8"/>
    <w:rsid w:val="469C5366"/>
    <w:rsid w:val="46BD694E"/>
    <w:rsid w:val="46BE554E"/>
    <w:rsid w:val="46C2651D"/>
    <w:rsid w:val="46C45D65"/>
    <w:rsid w:val="46D07416"/>
    <w:rsid w:val="46D22372"/>
    <w:rsid w:val="46E4537F"/>
    <w:rsid w:val="46E74CC0"/>
    <w:rsid w:val="46F10BCE"/>
    <w:rsid w:val="46F24A9C"/>
    <w:rsid w:val="46FA3F26"/>
    <w:rsid w:val="46FE047B"/>
    <w:rsid w:val="47037458"/>
    <w:rsid w:val="470D0168"/>
    <w:rsid w:val="470D4174"/>
    <w:rsid w:val="47221EC0"/>
    <w:rsid w:val="472A79E0"/>
    <w:rsid w:val="472C105B"/>
    <w:rsid w:val="4736137F"/>
    <w:rsid w:val="473769F4"/>
    <w:rsid w:val="473D5031"/>
    <w:rsid w:val="47436F93"/>
    <w:rsid w:val="47497CED"/>
    <w:rsid w:val="474E3CA6"/>
    <w:rsid w:val="474F2EE8"/>
    <w:rsid w:val="47585BA0"/>
    <w:rsid w:val="475A1D2F"/>
    <w:rsid w:val="475A7944"/>
    <w:rsid w:val="476436A4"/>
    <w:rsid w:val="47823144"/>
    <w:rsid w:val="478F23A2"/>
    <w:rsid w:val="479876C5"/>
    <w:rsid w:val="47A20961"/>
    <w:rsid w:val="47A2298A"/>
    <w:rsid w:val="47C30CFF"/>
    <w:rsid w:val="47CE6EE6"/>
    <w:rsid w:val="47D538BF"/>
    <w:rsid w:val="47E81FD1"/>
    <w:rsid w:val="47EC3BCC"/>
    <w:rsid w:val="47EF48E2"/>
    <w:rsid w:val="47FD50B0"/>
    <w:rsid w:val="480107DA"/>
    <w:rsid w:val="48056817"/>
    <w:rsid w:val="48071009"/>
    <w:rsid w:val="480F7A6B"/>
    <w:rsid w:val="48160910"/>
    <w:rsid w:val="481D2E0A"/>
    <w:rsid w:val="482917DE"/>
    <w:rsid w:val="48314497"/>
    <w:rsid w:val="48454B43"/>
    <w:rsid w:val="484E2F53"/>
    <w:rsid w:val="484E459F"/>
    <w:rsid w:val="485174E3"/>
    <w:rsid w:val="485C3A09"/>
    <w:rsid w:val="486E0331"/>
    <w:rsid w:val="4873740A"/>
    <w:rsid w:val="4877279F"/>
    <w:rsid w:val="48832C3B"/>
    <w:rsid w:val="489176F0"/>
    <w:rsid w:val="489808D8"/>
    <w:rsid w:val="48A01DC6"/>
    <w:rsid w:val="48A84EA4"/>
    <w:rsid w:val="48AE7B29"/>
    <w:rsid w:val="48B34240"/>
    <w:rsid w:val="48C8045B"/>
    <w:rsid w:val="48C85917"/>
    <w:rsid w:val="48D05068"/>
    <w:rsid w:val="48D72399"/>
    <w:rsid w:val="48D926AD"/>
    <w:rsid w:val="48DC03DD"/>
    <w:rsid w:val="48F22A8B"/>
    <w:rsid w:val="48F2474B"/>
    <w:rsid w:val="4900376F"/>
    <w:rsid w:val="49046090"/>
    <w:rsid w:val="490578A2"/>
    <w:rsid w:val="4924152D"/>
    <w:rsid w:val="4924574C"/>
    <w:rsid w:val="492B380B"/>
    <w:rsid w:val="492F4200"/>
    <w:rsid w:val="49306605"/>
    <w:rsid w:val="4932429E"/>
    <w:rsid w:val="493317E9"/>
    <w:rsid w:val="4933521B"/>
    <w:rsid w:val="49344B77"/>
    <w:rsid w:val="493811F1"/>
    <w:rsid w:val="4940531D"/>
    <w:rsid w:val="494A50B2"/>
    <w:rsid w:val="49515037"/>
    <w:rsid w:val="495441DE"/>
    <w:rsid w:val="49590D13"/>
    <w:rsid w:val="495F5E6E"/>
    <w:rsid w:val="496603CB"/>
    <w:rsid w:val="49722813"/>
    <w:rsid w:val="49727215"/>
    <w:rsid w:val="49752438"/>
    <w:rsid w:val="497E3FC3"/>
    <w:rsid w:val="497F4D95"/>
    <w:rsid w:val="49825179"/>
    <w:rsid w:val="49827172"/>
    <w:rsid w:val="49857B3C"/>
    <w:rsid w:val="49875839"/>
    <w:rsid w:val="49891345"/>
    <w:rsid w:val="498F3090"/>
    <w:rsid w:val="499049E3"/>
    <w:rsid w:val="4997096B"/>
    <w:rsid w:val="49A30128"/>
    <w:rsid w:val="49B01BAE"/>
    <w:rsid w:val="49B54250"/>
    <w:rsid w:val="49B61DD3"/>
    <w:rsid w:val="49B749A4"/>
    <w:rsid w:val="49B8517B"/>
    <w:rsid w:val="49B854B2"/>
    <w:rsid w:val="49C2169A"/>
    <w:rsid w:val="49C41D97"/>
    <w:rsid w:val="49C42A10"/>
    <w:rsid w:val="49C76AA2"/>
    <w:rsid w:val="49CD79A4"/>
    <w:rsid w:val="49DF3699"/>
    <w:rsid w:val="49EB61F2"/>
    <w:rsid w:val="49EC674C"/>
    <w:rsid w:val="49EC7055"/>
    <w:rsid w:val="49EF5898"/>
    <w:rsid w:val="49F47F64"/>
    <w:rsid w:val="49FD7E22"/>
    <w:rsid w:val="4A0E2BA8"/>
    <w:rsid w:val="4A0E2C84"/>
    <w:rsid w:val="4A111BFA"/>
    <w:rsid w:val="4A267576"/>
    <w:rsid w:val="4A280B0E"/>
    <w:rsid w:val="4A2C3C74"/>
    <w:rsid w:val="4A2D7BC9"/>
    <w:rsid w:val="4A327B46"/>
    <w:rsid w:val="4A3845C5"/>
    <w:rsid w:val="4A3B2897"/>
    <w:rsid w:val="4A3B2DB5"/>
    <w:rsid w:val="4A4044A1"/>
    <w:rsid w:val="4A4B3F70"/>
    <w:rsid w:val="4A4E68FC"/>
    <w:rsid w:val="4A51261B"/>
    <w:rsid w:val="4A543304"/>
    <w:rsid w:val="4A5D123E"/>
    <w:rsid w:val="4A5F2B0E"/>
    <w:rsid w:val="4A6075A3"/>
    <w:rsid w:val="4A6242BC"/>
    <w:rsid w:val="4A6514DB"/>
    <w:rsid w:val="4A664A90"/>
    <w:rsid w:val="4A80341B"/>
    <w:rsid w:val="4A811C9F"/>
    <w:rsid w:val="4A816144"/>
    <w:rsid w:val="4A86390E"/>
    <w:rsid w:val="4A8A1046"/>
    <w:rsid w:val="4A980693"/>
    <w:rsid w:val="4A98092D"/>
    <w:rsid w:val="4A9A1CA8"/>
    <w:rsid w:val="4A9B3DA6"/>
    <w:rsid w:val="4AAB13E0"/>
    <w:rsid w:val="4AB604A6"/>
    <w:rsid w:val="4AD32458"/>
    <w:rsid w:val="4AD75D13"/>
    <w:rsid w:val="4AD93DBB"/>
    <w:rsid w:val="4AE42374"/>
    <w:rsid w:val="4AE67BDD"/>
    <w:rsid w:val="4AEF3541"/>
    <w:rsid w:val="4AEF4782"/>
    <w:rsid w:val="4AF41A83"/>
    <w:rsid w:val="4AF64EB3"/>
    <w:rsid w:val="4AF854A5"/>
    <w:rsid w:val="4AFE02EB"/>
    <w:rsid w:val="4B0B061E"/>
    <w:rsid w:val="4B116C3A"/>
    <w:rsid w:val="4B1A31D2"/>
    <w:rsid w:val="4B1F2755"/>
    <w:rsid w:val="4B21349F"/>
    <w:rsid w:val="4B2947A3"/>
    <w:rsid w:val="4B2A6963"/>
    <w:rsid w:val="4B424673"/>
    <w:rsid w:val="4B43687B"/>
    <w:rsid w:val="4B4C4C91"/>
    <w:rsid w:val="4B4F585E"/>
    <w:rsid w:val="4B5066D3"/>
    <w:rsid w:val="4B556C18"/>
    <w:rsid w:val="4B5B00CB"/>
    <w:rsid w:val="4B5C2A02"/>
    <w:rsid w:val="4B5D1505"/>
    <w:rsid w:val="4B5D2F0E"/>
    <w:rsid w:val="4B670EEB"/>
    <w:rsid w:val="4B700715"/>
    <w:rsid w:val="4B7837FE"/>
    <w:rsid w:val="4B842536"/>
    <w:rsid w:val="4B857330"/>
    <w:rsid w:val="4B8D6483"/>
    <w:rsid w:val="4B9426D6"/>
    <w:rsid w:val="4B9C75DB"/>
    <w:rsid w:val="4B9F636B"/>
    <w:rsid w:val="4BA9427B"/>
    <w:rsid w:val="4BB21BF5"/>
    <w:rsid w:val="4BC93340"/>
    <w:rsid w:val="4BCD5D8A"/>
    <w:rsid w:val="4BD667C4"/>
    <w:rsid w:val="4BDB6730"/>
    <w:rsid w:val="4BE50349"/>
    <w:rsid w:val="4BF11E1A"/>
    <w:rsid w:val="4BF9699A"/>
    <w:rsid w:val="4C0A56D4"/>
    <w:rsid w:val="4C0D086F"/>
    <w:rsid w:val="4C1233AD"/>
    <w:rsid w:val="4C1648A2"/>
    <w:rsid w:val="4C185ADC"/>
    <w:rsid w:val="4C1F4B55"/>
    <w:rsid w:val="4C364701"/>
    <w:rsid w:val="4C4233CF"/>
    <w:rsid w:val="4C4502B3"/>
    <w:rsid w:val="4C481290"/>
    <w:rsid w:val="4C4A5877"/>
    <w:rsid w:val="4C4C2ECA"/>
    <w:rsid w:val="4C5114DD"/>
    <w:rsid w:val="4C5B4E2F"/>
    <w:rsid w:val="4C64188F"/>
    <w:rsid w:val="4C675562"/>
    <w:rsid w:val="4C6B203A"/>
    <w:rsid w:val="4C6B7D09"/>
    <w:rsid w:val="4CB35E71"/>
    <w:rsid w:val="4CB94893"/>
    <w:rsid w:val="4CC9192E"/>
    <w:rsid w:val="4CD40156"/>
    <w:rsid w:val="4CD97F00"/>
    <w:rsid w:val="4CE507BB"/>
    <w:rsid w:val="4CE84B1E"/>
    <w:rsid w:val="4CF84925"/>
    <w:rsid w:val="4CFB7174"/>
    <w:rsid w:val="4D0541DC"/>
    <w:rsid w:val="4D0553D3"/>
    <w:rsid w:val="4D0828E9"/>
    <w:rsid w:val="4D083099"/>
    <w:rsid w:val="4D08524C"/>
    <w:rsid w:val="4D1413B4"/>
    <w:rsid w:val="4D17385C"/>
    <w:rsid w:val="4D433305"/>
    <w:rsid w:val="4D4B4412"/>
    <w:rsid w:val="4D503413"/>
    <w:rsid w:val="4D6A54AB"/>
    <w:rsid w:val="4D813B05"/>
    <w:rsid w:val="4D815267"/>
    <w:rsid w:val="4D8C0894"/>
    <w:rsid w:val="4D8F1DE7"/>
    <w:rsid w:val="4D9D0D26"/>
    <w:rsid w:val="4DA20DFB"/>
    <w:rsid w:val="4DAD5859"/>
    <w:rsid w:val="4DB85C63"/>
    <w:rsid w:val="4DB9274D"/>
    <w:rsid w:val="4DC33C1E"/>
    <w:rsid w:val="4DCA0A14"/>
    <w:rsid w:val="4DCE2B3B"/>
    <w:rsid w:val="4DDD35FC"/>
    <w:rsid w:val="4DE15ABD"/>
    <w:rsid w:val="4DE91693"/>
    <w:rsid w:val="4DEE3FB3"/>
    <w:rsid w:val="4DF20E52"/>
    <w:rsid w:val="4DF52C1C"/>
    <w:rsid w:val="4DFE09DF"/>
    <w:rsid w:val="4DFF3390"/>
    <w:rsid w:val="4E0144FA"/>
    <w:rsid w:val="4E055215"/>
    <w:rsid w:val="4E0A289D"/>
    <w:rsid w:val="4E0B0488"/>
    <w:rsid w:val="4E10399C"/>
    <w:rsid w:val="4E1103A0"/>
    <w:rsid w:val="4E2D7F67"/>
    <w:rsid w:val="4E3C53C0"/>
    <w:rsid w:val="4E444909"/>
    <w:rsid w:val="4E4C191C"/>
    <w:rsid w:val="4E604970"/>
    <w:rsid w:val="4E691FCA"/>
    <w:rsid w:val="4E70427F"/>
    <w:rsid w:val="4E7B161E"/>
    <w:rsid w:val="4E7D1929"/>
    <w:rsid w:val="4E8C412A"/>
    <w:rsid w:val="4E9F52CA"/>
    <w:rsid w:val="4EB433E3"/>
    <w:rsid w:val="4EB44996"/>
    <w:rsid w:val="4EBA01BB"/>
    <w:rsid w:val="4EC1374B"/>
    <w:rsid w:val="4ECD2946"/>
    <w:rsid w:val="4ED147C1"/>
    <w:rsid w:val="4ED374D0"/>
    <w:rsid w:val="4EE27D7A"/>
    <w:rsid w:val="4EED6AB4"/>
    <w:rsid w:val="4EEE4967"/>
    <w:rsid w:val="4EFF10AB"/>
    <w:rsid w:val="4F0110F6"/>
    <w:rsid w:val="4F0711B8"/>
    <w:rsid w:val="4F0D1F32"/>
    <w:rsid w:val="4F105E49"/>
    <w:rsid w:val="4F32541F"/>
    <w:rsid w:val="4F3A6287"/>
    <w:rsid w:val="4F3B2C0D"/>
    <w:rsid w:val="4F3F0431"/>
    <w:rsid w:val="4F404EE0"/>
    <w:rsid w:val="4F414A9A"/>
    <w:rsid w:val="4F503EC3"/>
    <w:rsid w:val="4F5D8CFB"/>
    <w:rsid w:val="4F5F50BC"/>
    <w:rsid w:val="4F5F5AC3"/>
    <w:rsid w:val="4F65431D"/>
    <w:rsid w:val="4F83000A"/>
    <w:rsid w:val="4F9B16D6"/>
    <w:rsid w:val="4FA856E5"/>
    <w:rsid w:val="4FB01DB0"/>
    <w:rsid w:val="4FB7054A"/>
    <w:rsid w:val="4FC44ABC"/>
    <w:rsid w:val="4FD33681"/>
    <w:rsid w:val="4FD867DE"/>
    <w:rsid w:val="4FDD4119"/>
    <w:rsid w:val="4FDF5DEF"/>
    <w:rsid w:val="4FE06B2A"/>
    <w:rsid w:val="4FE859C5"/>
    <w:rsid w:val="4FEC47F8"/>
    <w:rsid w:val="4FFE3F05"/>
    <w:rsid w:val="501244E2"/>
    <w:rsid w:val="502D57C0"/>
    <w:rsid w:val="503451F3"/>
    <w:rsid w:val="50397B2D"/>
    <w:rsid w:val="50440A06"/>
    <w:rsid w:val="505644F6"/>
    <w:rsid w:val="50785C87"/>
    <w:rsid w:val="508250F6"/>
    <w:rsid w:val="50963EF0"/>
    <w:rsid w:val="509E3987"/>
    <w:rsid w:val="50A06EBA"/>
    <w:rsid w:val="50B93817"/>
    <w:rsid w:val="50BE405E"/>
    <w:rsid w:val="50C75459"/>
    <w:rsid w:val="50D16BC1"/>
    <w:rsid w:val="50D343A2"/>
    <w:rsid w:val="50D77449"/>
    <w:rsid w:val="5100482F"/>
    <w:rsid w:val="510A147E"/>
    <w:rsid w:val="51123DFB"/>
    <w:rsid w:val="51150696"/>
    <w:rsid w:val="511600C5"/>
    <w:rsid w:val="511E4130"/>
    <w:rsid w:val="511F0A79"/>
    <w:rsid w:val="51215BB8"/>
    <w:rsid w:val="51235A2B"/>
    <w:rsid w:val="512F48C3"/>
    <w:rsid w:val="513B53D4"/>
    <w:rsid w:val="513C181E"/>
    <w:rsid w:val="51462300"/>
    <w:rsid w:val="51496907"/>
    <w:rsid w:val="51576E2F"/>
    <w:rsid w:val="515C7FB9"/>
    <w:rsid w:val="516D6307"/>
    <w:rsid w:val="517065DD"/>
    <w:rsid w:val="517270B8"/>
    <w:rsid w:val="51792B6A"/>
    <w:rsid w:val="517A55E8"/>
    <w:rsid w:val="517C5C51"/>
    <w:rsid w:val="5182302A"/>
    <w:rsid w:val="518F2363"/>
    <w:rsid w:val="51917847"/>
    <w:rsid w:val="5192567D"/>
    <w:rsid w:val="51963BA3"/>
    <w:rsid w:val="519F7FAC"/>
    <w:rsid w:val="51A018B7"/>
    <w:rsid w:val="51A14737"/>
    <w:rsid w:val="51A2158E"/>
    <w:rsid w:val="51A8382E"/>
    <w:rsid w:val="51A87469"/>
    <w:rsid w:val="51AB4F07"/>
    <w:rsid w:val="51B67F42"/>
    <w:rsid w:val="51BA4C96"/>
    <w:rsid w:val="51BB6817"/>
    <w:rsid w:val="51CA475C"/>
    <w:rsid w:val="51CE5C4C"/>
    <w:rsid w:val="51DD57B6"/>
    <w:rsid w:val="51DF350E"/>
    <w:rsid w:val="51DF412A"/>
    <w:rsid w:val="520B2C6D"/>
    <w:rsid w:val="52133C34"/>
    <w:rsid w:val="52140036"/>
    <w:rsid w:val="522638BE"/>
    <w:rsid w:val="5229322C"/>
    <w:rsid w:val="522A0C52"/>
    <w:rsid w:val="522A1EF5"/>
    <w:rsid w:val="523C588C"/>
    <w:rsid w:val="523D30C4"/>
    <w:rsid w:val="52403BF9"/>
    <w:rsid w:val="524150BF"/>
    <w:rsid w:val="52420E87"/>
    <w:rsid w:val="5248662E"/>
    <w:rsid w:val="524D1DE7"/>
    <w:rsid w:val="52586AC4"/>
    <w:rsid w:val="527B219E"/>
    <w:rsid w:val="528449E8"/>
    <w:rsid w:val="52876BEF"/>
    <w:rsid w:val="528B2294"/>
    <w:rsid w:val="528F0C8A"/>
    <w:rsid w:val="52987A13"/>
    <w:rsid w:val="52995E1D"/>
    <w:rsid w:val="52A37469"/>
    <w:rsid w:val="52AB41B5"/>
    <w:rsid w:val="52BC333B"/>
    <w:rsid w:val="52C1522B"/>
    <w:rsid w:val="52C7662D"/>
    <w:rsid w:val="52C77D06"/>
    <w:rsid w:val="52D4020B"/>
    <w:rsid w:val="52E54444"/>
    <w:rsid w:val="52E93EE0"/>
    <w:rsid w:val="52FF4BFF"/>
    <w:rsid w:val="53030788"/>
    <w:rsid w:val="530D327B"/>
    <w:rsid w:val="53170583"/>
    <w:rsid w:val="53234FBA"/>
    <w:rsid w:val="532663CB"/>
    <w:rsid w:val="533C7CC3"/>
    <w:rsid w:val="534479A8"/>
    <w:rsid w:val="534731E7"/>
    <w:rsid w:val="534C0638"/>
    <w:rsid w:val="53596866"/>
    <w:rsid w:val="536870CF"/>
    <w:rsid w:val="537B0DF2"/>
    <w:rsid w:val="53840791"/>
    <w:rsid w:val="538728EC"/>
    <w:rsid w:val="538D5A45"/>
    <w:rsid w:val="53930A17"/>
    <w:rsid w:val="539D45B7"/>
    <w:rsid w:val="53A17B6E"/>
    <w:rsid w:val="53A345E8"/>
    <w:rsid w:val="53A92F5C"/>
    <w:rsid w:val="53AA69EC"/>
    <w:rsid w:val="53AE47CC"/>
    <w:rsid w:val="53B94E28"/>
    <w:rsid w:val="53BA2060"/>
    <w:rsid w:val="53CE651E"/>
    <w:rsid w:val="53D53D51"/>
    <w:rsid w:val="53EC4262"/>
    <w:rsid w:val="53F97037"/>
    <w:rsid w:val="540353D1"/>
    <w:rsid w:val="54060F9D"/>
    <w:rsid w:val="54090F5E"/>
    <w:rsid w:val="540F235E"/>
    <w:rsid w:val="54213DCB"/>
    <w:rsid w:val="54222B22"/>
    <w:rsid w:val="542C7A98"/>
    <w:rsid w:val="543B63E2"/>
    <w:rsid w:val="544615F0"/>
    <w:rsid w:val="544909BE"/>
    <w:rsid w:val="545C145C"/>
    <w:rsid w:val="545D2C15"/>
    <w:rsid w:val="54605FBD"/>
    <w:rsid w:val="5463724D"/>
    <w:rsid w:val="54652DF3"/>
    <w:rsid w:val="54676070"/>
    <w:rsid w:val="546E0797"/>
    <w:rsid w:val="54703A7A"/>
    <w:rsid w:val="547D78E9"/>
    <w:rsid w:val="54825E65"/>
    <w:rsid w:val="548561B2"/>
    <w:rsid w:val="54892033"/>
    <w:rsid w:val="548A5B56"/>
    <w:rsid w:val="54A86A7C"/>
    <w:rsid w:val="54AF16DE"/>
    <w:rsid w:val="54B50CF1"/>
    <w:rsid w:val="54B95EEC"/>
    <w:rsid w:val="54C0394D"/>
    <w:rsid w:val="54C82840"/>
    <w:rsid w:val="54C869E7"/>
    <w:rsid w:val="54CE39BB"/>
    <w:rsid w:val="54D166F6"/>
    <w:rsid w:val="54D71321"/>
    <w:rsid w:val="54D90BDE"/>
    <w:rsid w:val="54E131E2"/>
    <w:rsid w:val="54F43303"/>
    <w:rsid w:val="54F457BC"/>
    <w:rsid w:val="54FC2BCD"/>
    <w:rsid w:val="55005D7D"/>
    <w:rsid w:val="550428F6"/>
    <w:rsid w:val="55131FEC"/>
    <w:rsid w:val="551630FC"/>
    <w:rsid w:val="551B1C37"/>
    <w:rsid w:val="552D196B"/>
    <w:rsid w:val="55301446"/>
    <w:rsid w:val="554307FE"/>
    <w:rsid w:val="55495910"/>
    <w:rsid w:val="554C05D6"/>
    <w:rsid w:val="555F1B75"/>
    <w:rsid w:val="556A47BF"/>
    <w:rsid w:val="55733F59"/>
    <w:rsid w:val="55863FAB"/>
    <w:rsid w:val="5596306C"/>
    <w:rsid w:val="559A3850"/>
    <w:rsid w:val="55A03D0C"/>
    <w:rsid w:val="55B33F16"/>
    <w:rsid w:val="55B81E3A"/>
    <w:rsid w:val="55B90195"/>
    <w:rsid w:val="55C21041"/>
    <w:rsid w:val="55C62557"/>
    <w:rsid w:val="55CC6981"/>
    <w:rsid w:val="55D02071"/>
    <w:rsid w:val="55D2248F"/>
    <w:rsid w:val="55DE46F8"/>
    <w:rsid w:val="55DF4042"/>
    <w:rsid w:val="55E85F28"/>
    <w:rsid w:val="55F15FDB"/>
    <w:rsid w:val="55F86847"/>
    <w:rsid w:val="56217B10"/>
    <w:rsid w:val="562379E2"/>
    <w:rsid w:val="562E599A"/>
    <w:rsid w:val="56394636"/>
    <w:rsid w:val="564718FB"/>
    <w:rsid w:val="564D42F2"/>
    <w:rsid w:val="565B4EAE"/>
    <w:rsid w:val="565F6532"/>
    <w:rsid w:val="5662423A"/>
    <w:rsid w:val="56647180"/>
    <w:rsid w:val="566E223B"/>
    <w:rsid w:val="566E7783"/>
    <w:rsid w:val="567574D3"/>
    <w:rsid w:val="56853787"/>
    <w:rsid w:val="568F468B"/>
    <w:rsid w:val="569128DB"/>
    <w:rsid w:val="569649E6"/>
    <w:rsid w:val="56980CBC"/>
    <w:rsid w:val="569A2AE4"/>
    <w:rsid w:val="56A43F9B"/>
    <w:rsid w:val="56A44466"/>
    <w:rsid w:val="56A61297"/>
    <w:rsid w:val="56B66789"/>
    <w:rsid w:val="56BA4629"/>
    <w:rsid w:val="56C27357"/>
    <w:rsid w:val="56C4073B"/>
    <w:rsid w:val="56CB143B"/>
    <w:rsid w:val="56D4259B"/>
    <w:rsid w:val="56DC433C"/>
    <w:rsid w:val="56E62A25"/>
    <w:rsid w:val="56E70E91"/>
    <w:rsid w:val="56E945D8"/>
    <w:rsid w:val="56EE7DC9"/>
    <w:rsid w:val="56F140FB"/>
    <w:rsid w:val="56FA2572"/>
    <w:rsid w:val="56FB42D4"/>
    <w:rsid w:val="570F38FB"/>
    <w:rsid w:val="57317A2D"/>
    <w:rsid w:val="573343D5"/>
    <w:rsid w:val="57480C7E"/>
    <w:rsid w:val="574E044C"/>
    <w:rsid w:val="57597C45"/>
    <w:rsid w:val="577919F1"/>
    <w:rsid w:val="57837719"/>
    <w:rsid w:val="578F77B5"/>
    <w:rsid w:val="579537F7"/>
    <w:rsid w:val="57C14AD0"/>
    <w:rsid w:val="57C4409F"/>
    <w:rsid w:val="57CA10D2"/>
    <w:rsid w:val="57CD6833"/>
    <w:rsid w:val="57FD013B"/>
    <w:rsid w:val="57FF729E"/>
    <w:rsid w:val="58106CA6"/>
    <w:rsid w:val="58130A39"/>
    <w:rsid w:val="5814199B"/>
    <w:rsid w:val="581553C8"/>
    <w:rsid w:val="58166406"/>
    <w:rsid w:val="58176D45"/>
    <w:rsid w:val="58207C92"/>
    <w:rsid w:val="58247D50"/>
    <w:rsid w:val="58381E6A"/>
    <w:rsid w:val="583C62B7"/>
    <w:rsid w:val="5848185C"/>
    <w:rsid w:val="584F7D5F"/>
    <w:rsid w:val="585B1210"/>
    <w:rsid w:val="585E5941"/>
    <w:rsid w:val="585E782A"/>
    <w:rsid w:val="58656967"/>
    <w:rsid w:val="58701BA4"/>
    <w:rsid w:val="587E014A"/>
    <w:rsid w:val="5887397A"/>
    <w:rsid w:val="588D33E6"/>
    <w:rsid w:val="588F52D9"/>
    <w:rsid w:val="58A04617"/>
    <w:rsid w:val="58A545FC"/>
    <w:rsid w:val="58AC5F1C"/>
    <w:rsid w:val="58CA623D"/>
    <w:rsid w:val="58E53FCB"/>
    <w:rsid w:val="58EA2C4B"/>
    <w:rsid w:val="58F10149"/>
    <w:rsid w:val="58F7366B"/>
    <w:rsid w:val="59042F7C"/>
    <w:rsid w:val="591050F0"/>
    <w:rsid w:val="592430C6"/>
    <w:rsid w:val="59264D2A"/>
    <w:rsid w:val="593B2A10"/>
    <w:rsid w:val="59402925"/>
    <w:rsid w:val="59446117"/>
    <w:rsid w:val="59592ED1"/>
    <w:rsid w:val="59610D60"/>
    <w:rsid w:val="596541E5"/>
    <w:rsid w:val="596C0F43"/>
    <w:rsid w:val="596D77E3"/>
    <w:rsid w:val="59744FD4"/>
    <w:rsid w:val="597B5697"/>
    <w:rsid w:val="599B6EA3"/>
    <w:rsid w:val="599C00A2"/>
    <w:rsid w:val="599F418D"/>
    <w:rsid w:val="59A4763B"/>
    <w:rsid w:val="59B21A2E"/>
    <w:rsid w:val="59B23C9A"/>
    <w:rsid w:val="59B94819"/>
    <w:rsid w:val="59C84333"/>
    <w:rsid w:val="59DE28FC"/>
    <w:rsid w:val="59E05471"/>
    <w:rsid w:val="59EC3189"/>
    <w:rsid w:val="59EE7365"/>
    <w:rsid w:val="59F304B9"/>
    <w:rsid w:val="5A0B34F7"/>
    <w:rsid w:val="5A0D5EFA"/>
    <w:rsid w:val="5A100BCE"/>
    <w:rsid w:val="5A100EB5"/>
    <w:rsid w:val="5A114CC0"/>
    <w:rsid w:val="5A1D7EF7"/>
    <w:rsid w:val="5A2E3986"/>
    <w:rsid w:val="5A356DD6"/>
    <w:rsid w:val="5A382C39"/>
    <w:rsid w:val="5A3C0583"/>
    <w:rsid w:val="5A42051E"/>
    <w:rsid w:val="5A445430"/>
    <w:rsid w:val="5A4E0741"/>
    <w:rsid w:val="5A534FF7"/>
    <w:rsid w:val="5A68290F"/>
    <w:rsid w:val="5A6B2DA3"/>
    <w:rsid w:val="5A6D0771"/>
    <w:rsid w:val="5A787E0A"/>
    <w:rsid w:val="5A8265BB"/>
    <w:rsid w:val="5A890355"/>
    <w:rsid w:val="5A9601DB"/>
    <w:rsid w:val="5AB51DDE"/>
    <w:rsid w:val="5ABA7E3D"/>
    <w:rsid w:val="5AC616A0"/>
    <w:rsid w:val="5ACD3B4F"/>
    <w:rsid w:val="5AD259D8"/>
    <w:rsid w:val="5AD97181"/>
    <w:rsid w:val="5AEB60C3"/>
    <w:rsid w:val="5AF93E8D"/>
    <w:rsid w:val="5AFE2F42"/>
    <w:rsid w:val="5B036C0E"/>
    <w:rsid w:val="5B0A4061"/>
    <w:rsid w:val="5B0C5FBD"/>
    <w:rsid w:val="5B1B000A"/>
    <w:rsid w:val="5B1C6576"/>
    <w:rsid w:val="5B2100D5"/>
    <w:rsid w:val="5B226060"/>
    <w:rsid w:val="5B2C792B"/>
    <w:rsid w:val="5B464B7E"/>
    <w:rsid w:val="5B4A13C2"/>
    <w:rsid w:val="5B6E69CA"/>
    <w:rsid w:val="5B6F606C"/>
    <w:rsid w:val="5B710FC8"/>
    <w:rsid w:val="5B716D64"/>
    <w:rsid w:val="5B743C52"/>
    <w:rsid w:val="5B772B5D"/>
    <w:rsid w:val="5B775E85"/>
    <w:rsid w:val="5B7B067C"/>
    <w:rsid w:val="5B890F47"/>
    <w:rsid w:val="5B975843"/>
    <w:rsid w:val="5B9A3F92"/>
    <w:rsid w:val="5B9B465A"/>
    <w:rsid w:val="5B9E2B29"/>
    <w:rsid w:val="5BA036A9"/>
    <w:rsid w:val="5BA5170C"/>
    <w:rsid w:val="5BA545CB"/>
    <w:rsid w:val="5BA861E5"/>
    <w:rsid w:val="5BA95949"/>
    <w:rsid w:val="5BAC7567"/>
    <w:rsid w:val="5BBE2742"/>
    <w:rsid w:val="5BC551D7"/>
    <w:rsid w:val="5BCF5FD7"/>
    <w:rsid w:val="5BD64CF3"/>
    <w:rsid w:val="5BD77AF6"/>
    <w:rsid w:val="5BF7F6AC"/>
    <w:rsid w:val="5BFB2A09"/>
    <w:rsid w:val="5BFB638B"/>
    <w:rsid w:val="5C014C14"/>
    <w:rsid w:val="5C056287"/>
    <w:rsid w:val="5C0F6CB9"/>
    <w:rsid w:val="5C16288F"/>
    <w:rsid w:val="5C207758"/>
    <w:rsid w:val="5C2969DD"/>
    <w:rsid w:val="5C2C51C2"/>
    <w:rsid w:val="5C2D5415"/>
    <w:rsid w:val="5C517365"/>
    <w:rsid w:val="5C5A7340"/>
    <w:rsid w:val="5C617983"/>
    <w:rsid w:val="5C6F147B"/>
    <w:rsid w:val="5C764E25"/>
    <w:rsid w:val="5C7C3DBC"/>
    <w:rsid w:val="5C864257"/>
    <w:rsid w:val="5C9763F1"/>
    <w:rsid w:val="5C9E7C2E"/>
    <w:rsid w:val="5CA15D23"/>
    <w:rsid w:val="5CAC4F60"/>
    <w:rsid w:val="5CB754E3"/>
    <w:rsid w:val="5CC334F6"/>
    <w:rsid w:val="5CC56ABA"/>
    <w:rsid w:val="5CCC07B0"/>
    <w:rsid w:val="5CD6073D"/>
    <w:rsid w:val="5CD90705"/>
    <w:rsid w:val="5CEB1B81"/>
    <w:rsid w:val="5CEC2D02"/>
    <w:rsid w:val="5CF86D3C"/>
    <w:rsid w:val="5D0015BF"/>
    <w:rsid w:val="5D06031B"/>
    <w:rsid w:val="5D0C3DC7"/>
    <w:rsid w:val="5D1848A5"/>
    <w:rsid w:val="5D193471"/>
    <w:rsid w:val="5D1E77D4"/>
    <w:rsid w:val="5D210E09"/>
    <w:rsid w:val="5D3025FF"/>
    <w:rsid w:val="5D324075"/>
    <w:rsid w:val="5D3A09B8"/>
    <w:rsid w:val="5D3F4041"/>
    <w:rsid w:val="5D4261AF"/>
    <w:rsid w:val="5D4C134D"/>
    <w:rsid w:val="5D55380D"/>
    <w:rsid w:val="5D5D7B1E"/>
    <w:rsid w:val="5D6111F2"/>
    <w:rsid w:val="5D6E6F86"/>
    <w:rsid w:val="5D77069D"/>
    <w:rsid w:val="5D8936C9"/>
    <w:rsid w:val="5D8A3A67"/>
    <w:rsid w:val="5D927024"/>
    <w:rsid w:val="5D9C58DF"/>
    <w:rsid w:val="5D9F4100"/>
    <w:rsid w:val="5DA2372A"/>
    <w:rsid w:val="5DB00D3B"/>
    <w:rsid w:val="5DC243DB"/>
    <w:rsid w:val="5DCF5FA1"/>
    <w:rsid w:val="5DD30236"/>
    <w:rsid w:val="5DDD7DB4"/>
    <w:rsid w:val="5DE72BB9"/>
    <w:rsid w:val="5DF17B97"/>
    <w:rsid w:val="5DFC2281"/>
    <w:rsid w:val="5DFE49EE"/>
    <w:rsid w:val="5DFF737F"/>
    <w:rsid w:val="5E00208A"/>
    <w:rsid w:val="5E0A43F8"/>
    <w:rsid w:val="5E0C5298"/>
    <w:rsid w:val="5E1272FB"/>
    <w:rsid w:val="5E150433"/>
    <w:rsid w:val="5E1702B0"/>
    <w:rsid w:val="5E1C1670"/>
    <w:rsid w:val="5E3B61F4"/>
    <w:rsid w:val="5E442AFD"/>
    <w:rsid w:val="5E4D30BA"/>
    <w:rsid w:val="5E4E152D"/>
    <w:rsid w:val="5E5100E1"/>
    <w:rsid w:val="5E532D1B"/>
    <w:rsid w:val="5E591204"/>
    <w:rsid w:val="5E6663C5"/>
    <w:rsid w:val="5E690D5E"/>
    <w:rsid w:val="5E6A0606"/>
    <w:rsid w:val="5E746F2A"/>
    <w:rsid w:val="5E775B99"/>
    <w:rsid w:val="5E8D32BA"/>
    <w:rsid w:val="5EA93002"/>
    <w:rsid w:val="5EB13B1E"/>
    <w:rsid w:val="5EBA5148"/>
    <w:rsid w:val="5ECE6451"/>
    <w:rsid w:val="5ED460B2"/>
    <w:rsid w:val="5ED91797"/>
    <w:rsid w:val="5EDF206B"/>
    <w:rsid w:val="5EEB40CF"/>
    <w:rsid w:val="5EF8260C"/>
    <w:rsid w:val="5EFC246C"/>
    <w:rsid w:val="5F061CD1"/>
    <w:rsid w:val="5F1E30E5"/>
    <w:rsid w:val="5F377813"/>
    <w:rsid w:val="5F39549A"/>
    <w:rsid w:val="5F3D7AAC"/>
    <w:rsid w:val="5F4E354E"/>
    <w:rsid w:val="5F537E60"/>
    <w:rsid w:val="5F731427"/>
    <w:rsid w:val="5F812EE3"/>
    <w:rsid w:val="5F8E39E6"/>
    <w:rsid w:val="5F922566"/>
    <w:rsid w:val="5F9A7B6B"/>
    <w:rsid w:val="5FAA70C2"/>
    <w:rsid w:val="5FB454E8"/>
    <w:rsid w:val="5FBC509E"/>
    <w:rsid w:val="5FC376E3"/>
    <w:rsid w:val="5FC559AB"/>
    <w:rsid w:val="5FC876E1"/>
    <w:rsid w:val="5FCD0F39"/>
    <w:rsid w:val="5FD70898"/>
    <w:rsid w:val="5FDB1CEF"/>
    <w:rsid w:val="5FDDE6BB"/>
    <w:rsid w:val="6000247B"/>
    <w:rsid w:val="600147B5"/>
    <w:rsid w:val="60026C59"/>
    <w:rsid w:val="600D2427"/>
    <w:rsid w:val="601F0A73"/>
    <w:rsid w:val="60436A1B"/>
    <w:rsid w:val="604416A4"/>
    <w:rsid w:val="60465395"/>
    <w:rsid w:val="60477519"/>
    <w:rsid w:val="60575B6D"/>
    <w:rsid w:val="605B70B7"/>
    <w:rsid w:val="60613E36"/>
    <w:rsid w:val="606E6BE4"/>
    <w:rsid w:val="6086096B"/>
    <w:rsid w:val="608C7161"/>
    <w:rsid w:val="60907220"/>
    <w:rsid w:val="609A1105"/>
    <w:rsid w:val="60C44D75"/>
    <w:rsid w:val="60C54619"/>
    <w:rsid w:val="60CC3323"/>
    <w:rsid w:val="60CE2364"/>
    <w:rsid w:val="60CE267F"/>
    <w:rsid w:val="60D21DF8"/>
    <w:rsid w:val="60D35802"/>
    <w:rsid w:val="60E0624B"/>
    <w:rsid w:val="60E1532B"/>
    <w:rsid w:val="60E229FC"/>
    <w:rsid w:val="60EC1F9E"/>
    <w:rsid w:val="60F03D00"/>
    <w:rsid w:val="610067DF"/>
    <w:rsid w:val="610805B6"/>
    <w:rsid w:val="61105C30"/>
    <w:rsid w:val="61114DB3"/>
    <w:rsid w:val="611B075B"/>
    <w:rsid w:val="611C0A48"/>
    <w:rsid w:val="61202836"/>
    <w:rsid w:val="612C1086"/>
    <w:rsid w:val="61330DFC"/>
    <w:rsid w:val="613A76B5"/>
    <w:rsid w:val="613C1875"/>
    <w:rsid w:val="613C265E"/>
    <w:rsid w:val="613E7918"/>
    <w:rsid w:val="61420DBB"/>
    <w:rsid w:val="61443667"/>
    <w:rsid w:val="61452033"/>
    <w:rsid w:val="6148394B"/>
    <w:rsid w:val="614A6ACB"/>
    <w:rsid w:val="616630C6"/>
    <w:rsid w:val="61665F39"/>
    <w:rsid w:val="616B0236"/>
    <w:rsid w:val="617163C7"/>
    <w:rsid w:val="617B16A8"/>
    <w:rsid w:val="619028A6"/>
    <w:rsid w:val="61A82072"/>
    <w:rsid w:val="61B22B22"/>
    <w:rsid w:val="61B63590"/>
    <w:rsid w:val="61BC65D1"/>
    <w:rsid w:val="61C675E9"/>
    <w:rsid w:val="61CB5C30"/>
    <w:rsid w:val="61D758F4"/>
    <w:rsid w:val="61D80FC7"/>
    <w:rsid w:val="61E33148"/>
    <w:rsid w:val="61EB1D46"/>
    <w:rsid w:val="61EC10AF"/>
    <w:rsid w:val="61FF1DCD"/>
    <w:rsid w:val="620A0CDC"/>
    <w:rsid w:val="620F5E0E"/>
    <w:rsid w:val="6215352D"/>
    <w:rsid w:val="622324D6"/>
    <w:rsid w:val="62246687"/>
    <w:rsid w:val="62264FF6"/>
    <w:rsid w:val="62355ABE"/>
    <w:rsid w:val="62387AC2"/>
    <w:rsid w:val="625379F3"/>
    <w:rsid w:val="625F1916"/>
    <w:rsid w:val="626058A9"/>
    <w:rsid w:val="627002FC"/>
    <w:rsid w:val="627A4079"/>
    <w:rsid w:val="627C183B"/>
    <w:rsid w:val="628671B8"/>
    <w:rsid w:val="628D2CB2"/>
    <w:rsid w:val="628F00BA"/>
    <w:rsid w:val="62AC2443"/>
    <w:rsid w:val="62B0741E"/>
    <w:rsid w:val="62BE7C14"/>
    <w:rsid w:val="62C165DD"/>
    <w:rsid w:val="62CB7263"/>
    <w:rsid w:val="62DA0E37"/>
    <w:rsid w:val="62DB4EDF"/>
    <w:rsid w:val="62DD1B78"/>
    <w:rsid w:val="62DE182A"/>
    <w:rsid w:val="62E20BA3"/>
    <w:rsid w:val="62E32931"/>
    <w:rsid w:val="62E609AF"/>
    <w:rsid w:val="62EE2350"/>
    <w:rsid w:val="62F62D17"/>
    <w:rsid w:val="63076198"/>
    <w:rsid w:val="63185FA2"/>
    <w:rsid w:val="63197191"/>
    <w:rsid w:val="632F1AEC"/>
    <w:rsid w:val="6332257C"/>
    <w:rsid w:val="633F7B08"/>
    <w:rsid w:val="63534332"/>
    <w:rsid w:val="635C2933"/>
    <w:rsid w:val="635C3D24"/>
    <w:rsid w:val="635E2BE0"/>
    <w:rsid w:val="63636EB0"/>
    <w:rsid w:val="636C3444"/>
    <w:rsid w:val="63777076"/>
    <w:rsid w:val="637E241F"/>
    <w:rsid w:val="63836FE7"/>
    <w:rsid w:val="63840FA0"/>
    <w:rsid w:val="63907C89"/>
    <w:rsid w:val="6398788F"/>
    <w:rsid w:val="639C62AB"/>
    <w:rsid w:val="63A07392"/>
    <w:rsid w:val="63A15013"/>
    <w:rsid w:val="63A71D99"/>
    <w:rsid w:val="63A857C6"/>
    <w:rsid w:val="63AA1562"/>
    <w:rsid w:val="63C079C8"/>
    <w:rsid w:val="63C41718"/>
    <w:rsid w:val="63C50CA4"/>
    <w:rsid w:val="63D53F5A"/>
    <w:rsid w:val="63DA198A"/>
    <w:rsid w:val="63EC42CE"/>
    <w:rsid w:val="63FD3C8B"/>
    <w:rsid w:val="64086BE0"/>
    <w:rsid w:val="640E1042"/>
    <w:rsid w:val="64103871"/>
    <w:rsid w:val="64152118"/>
    <w:rsid w:val="641D579D"/>
    <w:rsid w:val="64210CCB"/>
    <w:rsid w:val="6446311F"/>
    <w:rsid w:val="6449081E"/>
    <w:rsid w:val="6455400F"/>
    <w:rsid w:val="64572E6D"/>
    <w:rsid w:val="64593DFA"/>
    <w:rsid w:val="645B1206"/>
    <w:rsid w:val="645E5D2E"/>
    <w:rsid w:val="646D06C4"/>
    <w:rsid w:val="646E2EB8"/>
    <w:rsid w:val="647E7E08"/>
    <w:rsid w:val="64830F69"/>
    <w:rsid w:val="64931F11"/>
    <w:rsid w:val="649A0ABA"/>
    <w:rsid w:val="64AB6DAD"/>
    <w:rsid w:val="64AC4B27"/>
    <w:rsid w:val="64AF3FF1"/>
    <w:rsid w:val="64B23CB6"/>
    <w:rsid w:val="64BA0128"/>
    <w:rsid w:val="64BC17BB"/>
    <w:rsid w:val="64BD2338"/>
    <w:rsid w:val="64C427EC"/>
    <w:rsid w:val="64D77EEC"/>
    <w:rsid w:val="64DA391C"/>
    <w:rsid w:val="64F1178E"/>
    <w:rsid w:val="64FC5F3B"/>
    <w:rsid w:val="65000119"/>
    <w:rsid w:val="65111636"/>
    <w:rsid w:val="651D0BB5"/>
    <w:rsid w:val="652C1CD6"/>
    <w:rsid w:val="652D1935"/>
    <w:rsid w:val="65404114"/>
    <w:rsid w:val="655532F7"/>
    <w:rsid w:val="65735178"/>
    <w:rsid w:val="65783306"/>
    <w:rsid w:val="658247E4"/>
    <w:rsid w:val="65827F06"/>
    <w:rsid w:val="658C75DF"/>
    <w:rsid w:val="659C3613"/>
    <w:rsid w:val="659D195E"/>
    <w:rsid w:val="659F0550"/>
    <w:rsid w:val="65A37DBC"/>
    <w:rsid w:val="65A76BCF"/>
    <w:rsid w:val="65AB71D2"/>
    <w:rsid w:val="65AD3140"/>
    <w:rsid w:val="65AF4C43"/>
    <w:rsid w:val="65B4018C"/>
    <w:rsid w:val="65B540D9"/>
    <w:rsid w:val="65C1767E"/>
    <w:rsid w:val="65C92E7C"/>
    <w:rsid w:val="65CB4FB4"/>
    <w:rsid w:val="65D122BF"/>
    <w:rsid w:val="65D57E0E"/>
    <w:rsid w:val="65D61B1A"/>
    <w:rsid w:val="65D7651B"/>
    <w:rsid w:val="65E3601A"/>
    <w:rsid w:val="65E62ED8"/>
    <w:rsid w:val="65EB6C6F"/>
    <w:rsid w:val="65F10948"/>
    <w:rsid w:val="65F35F04"/>
    <w:rsid w:val="6601485A"/>
    <w:rsid w:val="66046B4E"/>
    <w:rsid w:val="6615758F"/>
    <w:rsid w:val="66196ECC"/>
    <w:rsid w:val="66303632"/>
    <w:rsid w:val="663E460A"/>
    <w:rsid w:val="664601B8"/>
    <w:rsid w:val="6657159A"/>
    <w:rsid w:val="665D343F"/>
    <w:rsid w:val="665F3603"/>
    <w:rsid w:val="66644753"/>
    <w:rsid w:val="66686440"/>
    <w:rsid w:val="66694836"/>
    <w:rsid w:val="666E4B39"/>
    <w:rsid w:val="66723862"/>
    <w:rsid w:val="66727DB4"/>
    <w:rsid w:val="66760BD7"/>
    <w:rsid w:val="669361A9"/>
    <w:rsid w:val="66A3333B"/>
    <w:rsid w:val="66A43DB4"/>
    <w:rsid w:val="66A71C88"/>
    <w:rsid w:val="66A926DD"/>
    <w:rsid w:val="66E3166E"/>
    <w:rsid w:val="66E3632D"/>
    <w:rsid w:val="66EE6FD6"/>
    <w:rsid w:val="6703713B"/>
    <w:rsid w:val="670F2CA0"/>
    <w:rsid w:val="671F4472"/>
    <w:rsid w:val="672F1E85"/>
    <w:rsid w:val="6764794B"/>
    <w:rsid w:val="6768274A"/>
    <w:rsid w:val="677364EC"/>
    <w:rsid w:val="67750ABD"/>
    <w:rsid w:val="678122F4"/>
    <w:rsid w:val="678D736E"/>
    <w:rsid w:val="678E2725"/>
    <w:rsid w:val="679B08DF"/>
    <w:rsid w:val="67A40605"/>
    <w:rsid w:val="67A7026C"/>
    <w:rsid w:val="67CF0021"/>
    <w:rsid w:val="67D742CB"/>
    <w:rsid w:val="67DE0D83"/>
    <w:rsid w:val="67DF1078"/>
    <w:rsid w:val="67EF03F0"/>
    <w:rsid w:val="68027B8F"/>
    <w:rsid w:val="680728BA"/>
    <w:rsid w:val="680817AE"/>
    <w:rsid w:val="68206398"/>
    <w:rsid w:val="682279B0"/>
    <w:rsid w:val="68231AA6"/>
    <w:rsid w:val="6832387B"/>
    <w:rsid w:val="683B523E"/>
    <w:rsid w:val="684405CC"/>
    <w:rsid w:val="68496D13"/>
    <w:rsid w:val="68503BF2"/>
    <w:rsid w:val="68513875"/>
    <w:rsid w:val="68692696"/>
    <w:rsid w:val="688D2B33"/>
    <w:rsid w:val="689C79FC"/>
    <w:rsid w:val="689D6171"/>
    <w:rsid w:val="68A87DD3"/>
    <w:rsid w:val="68AA72DB"/>
    <w:rsid w:val="68AD4BCE"/>
    <w:rsid w:val="68B26BFD"/>
    <w:rsid w:val="68CC3DE0"/>
    <w:rsid w:val="68E324DC"/>
    <w:rsid w:val="68F6776E"/>
    <w:rsid w:val="690534E1"/>
    <w:rsid w:val="690A2A6D"/>
    <w:rsid w:val="69142C71"/>
    <w:rsid w:val="69172F0A"/>
    <w:rsid w:val="69214729"/>
    <w:rsid w:val="6922067B"/>
    <w:rsid w:val="69321A61"/>
    <w:rsid w:val="694A4E99"/>
    <w:rsid w:val="69520496"/>
    <w:rsid w:val="695C6610"/>
    <w:rsid w:val="696449B4"/>
    <w:rsid w:val="69695B9C"/>
    <w:rsid w:val="696A640D"/>
    <w:rsid w:val="697164A6"/>
    <w:rsid w:val="69792ADF"/>
    <w:rsid w:val="699658D9"/>
    <w:rsid w:val="699A2A0E"/>
    <w:rsid w:val="699C354E"/>
    <w:rsid w:val="69A311FE"/>
    <w:rsid w:val="69AC3773"/>
    <w:rsid w:val="69B311E0"/>
    <w:rsid w:val="69CB25F8"/>
    <w:rsid w:val="69D62AF4"/>
    <w:rsid w:val="69DF1C8C"/>
    <w:rsid w:val="69E42E40"/>
    <w:rsid w:val="69E9611D"/>
    <w:rsid w:val="69F149EA"/>
    <w:rsid w:val="69FD725C"/>
    <w:rsid w:val="69FE5BB5"/>
    <w:rsid w:val="6A046C7D"/>
    <w:rsid w:val="6A070584"/>
    <w:rsid w:val="6A0C66E5"/>
    <w:rsid w:val="6A0E177B"/>
    <w:rsid w:val="6A124174"/>
    <w:rsid w:val="6A137278"/>
    <w:rsid w:val="6A15629A"/>
    <w:rsid w:val="6A1B4786"/>
    <w:rsid w:val="6A25691C"/>
    <w:rsid w:val="6A2C7535"/>
    <w:rsid w:val="6A2E45BB"/>
    <w:rsid w:val="6A2F3F5E"/>
    <w:rsid w:val="6A362A0F"/>
    <w:rsid w:val="6A4C4396"/>
    <w:rsid w:val="6A55282D"/>
    <w:rsid w:val="6A5C1CD5"/>
    <w:rsid w:val="6A6447E5"/>
    <w:rsid w:val="6A76433A"/>
    <w:rsid w:val="6A7A4451"/>
    <w:rsid w:val="6A7D22D8"/>
    <w:rsid w:val="6A81547A"/>
    <w:rsid w:val="6A930F1A"/>
    <w:rsid w:val="6A9339C4"/>
    <w:rsid w:val="6A94212E"/>
    <w:rsid w:val="6A9D0F09"/>
    <w:rsid w:val="6AA831C5"/>
    <w:rsid w:val="6AB271BF"/>
    <w:rsid w:val="6AB303A3"/>
    <w:rsid w:val="6AB978A5"/>
    <w:rsid w:val="6ACF11A8"/>
    <w:rsid w:val="6AD47CD9"/>
    <w:rsid w:val="6ADA325C"/>
    <w:rsid w:val="6ADD01AA"/>
    <w:rsid w:val="6AF25534"/>
    <w:rsid w:val="6AF76936"/>
    <w:rsid w:val="6AF9322F"/>
    <w:rsid w:val="6AFB08D2"/>
    <w:rsid w:val="6B0344BB"/>
    <w:rsid w:val="6B0530ED"/>
    <w:rsid w:val="6B06685B"/>
    <w:rsid w:val="6B277907"/>
    <w:rsid w:val="6B296584"/>
    <w:rsid w:val="6B322D81"/>
    <w:rsid w:val="6B33736F"/>
    <w:rsid w:val="6B340849"/>
    <w:rsid w:val="6B3928B6"/>
    <w:rsid w:val="6B462CE0"/>
    <w:rsid w:val="6B480E55"/>
    <w:rsid w:val="6B4F273B"/>
    <w:rsid w:val="6B514E1B"/>
    <w:rsid w:val="6B52582F"/>
    <w:rsid w:val="6B551BF1"/>
    <w:rsid w:val="6B577EAB"/>
    <w:rsid w:val="6B6432ED"/>
    <w:rsid w:val="6B760940"/>
    <w:rsid w:val="6B786F8B"/>
    <w:rsid w:val="6B866978"/>
    <w:rsid w:val="6B891E19"/>
    <w:rsid w:val="6B941FCC"/>
    <w:rsid w:val="6B9D3663"/>
    <w:rsid w:val="6B9E2231"/>
    <w:rsid w:val="6BA935C4"/>
    <w:rsid w:val="6BC43F1F"/>
    <w:rsid w:val="6BC91D6E"/>
    <w:rsid w:val="6BD839B0"/>
    <w:rsid w:val="6BDB5C94"/>
    <w:rsid w:val="6BDB6090"/>
    <w:rsid w:val="6BDC1899"/>
    <w:rsid w:val="6BE42587"/>
    <w:rsid w:val="6BED3CC8"/>
    <w:rsid w:val="6BF07518"/>
    <w:rsid w:val="6BF84BB3"/>
    <w:rsid w:val="6C040C2B"/>
    <w:rsid w:val="6C072D96"/>
    <w:rsid w:val="6C122656"/>
    <w:rsid w:val="6C1B696A"/>
    <w:rsid w:val="6C285280"/>
    <w:rsid w:val="6C2B4CD0"/>
    <w:rsid w:val="6C302A39"/>
    <w:rsid w:val="6C394A87"/>
    <w:rsid w:val="6C396A79"/>
    <w:rsid w:val="6C3B6833"/>
    <w:rsid w:val="6C3E677A"/>
    <w:rsid w:val="6C4F610C"/>
    <w:rsid w:val="6C7B5E0B"/>
    <w:rsid w:val="6C7D7982"/>
    <w:rsid w:val="6C7F69A8"/>
    <w:rsid w:val="6C8E5586"/>
    <w:rsid w:val="6C9E2160"/>
    <w:rsid w:val="6C9E52CA"/>
    <w:rsid w:val="6CA21347"/>
    <w:rsid w:val="6CA400C7"/>
    <w:rsid w:val="6CAE5034"/>
    <w:rsid w:val="6CB12C8C"/>
    <w:rsid w:val="6CB32FFA"/>
    <w:rsid w:val="6CB973DE"/>
    <w:rsid w:val="6CBC78E1"/>
    <w:rsid w:val="6CC3557E"/>
    <w:rsid w:val="6CC76A52"/>
    <w:rsid w:val="6CC96B43"/>
    <w:rsid w:val="6CD72490"/>
    <w:rsid w:val="6CDC1608"/>
    <w:rsid w:val="6CDE1346"/>
    <w:rsid w:val="6CEA65C7"/>
    <w:rsid w:val="6CF648CC"/>
    <w:rsid w:val="6D0336F9"/>
    <w:rsid w:val="6D064EC8"/>
    <w:rsid w:val="6D131125"/>
    <w:rsid w:val="6D260C96"/>
    <w:rsid w:val="6D36300F"/>
    <w:rsid w:val="6D413F66"/>
    <w:rsid w:val="6D415B5B"/>
    <w:rsid w:val="6D434685"/>
    <w:rsid w:val="6D4836EB"/>
    <w:rsid w:val="6D4D5D26"/>
    <w:rsid w:val="6D697B23"/>
    <w:rsid w:val="6D912FC0"/>
    <w:rsid w:val="6D9F0301"/>
    <w:rsid w:val="6DB678CB"/>
    <w:rsid w:val="6DBD23B8"/>
    <w:rsid w:val="6DC30087"/>
    <w:rsid w:val="6DCD2DF3"/>
    <w:rsid w:val="6DD702FB"/>
    <w:rsid w:val="6DEC597F"/>
    <w:rsid w:val="6DF450FF"/>
    <w:rsid w:val="6DF46255"/>
    <w:rsid w:val="6DFC5EAD"/>
    <w:rsid w:val="6E1A4D22"/>
    <w:rsid w:val="6E2D02DD"/>
    <w:rsid w:val="6E2E476A"/>
    <w:rsid w:val="6E4C5B50"/>
    <w:rsid w:val="6E642863"/>
    <w:rsid w:val="6E792349"/>
    <w:rsid w:val="6E923D3F"/>
    <w:rsid w:val="6EA16762"/>
    <w:rsid w:val="6EA72155"/>
    <w:rsid w:val="6EAF0BF3"/>
    <w:rsid w:val="6EBE1A41"/>
    <w:rsid w:val="6EC0731A"/>
    <w:rsid w:val="6EC529FD"/>
    <w:rsid w:val="6ECD050E"/>
    <w:rsid w:val="6EF07EC9"/>
    <w:rsid w:val="6EF70206"/>
    <w:rsid w:val="6EFB632C"/>
    <w:rsid w:val="6F0714A5"/>
    <w:rsid w:val="6F0A5CB7"/>
    <w:rsid w:val="6F0E30D9"/>
    <w:rsid w:val="6F183C2E"/>
    <w:rsid w:val="6F191059"/>
    <w:rsid w:val="6F1A7F51"/>
    <w:rsid w:val="6F240D41"/>
    <w:rsid w:val="6F257FE2"/>
    <w:rsid w:val="6F264D12"/>
    <w:rsid w:val="6F26561D"/>
    <w:rsid w:val="6F290204"/>
    <w:rsid w:val="6F2C7DCC"/>
    <w:rsid w:val="6F2D30A9"/>
    <w:rsid w:val="6F307625"/>
    <w:rsid w:val="6F322600"/>
    <w:rsid w:val="6F3327D0"/>
    <w:rsid w:val="6F33787F"/>
    <w:rsid w:val="6F345DA1"/>
    <w:rsid w:val="6F35675E"/>
    <w:rsid w:val="6F45623B"/>
    <w:rsid w:val="6F460A3C"/>
    <w:rsid w:val="6F461E62"/>
    <w:rsid w:val="6F4844CF"/>
    <w:rsid w:val="6F4A0249"/>
    <w:rsid w:val="6F5233AC"/>
    <w:rsid w:val="6F536E13"/>
    <w:rsid w:val="6F7C2D15"/>
    <w:rsid w:val="6F7F634F"/>
    <w:rsid w:val="6F817ABF"/>
    <w:rsid w:val="6F852C45"/>
    <w:rsid w:val="6F861E4D"/>
    <w:rsid w:val="6F9B66B7"/>
    <w:rsid w:val="6F9F2391"/>
    <w:rsid w:val="6FA103C6"/>
    <w:rsid w:val="6FB552C1"/>
    <w:rsid w:val="6FB813DA"/>
    <w:rsid w:val="6FBA6997"/>
    <w:rsid w:val="6FBD2CF9"/>
    <w:rsid w:val="6FC43F33"/>
    <w:rsid w:val="6FCA5E05"/>
    <w:rsid w:val="6FD511D2"/>
    <w:rsid w:val="6FE94C92"/>
    <w:rsid w:val="6FE965BE"/>
    <w:rsid w:val="6FEC121D"/>
    <w:rsid w:val="6FF46EB5"/>
    <w:rsid w:val="6FF87E02"/>
    <w:rsid w:val="6FFE0C27"/>
    <w:rsid w:val="6FFF1D0E"/>
    <w:rsid w:val="70023EF4"/>
    <w:rsid w:val="700C0DDB"/>
    <w:rsid w:val="700C30E5"/>
    <w:rsid w:val="70234C2A"/>
    <w:rsid w:val="7028311E"/>
    <w:rsid w:val="702E6608"/>
    <w:rsid w:val="7031537B"/>
    <w:rsid w:val="7035627A"/>
    <w:rsid w:val="703774A1"/>
    <w:rsid w:val="703C60B0"/>
    <w:rsid w:val="704D6F6E"/>
    <w:rsid w:val="704E6356"/>
    <w:rsid w:val="70536C3C"/>
    <w:rsid w:val="705C171F"/>
    <w:rsid w:val="706106E9"/>
    <w:rsid w:val="706F6846"/>
    <w:rsid w:val="70716992"/>
    <w:rsid w:val="70750DFC"/>
    <w:rsid w:val="70787387"/>
    <w:rsid w:val="70816334"/>
    <w:rsid w:val="709A06F7"/>
    <w:rsid w:val="709C5A9C"/>
    <w:rsid w:val="709F599B"/>
    <w:rsid w:val="70A02966"/>
    <w:rsid w:val="70A316C1"/>
    <w:rsid w:val="70A64BAB"/>
    <w:rsid w:val="70B369E3"/>
    <w:rsid w:val="70B50103"/>
    <w:rsid w:val="70BF18F1"/>
    <w:rsid w:val="70C44BE7"/>
    <w:rsid w:val="70C65C06"/>
    <w:rsid w:val="70C942BC"/>
    <w:rsid w:val="70CE1848"/>
    <w:rsid w:val="70D94197"/>
    <w:rsid w:val="70EC3566"/>
    <w:rsid w:val="70FF6A13"/>
    <w:rsid w:val="710452BD"/>
    <w:rsid w:val="71094BE2"/>
    <w:rsid w:val="7115523A"/>
    <w:rsid w:val="711A53EA"/>
    <w:rsid w:val="711B525A"/>
    <w:rsid w:val="712D47C3"/>
    <w:rsid w:val="712E0FDD"/>
    <w:rsid w:val="7133503F"/>
    <w:rsid w:val="7138443C"/>
    <w:rsid w:val="713C3926"/>
    <w:rsid w:val="714F6FA3"/>
    <w:rsid w:val="71503FD3"/>
    <w:rsid w:val="715E10D1"/>
    <w:rsid w:val="716B6DA7"/>
    <w:rsid w:val="7170132E"/>
    <w:rsid w:val="717F6036"/>
    <w:rsid w:val="718423DB"/>
    <w:rsid w:val="71844648"/>
    <w:rsid w:val="718A0404"/>
    <w:rsid w:val="719E4D02"/>
    <w:rsid w:val="71A62743"/>
    <w:rsid w:val="71AB0D49"/>
    <w:rsid w:val="71AE6F3E"/>
    <w:rsid w:val="71B11300"/>
    <w:rsid w:val="71B41465"/>
    <w:rsid w:val="71C54CF1"/>
    <w:rsid w:val="71C903BF"/>
    <w:rsid w:val="71C94930"/>
    <w:rsid w:val="71D03B3C"/>
    <w:rsid w:val="71DD3962"/>
    <w:rsid w:val="71F540EF"/>
    <w:rsid w:val="71FF7992"/>
    <w:rsid w:val="720B5784"/>
    <w:rsid w:val="720F6E40"/>
    <w:rsid w:val="72107D9F"/>
    <w:rsid w:val="721643D1"/>
    <w:rsid w:val="72263B15"/>
    <w:rsid w:val="72402198"/>
    <w:rsid w:val="72412528"/>
    <w:rsid w:val="724128C6"/>
    <w:rsid w:val="72421353"/>
    <w:rsid w:val="724441A8"/>
    <w:rsid w:val="724D02ED"/>
    <w:rsid w:val="72595B49"/>
    <w:rsid w:val="726F6D5C"/>
    <w:rsid w:val="7275483D"/>
    <w:rsid w:val="72765C32"/>
    <w:rsid w:val="728E5B8B"/>
    <w:rsid w:val="72906E04"/>
    <w:rsid w:val="729F1235"/>
    <w:rsid w:val="729F77E1"/>
    <w:rsid w:val="72A102BB"/>
    <w:rsid w:val="72B478D1"/>
    <w:rsid w:val="72B47B95"/>
    <w:rsid w:val="72BF79CF"/>
    <w:rsid w:val="72C7434F"/>
    <w:rsid w:val="72DC4A35"/>
    <w:rsid w:val="72DE2745"/>
    <w:rsid w:val="72E054B1"/>
    <w:rsid w:val="72E607CB"/>
    <w:rsid w:val="72EA4FFC"/>
    <w:rsid w:val="72FE7918"/>
    <w:rsid w:val="73047A73"/>
    <w:rsid w:val="730B4FE3"/>
    <w:rsid w:val="73114E7C"/>
    <w:rsid w:val="73156D94"/>
    <w:rsid w:val="7318429A"/>
    <w:rsid w:val="732D5CDB"/>
    <w:rsid w:val="73334648"/>
    <w:rsid w:val="734D4252"/>
    <w:rsid w:val="73555484"/>
    <w:rsid w:val="735D3444"/>
    <w:rsid w:val="736C218E"/>
    <w:rsid w:val="737B6E01"/>
    <w:rsid w:val="73875960"/>
    <w:rsid w:val="738B68E0"/>
    <w:rsid w:val="738D3F2F"/>
    <w:rsid w:val="7391660C"/>
    <w:rsid w:val="7397215F"/>
    <w:rsid w:val="739E52C3"/>
    <w:rsid w:val="73A45FC4"/>
    <w:rsid w:val="73AA6454"/>
    <w:rsid w:val="73AB73FF"/>
    <w:rsid w:val="73C26A0C"/>
    <w:rsid w:val="73CE552C"/>
    <w:rsid w:val="73D9131E"/>
    <w:rsid w:val="73DA682A"/>
    <w:rsid w:val="73F50B4E"/>
    <w:rsid w:val="740E765C"/>
    <w:rsid w:val="74196000"/>
    <w:rsid w:val="74232B4C"/>
    <w:rsid w:val="7427607C"/>
    <w:rsid w:val="743216AB"/>
    <w:rsid w:val="74512765"/>
    <w:rsid w:val="74586E75"/>
    <w:rsid w:val="746077C0"/>
    <w:rsid w:val="747A4689"/>
    <w:rsid w:val="748616D3"/>
    <w:rsid w:val="749909AF"/>
    <w:rsid w:val="749C4397"/>
    <w:rsid w:val="74A04908"/>
    <w:rsid w:val="74A940DE"/>
    <w:rsid w:val="74AC43EA"/>
    <w:rsid w:val="74BA5741"/>
    <w:rsid w:val="74BD6EDA"/>
    <w:rsid w:val="74C462AD"/>
    <w:rsid w:val="74C46333"/>
    <w:rsid w:val="74C9141D"/>
    <w:rsid w:val="74D8263E"/>
    <w:rsid w:val="74DA056B"/>
    <w:rsid w:val="74E802F0"/>
    <w:rsid w:val="74EA4752"/>
    <w:rsid w:val="74EE476F"/>
    <w:rsid w:val="74FA1A86"/>
    <w:rsid w:val="750C07C0"/>
    <w:rsid w:val="750E7294"/>
    <w:rsid w:val="7512566A"/>
    <w:rsid w:val="75150800"/>
    <w:rsid w:val="75201419"/>
    <w:rsid w:val="75235EAD"/>
    <w:rsid w:val="752524C3"/>
    <w:rsid w:val="752A4FEA"/>
    <w:rsid w:val="752E62B7"/>
    <w:rsid w:val="753303E3"/>
    <w:rsid w:val="75342C09"/>
    <w:rsid w:val="753A14EF"/>
    <w:rsid w:val="75422471"/>
    <w:rsid w:val="75467961"/>
    <w:rsid w:val="755A5A0C"/>
    <w:rsid w:val="75632990"/>
    <w:rsid w:val="756459E3"/>
    <w:rsid w:val="7567515E"/>
    <w:rsid w:val="75733B41"/>
    <w:rsid w:val="75755B18"/>
    <w:rsid w:val="758C63AD"/>
    <w:rsid w:val="758D4034"/>
    <w:rsid w:val="7590597C"/>
    <w:rsid w:val="759A1FF9"/>
    <w:rsid w:val="75A05D4D"/>
    <w:rsid w:val="75B92CCD"/>
    <w:rsid w:val="75C15A8B"/>
    <w:rsid w:val="75C90FAD"/>
    <w:rsid w:val="75F24E3F"/>
    <w:rsid w:val="75FE013E"/>
    <w:rsid w:val="76066D64"/>
    <w:rsid w:val="76073E2F"/>
    <w:rsid w:val="760A5457"/>
    <w:rsid w:val="761C35EB"/>
    <w:rsid w:val="761D10F5"/>
    <w:rsid w:val="76206BF8"/>
    <w:rsid w:val="76217E36"/>
    <w:rsid w:val="762348EF"/>
    <w:rsid w:val="763358B6"/>
    <w:rsid w:val="763E8F44"/>
    <w:rsid w:val="764351DD"/>
    <w:rsid w:val="764470CE"/>
    <w:rsid w:val="764D5B5A"/>
    <w:rsid w:val="76632F71"/>
    <w:rsid w:val="76667CCC"/>
    <w:rsid w:val="76706ECF"/>
    <w:rsid w:val="767D62A9"/>
    <w:rsid w:val="7690759B"/>
    <w:rsid w:val="76914810"/>
    <w:rsid w:val="76A044CE"/>
    <w:rsid w:val="76A65499"/>
    <w:rsid w:val="76AA10FD"/>
    <w:rsid w:val="76BB1322"/>
    <w:rsid w:val="76CE1B1D"/>
    <w:rsid w:val="76D0048F"/>
    <w:rsid w:val="76D222A7"/>
    <w:rsid w:val="76D57902"/>
    <w:rsid w:val="76DB2223"/>
    <w:rsid w:val="76E039AD"/>
    <w:rsid w:val="76E625D6"/>
    <w:rsid w:val="76EE647F"/>
    <w:rsid w:val="76F00DC5"/>
    <w:rsid w:val="76FD0D45"/>
    <w:rsid w:val="77027AD0"/>
    <w:rsid w:val="77081635"/>
    <w:rsid w:val="77127D5F"/>
    <w:rsid w:val="771C2CB9"/>
    <w:rsid w:val="77223989"/>
    <w:rsid w:val="772445FD"/>
    <w:rsid w:val="772A243C"/>
    <w:rsid w:val="77334555"/>
    <w:rsid w:val="773E41EC"/>
    <w:rsid w:val="77512E54"/>
    <w:rsid w:val="775F7ED4"/>
    <w:rsid w:val="77602396"/>
    <w:rsid w:val="77660E84"/>
    <w:rsid w:val="777109FF"/>
    <w:rsid w:val="7774505B"/>
    <w:rsid w:val="777520F0"/>
    <w:rsid w:val="77790B86"/>
    <w:rsid w:val="77865529"/>
    <w:rsid w:val="778708E4"/>
    <w:rsid w:val="77A05409"/>
    <w:rsid w:val="77A116E4"/>
    <w:rsid w:val="77A14537"/>
    <w:rsid w:val="77A25E80"/>
    <w:rsid w:val="77AA0850"/>
    <w:rsid w:val="77AF7330"/>
    <w:rsid w:val="77B45BDA"/>
    <w:rsid w:val="77BC3C32"/>
    <w:rsid w:val="77BC6EFE"/>
    <w:rsid w:val="77CE5F93"/>
    <w:rsid w:val="77D74233"/>
    <w:rsid w:val="77D873B8"/>
    <w:rsid w:val="77E63BD8"/>
    <w:rsid w:val="77F3388A"/>
    <w:rsid w:val="77F8507F"/>
    <w:rsid w:val="77FFA080"/>
    <w:rsid w:val="78024CAA"/>
    <w:rsid w:val="780A196C"/>
    <w:rsid w:val="780E1489"/>
    <w:rsid w:val="78107604"/>
    <w:rsid w:val="78157F2D"/>
    <w:rsid w:val="78192C2A"/>
    <w:rsid w:val="782E7B78"/>
    <w:rsid w:val="783C4578"/>
    <w:rsid w:val="785100AD"/>
    <w:rsid w:val="785D207F"/>
    <w:rsid w:val="785F3F4E"/>
    <w:rsid w:val="786666E0"/>
    <w:rsid w:val="786A1C66"/>
    <w:rsid w:val="786A5DDD"/>
    <w:rsid w:val="7873085C"/>
    <w:rsid w:val="78825341"/>
    <w:rsid w:val="7884737B"/>
    <w:rsid w:val="788530DA"/>
    <w:rsid w:val="78860546"/>
    <w:rsid w:val="788900E3"/>
    <w:rsid w:val="78907BEC"/>
    <w:rsid w:val="789869F2"/>
    <w:rsid w:val="78A1579C"/>
    <w:rsid w:val="78A43C9F"/>
    <w:rsid w:val="78A57541"/>
    <w:rsid w:val="78B26191"/>
    <w:rsid w:val="78B91E23"/>
    <w:rsid w:val="78BA7E4F"/>
    <w:rsid w:val="78D179BD"/>
    <w:rsid w:val="78E1761E"/>
    <w:rsid w:val="78E56B0D"/>
    <w:rsid w:val="78F70794"/>
    <w:rsid w:val="78FE1436"/>
    <w:rsid w:val="78FF5ADA"/>
    <w:rsid w:val="790615DD"/>
    <w:rsid w:val="790B19DC"/>
    <w:rsid w:val="7910114E"/>
    <w:rsid w:val="791909DD"/>
    <w:rsid w:val="7919794D"/>
    <w:rsid w:val="792C7732"/>
    <w:rsid w:val="79353CEE"/>
    <w:rsid w:val="793762C5"/>
    <w:rsid w:val="793B32B4"/>
    <w:rsid w:val="79475B93"/>
    <w:rsid w:val="79660D5F"/>
    <w:rsid w:val="79666829"/>
    <w:rsid w:val="796B7191"/>
    <w:rsid w:val="796F0574"/>
    <w:rsid w:val="797B664A"/>
    <w:rsid w:val="7985035C"/>
    <w:rsid w:val="798E52BC"/>
    <w:rsid w:val="799C0111"/>
    <w:rsid w:val="799D4319"/>
    <w:rsid w:val="799F189F"/>
    <w:rsid w:val="79A33C3A"/>
    <w:rsid w:val="79A43C91"/>
    <w:rsid w:val="79A95071"/>
    <w:rsid w:val="79AC38BC"/>
    <w:rsid w:val="79AC7B66"/>
    <w:rsid w:val="79B329FC"/>
    <w:rsid w:val="79C128E4"/>
    <w:rsid w:val="79C911C2"/>
    <w:rsid w:val="79CE67DB"/>
    <w:rsid w:val="79D25AA5"/>
    <w:rsid w:val="79D6563F"/>
    <w:rsid w:val="79D838BA"/>
    <w:rsid w:val="79F620AD"/>
    <w:rsid w:val="79F649EE"/>
    <w:rsid w:val="79FB25B1"/>
    <w:rsid w:val="7A0C0F31"/>
    <w:rsid w:val="7A0F38B5"/>
    <w:rsid w:val="7A101D0D"/>
    <w:rsid w:val="7A120C0C"/>
    <w:rsid w:val="7A1336FD"/>
    <w:rsid w:val="7A1C44DD"/>
    <w:rsid w:val="7A1C66FB"/>
    <w:rsid w:val="7A2E68F6"/>
    <w:rsid w:val="7A396E1F"/>
    <w:rsid w:val="7A4C5A3B"/>
    <w:rsid w:val="7A4F0D26"/>
    <w:rsid w:val="7A5339A0"/>
    <w:rsid w:val="7A5B05B6"/>
    <w:rsid w:val="7A630172"/>
    <w:rsid w:val="7A631309"/>
    <w:rsid w:val="7A6E2AB7"/>
    <w:rsid w:val="7A6F5116"/>
    <w:rsid w:val="7A8C08E4"/>
    <w:rsid w:val="7A921E21"/>
    <w:rsid w:val="7AA91090"/>
    <w:rsid w:val="7AAA62CC"/>
    <w:rsid w:val="7AB160CE"/>
    <w:rsid w:val="7AC5601E"/>
    <w:rsid w:val="7AD41622"/>
    <w:rsid w:val="7ADE3173"/>
    <w:rsid w:val="7AEB5162"/>
    <w:rsid w:val="7AED5C05"/>
    <w:rsid w:val="7AF94986"/>
    <w:rsid w:val="7AFE39BA"/>
    <w:rsid w:val="7B232943"/>
    <w:rsid w:val="7B364826"/>
    <w:rsid w:val="7B407DF2"/>
    <w:rsid w:val="7B46015A"/>
    <w:rsid w:val="7B553B77"/>
    <w:rsid w:val="7B553CD4"/>
    <w:rsid w:val="7B577614"/>
    <w:rsid w:val="7B5B56F4"/>
    <w:rsid w:val="7B5E0DB7"/>
    <w:rsid w:val="7B5F4FA3"/>
    <w:rsid w:val="7B6312FE"/>
    <w:rsid w:val="7B682767"/>
    <w:rsid w:val="7B6B63B3"/>
    <w:rsid w:val="7B6D2EE4"/>
    <w:rsid w:val="7B721623"/>
    <w:rsid w:val="7B77357A"/>
    <w:rsid w:val="7B8222D7"/>
    <w:rsid w:val="7B827C63"/>
    <w:rsid w:val="7B830CED"/>
    <w:rsid w:val="7B864D11"/>
    <w:rsid w:val="7B8C69E6"/>
    <w:rsid w:val="7B8F38AD"/>
    <w:rsid w:val="7BAB12DE"/>
    <w:rsid w:val="7BC24390"/>
    <w:rsid w:val="7BC5165B"/>
    <w:rsid w:val="7BCF2869"/>
    <w:rsid w:val="7BCF6C15"/>
    <w:rsid w:val="7BD90D2F"/>
    <w:rsid w:val="7BDC50B8"/>
    <w:rsid w:val="7BE44D4F"/>
    <w:rsid w:val="7BE450B6"/>
    <w:rsid w:val="7BE903F1"/>
    <w:rsid w:val="7BEF1C83"/>
    <w:rsid w:val="7C0229E6"/>
    <w:rsid w:val="7C04625C"/>
    <w:rsid w:val="7C075762"/>
    <w:rsid w:val="7C095B24"/>
    <w:rsid w:val="7C136915"/>
    <w:rsid w:val="7C2B5F03"/>
    <w:rsid w:val="7C2D166E"/>
    <w:rsid w:val="7C3004E9"/>
    <w:rsid w:val="7C402DC0"/>
    <w:rsid w:val="7C42146D"/>
    <w:rsid w:val="7C431890"/>
    <w:rsid w:val="7C455A03"/>
    <w:rsid w:val="7C46358F"/>
    <w:rsid w:val="7C5235E8"/>
    <w:rsid w:val="7C560E66"/>
    <w:rsid w:val="7C5A69A9"/>
    <w:rsid w:val="7C7001B6"/>
    <w:rsid w:val="7C86627E"/>
    <w:rsid w:val="7C8C1504"/>
    <w:rsid w:val="7C8C3C89"/>
    <w:rsid w:val="7C902C69"/>
    <w:rsid w:val="7C9916D3"/>
    <w:rsid w:val="7C9B5E75"/>
    <w:rsid w:val="7C9E1DC2"/>
    <w:rsid w:val="7CA95173"/>
    <w:rsid w:val="7CA97FA9"/>
    <w:rsid w:val="7CB1607B"/>
    <w:rsid w:val="7CB22A7F"/>
    <w:rsid w:val="7CB3423C"/>
    <w:rsid w:val="7CB86601"/>
    <w:rsid w:val="7CCC5DCB"/>
    <w:rsid w:val="7CD5443E"/>
    <w:rsid w:val="7CD87C72"/>
    <w:rsid w:val="7CE713DA"/>
    <w:rsid w:val="7CFD4F92"/>
    <w:rsid w:val="7D0978C3"/>
    <w:rsid w:val="7D165668"/>
    <w:rsid w:val="7D1E7890"/>
    <w:rsid w:val="7D272F8B"/>
    <w:rsid w:val="7D296B44"/>
    <w:rsid w:val="7D2D63C4"/>
    <w:rsid w:val="7D3527F4"/>
    <w:rsid w:val="7D377919"/>
    <w:rsid w:val="7D3828C0"/>
    <w:rsid w:val="7D3B7807"/>
    <w:rsid w:val="7D3D61DC"/>
    <w:rsid w:val="7D472501"/>
    <w:rsid w:val="7D6F4AB7"/>
    <w:rsid w:val="7D8E6B9B"/>
    <w:rsid w:val="7D8F6E98"/>
    <w:rsid w:val="7D9B5AE7"/>
    <w:rsid w:val="7D9C40A0"/>
    <w:rsid w:val="7D9D7BD9"/>
    <w:rsid w:val="7D9F6383"/>
    <w:rsid w:val="7DAC3944"/>
    <w:rsid w:val="7DB75882"/>
    <w:rsid w:val="7DBB11DB"/>
    <w:rsid w:val="7DCC5093"/>
    <w:rsid w:val="7DD33820"/>
    <w:rsid w:val="7DEF2BA0"/>
    <w:rsid w:val="7DF241EA"/>
    <w:rsid w:val="7DF41B1B"/>
    <w:rsid w:val="7E0361AC"/>
    <w:rsid w:val="7E0D256D"/>
    <w:rsid w:val="7E0E521A"/>
    <w:rsid w:val="7E122526"/>
    <w:rsid w:val="7E142131"/>
    <w:rsid w:val="7E281BD3"/>
    <w:rsid w:val="7E29173D"/>
    <w:rsid w:val="7E29625B"/>
    <w:rsid w:val="7E2A5025"/>
    <w:rsid w:val="7E3475ED"/>
    <w:rsid w:val="7E371CBF"/>
    <w:rsid w:val="7E3878B3"/>
    <w:rsid w:val="7E4705DD"/>
    <w:rsid w:val="7E4E20C0"/>
    <w:rsid w:val="7E51187F"/>
    <w:rsid w:val="7E5451F3"/>
    <w:rsid w:val="7E5A49F9"/>
    <w:rsid w:val="7E5D2F33"/>
    <w:rsid w:val="7E6D681F"/>
    <w:rsid w:val="7E742FE5"/>
    <w:rsid w:val="7E8B0A1A"/>
    <w:rsid w:val="7E9341F9"/>
    <w:rsid w:val="7E9533D1"/>
    <w:rsid w:val="7E977A27"/>
    <w:rsid w:val="7E9E133E"/>
    <w:rsid w:val="7EA42208"/>
    <w:rsid w:val="7EB2376F"/>
    <w:rsid w:val="7EB30370"/>
    <w:rsid w:val="7EC53735"/>
    <w:rsid w:val="7EC6658B"/>
    <w:rsid w:val="7ECF321E"/>
    <w:rsid w:val="7ED376FB"/>
    <w:rsid w:val="7EE52223"/>
    <w:rsid w:val="7EE61A0F"/>
    <w:rsid w:val="7EEB6599"/>
    <w:rsid w:val="7EF47E8E"/>
    <w:rsid w:val="7EF87786"/>
    <w:rsid w:val="7F001583"/>
    <w:rsid w:val="7F045366"/>
    <w:rsid w:val="7F064738"/>
    <w:rsid w:val="7F0661BC"/>
    <w:rsid w:val="7F0B24CC"/>
    <w:rsid w:val="7F0C4577"/>
    <w:rsid w:val="7F1461EA"/>
    <w:rsid w:val="7F153DD6"/>
    <w:rsid w:val="7F1C2950"/>
    <w:rsid w:val="7F225D7B"/>
    <w:rsid w:val="7F336E18"/>
    <w:rsid w:val="7F344AE7"/>
    <w:rsid w:val="7F39050D"/>
    <w:rsid w:val="7F3F11CB"/>
    <w:rsid w:val="7F484E4F"/>
    <w:rsid w:val="7F4D0362"/>
    <w:rsid w:val="7F580778"/>
    <w:rsid w:val="7F617F1F"/>
    <w:rsid w:val="7F6B0CB3"/>
    <w:rsid w:val="7F6C22EA"/>
    <w:rsid w:val="7F6D1740"/>
    <w:rsid w:val="7F702395"/>
    <w:rsid w:val="7F7E325D"/>
    <w:rsid w:val="7F8128FC"/>
    <w:rsid w:val="7F8248C7"/>
    <w:rsid w:val="7F8F0DA3"/>
    <w:rsid w:val="7F953A44"/>
    <w:rsid w:val="7FA32206"/>
    <w:rsid w:val="7FA54BBC"/>
    <w:rsid w:val="7FA67086"/>
    <w:rsid w:val="7FBA461D"/>
    <w:rsid w:val="7FC41AD7"/>
    <w:rsid w:val="7FCD7503"/>
    <w:rsid w:val="7FD51FC5"/>
    <w:rsid w:val="7FE252A4"/>
    <w:rsid w:val="7FE30A57"/>
    <w:rsid w:val="7FFF9F3E"/>
    <w:rsid w:val="A2B93DD7"/>
    <w:rsid w:val="B95F5231"/>
    <w:rsid w:val="BEF739F4"/>
    <w:rsid w:val="BEF8714D"/>
    <w:rsid w:val="BFFC4415"/>
    <w:rsid w:val="CF5D03CA"/>
    <w:rsid w:val="DCF7A88F"/>
    <w:rsid w:val="DD9F170C"/>
    <w:rsid w:val="E2FF881E"/>
    <w:rsid w:val="E769BC94"/>
    <w:rsid w:val="EBDF466A"/>
    <w:rsid w:val="EBF72165"/>
    <w:rsid w:val="ED79117D"/>
    <w:rsid w:val="EEFA2B1B"/>
    <w:rsid w:val="F1F70292"/>
    <w:rsid w:val="F3FDA5F8"/>
    <w:rsid w:val="F41551B2"/>
    <w:rsid w:val="F77D96C7"/>
    <w:rsid w:val="FBF95D5B"/>
    <w:rsid w:val="FEA739C7"/>
    <w:rsid w:val="FFB7A09E"/>
    <w:rsid w:val="FFFB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qFormat="1" w:unhideWhenUsed="0"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qFormat="1" w:unhideWhenUsed="0"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55"/>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6"/>
    <w:qFormat/>
    <w:uiPriority w:val="0"/>
    <w:pPr>
      <w:widowControl/>
      <w:spacing w:line="360" w:lineRule="auto"/>
      <w:outlineLvl w:val="2"/>
    </w:pPr>
    <w:rPr>
      <w:b/>
      <w:bCs/>
      <w:kern w:val="0"/>
      <w:sz w:val="24"/>
    </w:rPr>
  </w:style>
  <w:style w:type="paragraph" w:styleId="5">
    <w:name w:val="heading 4"/>
    <w:basedOn w:val="1"/>
    <w:next w:val="1"/>
    <w:link w:val="295"/>
    <w:qFormat/>
    <w:uiPriority w:val="0"/>
    <w:pPr>
      <w:keepNext/>
      <w:keepLines/>
      <w:spacing w:line="360" w:lineRule="auto"/>
      <w:outlineLvl w:val="3"/>
    </w:pPr>
    <w:rPr>
      <w:rFonts w:ascii="Arial" w:hAnsi="Arial"/>
      <w:b/>
      <w:bCs/>
      <w:szCs w:val="28"/>
    </w:rPr>
  </w:style>
  <w:style w:type="paragraph" w:styleId="6">
    <w:name w:val="heading 5"/>
    <w:basedOn w:val="1"/>
    <w:next w:val="1"/>
    <w:link w:val="58"/>
    <w:qFormat/>
    <w:uiPriority w:val="0"/>
    <w:pPr>
      <w:keepNext/>
      <w:keepLines/>
      <w:spacing w:before="280" w:after="290" w:line="372" w:lineRule="auto"/>
      <w:outlineLvl w:val="4"/>
    </w:pPr>
    <w:rPr>
      <w:b/>
      <w:bCs/>
      <w:sz w:val="28"/>
      <w:szCs w:val="28"/>
    </w:rPr>
  </w:style>
  <w:style w:type="paragraph" w:styleId="7">
    <w:name w:val="heading 6"/>
    <w:basedOn w:val="1"/>
    <w:next w:val="1"/>
    <w:link w:val="59"/>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link w:val="60"/>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link w:val="6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link w:val="62"/>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0"/>
    <w:pPr>
      <w:jc w:val="left"/>
    </w:pPr>
  </w:style>
  <w:style w:type="paragraph" w:styleId="16">
    <w:name w:val="Body Text 3"/>
    <w:basedOn w:val="1"/>
    <w:link w:val="65"/>
    <w:unhideWhenUsed/>
    <w:qFormat/>
    <w:uiPriority w:val="99"/>
    <w:pPr>
      <w:widowControl/>
      <w:wordWrap w:val="0"/>
      <w:topLinePunct/>
      <w:adjustRightInd w:val="0"/>
      <w:snapToGrid w:val="0"/>
      <w:spacing w:after="120" w:afterLines="50" w:line="360" w:lineRule="auto"/>
      <w:ind w:firstLine="480" w:firstLineChars="200"/>
    </w:pPr>
    <w:rPr>
      <w:rFonts w:ascii="Calibri" w:hAnsi="Calibri"/>
      <w:sz w:val="16"/>
      <w:szCs w:val="16"/>
    </w:rPr>
  </w:style>
  <w:style w:type="paragraph" w:styleId="17">
    <w:name w:val="Body Text"/>
    <w:basedOn w:val="1"/>
    <w:link w:val="66"/>
    <w:qFormat/>
    <w:uiPriority w:val="0"/>
    <w:pPr>
      <w:spacing w:after="120"/>
    </w:pPr>
  </w:style>
  <w:style w:type="paragraph" w:styleId="18">
    <w:name w:val="Body Text Indent"/>
    <w:basedOn w:val="1"/>
    <w:next w:val="19"/>
    <w:link w:val="67"/>
    <w:qFormat/>
    <w:uiPriority w:val="0"/>
    <w:pPr>
      <w:spacing w:after="120"/>
      <w:ind w:left="420" w:leftChars="200"/>
    </w:pPr>
  </w:style>
  <w:style w:type="paragraph" w:styleId="19">
    <w:name w:val="annotation subject"/>
    <w:basedOn w:val="15"/>
    <w:next w:val="1"/>
    <w:link w:val="79"/>
    <w:qFormat/>
    <w:uiPriority w:val="0"/>
    <w:rPr>
      <w:b/>
      <w:bCs/>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1680" w:leftChars="800"/>
    </w:pPr>
    <w:rPr>
      <w:rFonts w:ascii="Calibri" w:hAnsi="Calibri"/>
      <w:szCs w:val="22"/>
    </w:r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ascii="宋体" w:hAnsi="Courier New" w:eastAsia="仿宋_GB2312"/>
      <w:sz w:val="32"/>
    </w:rPr>
  </w:style>
  <w:style w:type="paragraph" w:styleId="24">
    <w:name w:val="toc 8"/>
    <w:basedOn w:val="1"/>
    <w:next w:val="1"/>
    <w:qFormat/>
    <w:uiPriority w:val="39"/>
    <w:pPr>
      <w:ind w:left="2940" w:leftChars="1400"/>
    </w:pPr>
    <w:rPr>
      <w:rFonts w:ascii="Calibri" w:hAnsi="Calibri"/>
      <w:szCs w:val="22"/>
    </w:rPr>
  </w:style>
  <w:style w:type="paragraph" w:styleId="25">
    <w:name w:val="Date"/>
    <w:basedOn w:val="1"/>
    <w:next w:val="1"/>
    <w:link w:val="69"/>
    <w:qFormat/>
    <w:uiPriority w:val="0"/>
    <w:pPr>
      <w:ind w:left="100" w:leftChars="2500"/>
    </w:pPr>
  </w:style>
  <w:style w:type="paragraph" w:styleId="26">
    <w:name w:val="Body Text Indent 2"/>
    <w:basedOn w:val="1"/>
    <w:link w:val="70"/>
    <w:qFormat/>
    <w:uiPriority w:val="0"/>
    <w:pPr>
      <w:autoSpaceDE w:val="0"/>
      <w:autoSpaceDN w:val="0"/>
      <w:adjustRightInd w:val="0"/>
      <w:spacing w:line="410" w:lineRule="atLeast"/>
      <w:ind w:left="480"/>
      <w:jc w:val="left"/>
    </w:pPr>
    <w:rPr>
      <w:rFonts w:ascii="宋体" w:hAnsi="Calibri"/>
      <w:color w:val="000000"/>
    </w:rPr>
  </w:style>
  <w:style w:type="paragraph" w:styleId="27">
    <w:name w:val="Balloon Text"/>
    <w:basedOn w:val="1"/>
    <w:link w:val="71"/>
    <w:qFormat/>
    <w:uiPriority w:val="0"/>
    <w:rPr>
      <w:sz w:val="18"/>
      <w:szCs w:val="18"/>
    </w:rPr>
  </w:style>
  <w:style w:type="paragraph" w:styleId="28">
    <w:name w:val="footer"/>
    <w:basedOn w:val="1"/>
    <w:link w:val="72"/>
    <w:qFormat/>
    <w:uiPriority w:val="99"/>
    <w:pPr>
      <w:tabs>
        <w:tab w:val="center" w:pos="4153"/>
        <w:tab w:val="right" w:pos="8306"/>
      </w:tabs>
      <w:snapToGrid w:val="0"/>
      <w:jc w:val="left"/>
    </w:pPr>
    <w:rPr>
      <w:sz w:val="18"/>
      <w:szCs w:val="18"/>
    </w:rPr>
  </w:style>
  <w:style w:type="paragraph" w:styleId="29">
    <w:name w:val="header"/>
    <w:basedOn w:val="1"/>
    <w:link w:val="73"/>
    <w:qFormat/>
    <w:uiPriority w:val="99"/>
    <w:pP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1260" w:leftChars="600"/>
    </w:pPr>
  </w:style>
  <w:style w:type="paragraph" w:styleId="32">
    <w:name w:val="Subtitle"/>
    <w:basedOn w:val="1"/>
    <w:next w:val="1"/>
    <w:link w:val="74"/>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qFormat/>
    <w:uiPriority w:val="39"/>
    <w:pPr>
      <w:ind w:left="2100" w:leftChars="1000"/>
    </w:pPr>
    <w:rPr>
      <w:rFonts w:ascii="Calibri" w:hAnsi="Calibri"/>
      <w:szCs w:val="22"/>
    </w:rPr>
  </w:style>
  <w:style w:type="paragraph" w:styleId="34">
    <w:name w:val="Body Text Indent 3"/>
    <w:basedOn w:val="1"/>
    <w:link w:val="7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420" w:leftChars="200"/>
    </w:pPr>
  </w:style>
  <w:style w:type="paragraph" w:styleId="36">
    <w:name w:val="toc 9"/>
    <w:basedOn w:val="1"/>
    <w:next w:val="1"/>
    <w:qFormat/>
    <w:uiPriority w:val="39"/>
    <w:pPr>
      <w:ind w:left="3360" w:leftChars="1600"/>
    </w:pPr>
    <w:rPr>
      <w:rFonts w:ascii="Calibri" w:hAnsi="Calibri"/>
      <w:szCs w:val="22"/>
    </w:rPr>
  </w:style>
  <w:style w:type="paragraph" w:styleId="37">
    <w:name w:val="Body Text 2"/>
    <w:basedOn w:val="1"/>
    <w:link w:val="76"/>
    <w:unhideWhenUsed/>
    <w:qFormat/>
    <w:uiPriority w:val="99"/>
    <w:pPr>
      <w:widowControl/>
      <w:wordWrap w:val="0"/>
      <w:topLinePunct/>
      <w:adjustRightInd w:val="0"/>
      <w:snapToGrid w:val="0"/>
      <w:spacing w:after="120" w:afterLines="50" w:line="480" w:lineRule="auto"/>
      <w:ind w:firstLine="480" w:firstLineChars="200"/>
    </w:pPr>
    <w:rPr>
      <w:rFonts w:ascii="Calibri" w:hAnsi="Calibri"/>
      <w:sz w:val="24"/>
      <w:szCs w:val="22"/>
    </w:rPr>
  </w:style>
  <w:style w:type="paragraph" w:styleId="38">
    <w:name w:val="List 4"/>
    <w:basedOn w:val="1"/>
    <w:semiHidden/>
    <w:qFormat/>
    <w:uiPriority w:val="0"/>
    <w:pPr>
      <w:ind w:left="100" w:leftChars="600" w:hanging="200" w:hangingChars="200"/>
    </w:pPr>
  </w:style>
  <w:style w:type="paragraph" w:styleId="39">
    <w:name w:val="HTML Preformatted"/>
    <w:basedOn w:val="1"/>
    <w:link w:val="7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opLinePunct/>
      <w:jc w:val="left"/>
    </w:pPr>
    <w:rPr>
      <w:rFonts w:ascii="宋体" w:hAnsi="宋体"/>
      <w:kern w:val="0"/>
      <w:sz w:val="24"/>
    </w:rPr>
  </w:style>
  <w:style w:type="paragraph" w:styleId="40">
    <w:name w:val="Normal (Web)"/>
    <w:basedOn w:val="1"/>
    <w:qFormat/>
    <w:uiPriority w:val="99"/>
    <w:pPr>
      <w:widowControl/>
      <w:spacing w:before="100" w:beforeAutospacing="1" w:after="100" w:afterAutospacing="1"/>
      <w:jc w:val="left"/>
    </w:pPr>
    <w:rPr>
      <w:kern w:val="0"/>
    </w:rPr>
  </w:style>
  <w:style w:type="paragraph" w:styleId="41">
    <w:name w:val="List Continue 3"/>
    <w:semiHidden/>
    <w:qFormat/>
    <w:uiPriority w:val="0"/>
    <w:pPr>
      <w:widowControl w:val="0"/>
      <w:spacing w:after="120"/>
      <w:ind w:left="1260" w:leftChars="600"/>
      <w:jc w:val="both"/>
    </w:pPr>
    <w:rPr>
      <w:rFonts w:ascii="Times New Roman" w:hAnsi="Times New Roman" w:eastAsia="宋体" w:cs="Times New Roman"/>
      <w:kern w:val="2"/>
      <w:sz w:val="21"/>
      <w:szCs w:val="24"/>
      <w:lang w:val="en-US" w:eastAsia="zh-CN" w:bidi="ar-SA"/>
    </w:rPr>
  </w:style>
  <w:style w:type="paragraph" w:styleId="42">
    <w:name w:val="Title"/>
    <w:basedOn w:val="1"/>
    <w:next w:val="1"/>
    <w:link w:val="78"/>
    <w:qFormat/>
    <w:uiPriority w:val="0"/>
    <w:pPr>
      <w:spacing w:before="240" w:after="60"/>
      <w:jc w:val="center"/>
      <w:outlineLvl w:val="0"/>
    </w:pPr>
    <w:rPr>
      <w:rFonts w:ascii="Cambria" w:hAnsi="Cambria"/>
      <w:b/>
      <w:sz w:val="32"/>
    </w:rPr>
  </w:style>
  <w:style w:type="paragraph" w:styleId="43">
    <w:name w:val="Body Text First Indent"/>
    <w:basedOn w:val="17"/>
    <w:unhideWhenUsed/>
    <w:qFormat/>
    <w:uiPriority w:val="0"/>
    <w:pPr>
      <w:ind w:firstLine="420" w:firstLineChars="100"/>
    </w:pPr>
    <w:rPr>
      <w:sz w:val="3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22"/>
    <w:rPr>
      <w:b/>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HTML Code"/>
    <w:qFormat/>
    <w:uiPriority w:val="0"/>
    <w:rPr>
      <w:rFonts w:ascii="Courier New" w:hAnsi="Courier New"/>
      <w:sz w:val="20"/>
    </w:rPr>
  </w:style>
  <w:style w:type="character" w:styleId="53">
    <w:name w:val="annotation reference"/>
    <w:qFormat/>
    <w:uiPriority w:val="99"/>
    <w:rPr>
      <w:sz w:val="21"/>
      <w:szCs w:val="21"/>
    </w:rPr>
  </w:style>
  <w:style w:type="character" w:customStyle="1" w:styleId="54">
    <w:name w:val="标题 1 字符1"/>
    <w:link w:val="2"/>
    <w:qFormat/>
    <w:uiPriority w:val="0"/>
    <w:rPr>
      <w:rFonts w:ascii="Cambria" w:hAnsi="Cambria"/>
      <w:b/>
      <w:bCs/>
      <w:kern w:val="32"/>
      <w:sz w:val="32"/>
      <w:szCs w:val="32"/>
    </w:rPr>
  </w:style>
  <w:style w:type="character" w:customStyle="1" w:styleId="55">
    <w:name w:val="标题 2 字符"/>
    <w:link w:val="3"/>
    <w:qFormat/>
    <w:uiPriority w:val="0"/>
    <w:rPr>
      <w:rFonts w:ascii="Cambria" w:hAnsi="Cambria" w:eastAsia="宋体" w:cs="Times New Roman"/>
      <w:b/>
      <w:bCs/>
      <w:kern w:val="2"/>
      <w:sz w:val="32"/>
      <w:szCs w:val="32"/>
    </w:rPr>
  </w:style>
  <w:style w:type="character" w:customStyle="1" w:styleId="56">
    <w:name w:val="标题 3 字符1"/>
    <w:link w:val="4"/>
    <w:qFormat/>
    <w:uiPriority w:val="0"/>
    <w:rPr>
      <w:b/>
      <w:bCs/>
      <w:sz w:val="24"/>
      <w:szCs w:val="24"/>
    </w:rPr>
  </w:style>
  <w:style w:type="character" w:customStyle="1" w:styleId="57">
    <w:name w:val="标题 4 Char"/>
    <w:qFormat/>
    <w:uiPriority w:val="0"/>
    <w:rPr>
      <w:rFonts w:ascii="Arial" w:hAnsi="Arial"/>
      <w:b/>
      <w:bCs/>
      <w:kern w:val="2"/>
      <w:sz w:val="21"/>
      <w:szCs w:val="28"/>
    </w:rPr>
  </w:style>
  <w:style w:type="character" w:customStyle="1" w:styleId="58">
    <w:name w:val="标题 5 字符1"/>
    <w:link w:val="6"/>
    <w:qFormat/>
    <w:uiPriority w:val="0"/>
    <w:rPr>
      <w:b/>
      <w:bCs/>
      <w:kern w:val="2"/>
      <w:sz w:val="28"/>
      <w:szCs w:val="28"/>
    </w:rPr>
  </w:style>
  <w:style w:type="character" w:customStyle="1" w:styleId="59">
    <w:name w:val="标题 6 字符1"/>
    <w:link w:val="7"/>
    <w:qFormat/>
    <w:uiPriority w:val="0"/>
    <w:rPr>
      <w:rFonts w:ascii="Arial" w:hAnsi="Arial" w:eastAsia="黑体"/>
      <w:b/>
      <w:bCs/>
      <w:sz w:val="24"/>
      <w:szCs w:val="24"/>
    </w:rPr>
  </w:style>
  <w:style w:type="character" w:customStyle="1" w:styleId="60">
    <w:name w:val="标题 7 字符1"/>
    <w:link w:val="8"/>
    <w:qFormat/>
    <w:uiPriority w:val="0"/>
    <w:rPr>
      <w:b/>
      <w:bCs/>
      <w:sz w:val="24"/>
      <w:szCs w:val="24"/>
    </w:rPr>
  </w:style>
  <w:style w:type="character" w:customStyle="1" w:styleId="61">
    <w:name w:val="标题 8 字符1"/>
    <w:link w:val="9"/>
    <w:qFormat/>
    <w:uiPriority w:val="0"/>
    <w:rPr>
      <w:rFonts w:ascii="Arial" w:hAnsi="Arial" w:eastAsia="黑体"/>
      <w:sz w:val="24"/>
      <w:szCs w:val="24"/>
    </w:rPr>
  </w:style>
  <w:style w:type="character" w:customStyle="1" w:styleId="62">
    <w:name w:val="标题 9 字符1"/>
    <w:link w:val="10"/>
    <w:qFormat/>
    <w:uiPriority w:val="0"/>
    <w:rPr>
      <w:rFonts w:ascii="Arial" w:hAnsi="Arial" w:eastAsia="黑体"/>
      <w:sz w:val="21"/>
      <w:szCs w:val="21"/>
    </w:rPr>
  </w:style>
  <w:style w:type="character" w:customStyle="1" w:styleId="63">
    <w:name w:val="文档结构图 字符1"/>
    <w:link w:val="14"/>
    <w:qFormat/>
    <w:uiPriority w:val="0"/>
    <w:rPr>
      <w:kern w:val="2"/>
      <w:sz w:val="21"/>
      <w:szCs w:val="24"/>
      <w:shd w:val="clear" w:color="auto" w:fill="000080"/>
    </w:rPr>
  </w:style>
  <w:style w:type="character" w:customStyle="1" w:styleId="64">
    <w:name w:val="批注文字 字符1"/>
    <w:link w:val="15"/>
    <w:qFormat/>
    <w:uiPriority w:val="0"/>
    <w:rPr>
      <w:kern w:val="2"/>
      <w:sz w:val="21"/>
      <w:szCs w:val="24"/>
    </w:rPr>
  </w:style>
  <w:style w:type="character" w:customStyle="1" w:styleId="65">
    <w:name w:val="正文文本 3 字符"/>
    <w:link w:val="16"/>
    <w:qFormat/>
    <w:uiPriority w:val="99"/>
    <w:rPr>
      <w:rFonts w:ascii="Calibri" w:hAnsi="Calibri"/>
      <w:kern w:val="2"/>
      <w:sz w:val="16"/>
      <w:szCs w:val="16"/>
    </w:rPr>
  </w:style>
  <w:style w:type="character" w:customStyle="1" w:styleId="66">
    <w:name w:val="正文文本 字符1"/>
    <w:link w:val="17"/>
    <w:qFormat/>
    <w:uiPriority w:val="0"/>
    <w:rPr>
      <w:kern w:val="2"/>
      <w:sz w:val="21"/>
      <w:szCs w:val="24"/>
    </w:rPr>
  </w:style>
  <w:style w:type="character" w:customStyle="1" w:styleId="67">
    <w:name w:val="正文文本缩进 字符"/>
    <w:link w:val="18"/>
    <w:qFormat/>
    <w:uiPriority w:val="0"/>
    <w:rPr>
      <w:kern w:val="2"/>
      <w:sz w:val="21"/>
      <w:szCs w:val="24"/>
    </w:rPr>
  </w:style>
  <w:style w:type="character" w:customStyle="1" w:styleId="68">
    <w:name w:val="纯文本 字符1"/>
    <w:link w:val="23"/>
    <w:qFormat/>
    <w:uiPriority w:val="0"/>
    <w:rPr>
      <w:rFonts w:ascii="宋体" w:hAnsi="Courier New" w:eastAsia="仿宋_GB2312"/>
      <w:kern w:val="2"/>
      <w:sz w:val="32"/>
      <w:szCs w:val="24"/>
    </w:rPr>
  </w:style>
  <w:style w:type="character" w:customStyle="1" w:styleId="69">
    <w:name w:val="日期 字符1"/>
    <w:link w:val="25"/>
    <w:qFormat/>
    <w:uiPriority w:val="0"/>
    <w:rPr>
      <w:kern w:val="2"/>
      <w:sz w:val="21"/>
      <w:szCs w:val="24"/>
    </w:rPr>
  </w:style>
  <w:style w:type="character" w:customStyle="1" w:styleId="70">
    <w:name w:val="正文文本缩进 2 字符"/>
    <w:link w:val="26"/>
    <w:qFormat/>
    <w:uiPriority w:val="0"/>
    <w:rPr>
      <w:rFonts w:ascii="宋体" w:hAnsi="Calibri"/>
      <w:color w:val="000000"/>
      <w:kern w:val="2"/>
      <w:sz w:val="21"/>
      <w:szCs w:val="24"/>
    </w:rPr>
  </w:style>
  <w:style w:type="character" w:customStyle="1" w:styleId="71">
    <w:name w:val="批注框文本 字符1"/>
    <w:link w:val="27"/>
    <w:qFormat/>
    <w:uiPriority w:val="0"/>
    <w:rPr>
      <w:kern w:val="2"/>
      <w:sz w:val="18"/>
      <w:szCs w:val="18"/>
    </w:rPr>
  </w:style>
  <w:style w:type="character" w:customStyle="1" w:styleId="72">
    <w:name w:val="页脚 字符1"/>
    <w:link w:val="28"/>
    <w:qFormat/>
    <w:uiPriority w:val="99"/>
    <w:rPr>
      <w:kern w:val="2"/>
      <w:sz w:val="18"/>
      <w:szCs w:val="18"/>
    </w:rPr>
  </w:style>
  <w:style w:type="character" w:customStyle="1" w:styleId="73">
    <w:name w:val="页眉 字符1"/>
    <w:link w:val="29"/>
    <w:qFormat/>
    <w:uiPriority w:val="99"/>
    <w:rPr>
      <w:kern w:val="2"/>
      <w:sz w:val="18"/>
      <w:szCs w:val="18"/>
    </w:rPr>
  </w:style>
  <w:style w:type="character" w:customStyle="1" w:styleId="74">
    <w:name w:val="副标题 字符1"/>
    <w:link w:val="32"/>
    <w:qFormat/>
    <w:uiPriority w:val="0"/>
    <w:rPr>
      <w:rFonts w:ascii="Cambria" w:hAnsi="Cambria"/>
      <w:b/>
      <w:bCs/>
      <w:kern w:val="28"/>
      <w:sz w:val="32"/>
      <w:szCs w:val="32"/>
    </w:rPr>
  </w:style>
  <w:style w:type="character" w:customStyle="1" w:styleId="75">
    <w:name w:val="正文文本缩进 3 字符"/>
    <w:link w:val="34"/>
    <w:qFormat/>
    <w:uiPriority w:val="0"/>
    <w:rPr>
      <w:rFonts w:ascii="宋体" w:hAnsi="MS Sans Serif"/>
      <w:color w:val="000000"/>
      <w:sz w:val="24"/>
    </w:rPr>
  </w:style>
  <w:style w:type="character" w:customStyle="1" w:styleId="76">
    <w:name w:val="正文文本 2 字符"/>
    <w:link w:val="37"/>
    <w:qFormat/>
    <w:uiPriority w:val="99"/>
    <w:rPr>
      <w:rFonts w:ascii="Calibri" w:hAnsi="Calibri"/>
      <w:kern w:val="2"/>
      <w:sz w:val="24"/>
      <w:szCs w:val="22"/>
    </w:rPr>
  </w:style>
  <w:style w:type="character" w:customStyle="1" w:styleId="77">
    <w:name w:val="HTML 预设格式 字符"/>
    <w:link w:val="39"/>
    <w:qFormat/>
    <w:uiPriority w:val="99"/>
    <w:rPr>
      <w:rFonts w:ascii="宋体" w:hAnsi="宋体" w:cs="宋体"/>
      <w:sz w:val="24"/>
      <w:szCs w:val="24"/>
    </w:rPr>
  </w:style>
  <w:style w:type="character" w:customStyle="1" w:styleId="78">
    <w:name w:val="标题 字符"/>
    <w:link w:val="42"/>
    <w:qFormat/>
    <w:uiPriority w:val="0"/>
    <w:rPr>
      <w:rFonts w:ascii="Cambria" w:hAnsi="Cambria"/>
      <w:b/>
      <w:kern w:val="2"/>
      <w:sz w:val="32"/>
      <w:szCs w:val="24"/>
    </w:rPr>
  </w:style>
  <w:style w:type="character" w:customStyle="1" w:styleId="79">
    <w:name w:val="批注主题 字符1"/>
    <w:link w:val="19"/>
    <w:qFormat/>
    <w:uiPriority w:val="0"/>
    <w:rPr>
      <w:b/>
      <w:bCs/>
      <w:kern w:val="2"/>
      <w:sz w:val="21"/>
      <w:szCs w:val="24"/>
    </w:rPr>
  </w:style>
  <w:style w:type="character" w:customStyle="1" w:styleId="80">
    <w:name w:val="Font Style125"/>
    <w:unhideWhenUsed/>
    <w:qFormat/>
    <w:uiPriority w:val="99"/>
    <w:rPr>
      <w:rFonts w:hint="eastAsia" w:ascii="宋体" w:hAnsi="宋体" w:eastAsia="宋体"/>
      <w:b/>
      <w:sz w:val="26"/>
    </w:rPr>
  </w:style>
  <w:style w:type="character" w:customStyle="1" w:styleId="81">
    <w:name w:val="明显引用 Char1"/>
    <w:qFormat/>
    <w:uiPriority w:val="99"/>
    <w:rPr>
      <w:b/>
      <w:bCs/>
      <w:i/>
      <w:iCs/>
      <w:color w:val="4F81BD"/>
      <w:kern w:val="2"/>
      <w:sz w:val="21"/>
      <w:szCs w:val="24"/>
    </w:rPr>
  </w:style>
  <w:style w:type="character" w:customStyle="1" w:styleId="82">
    <w:name w:val="HTML 预设格式 字符1"/>
    <w:semiHidden/>
    <w:qFormat/>
    <w:uiPriority w:val="0"/>
    <w:rPr>
      <w:rFonts w:ascii="Courier New" w:hAnsi="Courier New" w:cs="Courier New"/>
      <w:kern w:val="2"/>
    </w:rPr>
  </w:style>
  <w:style w:type="character" w:customStyle="1" w:styleId="83">
    <w:name w:val="标题 3 Char1"/>
    <w:qFormat/>
    <w:uiPriority w:val="0"/>
    <w:rPr>
      <w:b/>
      <w:bCs/>
      <w:sz w:val="24"/>
      <w:szCs w:val="24"/>
    </w:rPr>
  </w:style>
  <w:style w:type="character" w:customStyle="1" w:styleId="84">
    <w:name w:val="引用 Char1"/>
    <w:qFormat/>
    <w:uiPriority w:val="99"/>
    <w:rPr>
      <w:i/>
      <w:iCs/>
      <w:color w:val="000000"/>
      <w:kern w:val="2"/>
      <w:sz w:val="21"/>
      <w:szCs w:val="24"/>
    </w:rPr>
  </w:style>
  <w:style w:type="character" w:customStyle="1" w:styleId="85">
    <w:name w:val="Font Style94"/>
    <w:unhideWhenUsed/>
    <w:qFormat/>
    <w:uiPriority w:val="99"/>
    <w:rPr>
      <w:rFonts w:hint="eastAsia" w:ascii="Times New Roman" w:hAnsi="Times New Roman" w:eastAsia="Times New Roman"/>
      <w:sz w:val="28"/>
    </w:rPr>
  </w:style>
  <w:style w:type="character" w:customStyle="1" w:styleId="86">
    <w:name w:val="日期 字符"/>
    <w:basedOn w:val="46"/>
    <w:qFormat/>
    <w:uiPriority w:val="0"/>
  </w:style>
  <w:style w:type="character" w:customStyle="1" w:styleId="87">
    <w:name w:val="书籍标题1"/>
    <w:qFormat/>
    <w:uiPriority w:val="0"/>
    <w:rPr>
      <w:b/>
      <w:bCs/>
      <w:smallCaps/>
      <w:spacing w:val="5"/>
    </w:rPr>
  </w:style>
  <w:style w:type="character" w:customStyle="1" w:styleId="88">
    <w:name w:val="页脚 Char1"/>
    <w:semiHidden/>
    <w:qFormat/>
    <w:uiPriority w:val="99"/>
    <w:rPr>
      <w:rFonts w:ascii="Times New Roman" w:hAnsi="Times New Roman" w:eastAsia="宋体" w:cs="Times New Roman"/>
      <w:sz w:val="18"/>
      <w:szCs w:val="18"/>
    </w:rPr>
  </w:style>
  <w:style w:type="character" w:customStyle="1" w:styleId="89">
    <w:name w:val="正文文本 3 字符1"/>
    <w:semiHidden/>
    <w:qFormat/>
    <w:uiPriority w:val="0"/>
    <w:rPr>
      <w:kern w:val="2"/>
      <w:sz w:val="16"/>
      <w:szCs w:val="16"/>
    </w:rPr>
  </w:style>
  <w:style w:type="character" w:customStyle="1" w:styleId="90">
    <w:name w:val="textcontents"/>
    <w:qFormat/>
    <w:uiPriority w:val="0"/>
    <w:rPr>
      <w:rFonts w:cs="Times New Roman"/>
    </w:rPr>
  </w:style>
  <w:style w:type="character" w:customStyle="1" w:styleId="91">
    <w:name w:val="正文文本缩进 Char1"/>
    <w:semiHidden/>
    <w:qFormat/>
    <w:uiPriority w:val="99"/>
    <w:rPr>
      <w:kern w:val="2"/>
      <w:sz w:val="21"/>
      <w:szCs w:val="24"/>
    </w:rPr>
  </w:style>
  <w:style w:type="character" w:styleId="92">
    <w:name w:val="Placeholder Text"/>
    <w:unhideWhenUsed/>
    <w:qFormat/>
    <w:uiPriority w:val="99"/>
    <w:rPr>
      <w:color w:val="808080"/>
    </w:rPr>
  </w:style>
  <w:style w:type="character" w:customStyle="1" w:styleId="93">
    <w:name w:val="Font Style121"/>
    <w:unhideWhenUsed/>
    <w:qFormat/>
    <w:uiPriority w:val="99"/>
    <w:rPr>
      <w:rFonts w:hint="eastAsia" w:ascii="宋体" w:hAnsi="宋体" w:eastAsia="宋体"/>
      <w:spacing w:val="-10"/>
      <w:sz w:val="30"/>
    </w:rPr>
  </w:style>
  <w:style w:type="character" w:customStyle="1" w:styleId="94">
    <w:name w:val="Font Style126"/>
    <w:unhideWhenUsed/>
    <w:qFormat/>
    <w:uiPriority w:val="99"/>
    <w:rPr>
      <w:rFonts w:hint="eastAsia" w:ascii="宋体" w:hAnsi="宋体" w:eastAsia="宋体"/>
      <w:b/>
      <w:spacing w:val="-30"/>
      <w:sz w:val="28"/>
    </w:rPr>
  </w:style>
  <w:style w:type="character" w:customStyle="1" w:styleId="95">
    <w:name w:val="标题 Char1"/>
    <w:qFormat/>
    <w:uiPriority w:val="0"/>
    <w:rPr>
      <w:rFonts w:ascii="Cambria" w:hAnsi="Cambria" w:eastAsia="宋体" w:cs="Times New Roman"/>
      <w:b/>
      <w:bCs/>
      <w:sz w:val="32"/>
      <w:szCs w:val="32"/>
    </w:rPr>
  </w:style>
  <w:style w:type="character" w:customStyle="1" w:styleId="96">
    <w:name w:val="Char Char141"/>
    <w:qFormat/>
    <w:uiPriority w:val="0"/>
    <w:rPr>
      <w:rFonts w:ascii="Arial" w:hAnsi="Arial"/>
      <w:b/>
      <w:bCs/>
      <w:kern w:val="2"/>
      <w:sz w:val="21"/>
      <w:szCs w:val="28"/>
    </w:rPr>
  </w:style>
  <w:style w:type="character" w:customStyle="1" w:styleId="97">
    <w:name w:val="批注框文本 字符"/>
    <w:semiHidden/>
    <w:qFormat/>
    <w:uiPriority w:val="99"/>
    <w:rPr>
      <w:sz w:val="18"/>
      <w:szCs w:val="18"/>
    </w:rPr>
  </w:style>
  <w:style w:type="character" w:customStyle="1" w:styleId="98">
    <w:name w:val="Font Style115"/>
    <w:unhideWhenUsed/>
    <w:qFormat/>
    <w:uiPriority w:val="99"/>
    <w:rPr>
      <w:rFonts w:hint="eastAsia" w:ascii="Times New Roman" w:hAnsi="Times New Roman" w:eastAsia="Times New Roman"/>
      <w:sz w:val="16"/>
    </w:rPr>
  </w:style>
  <w:style w:type="character" w:customStyle="1" w:styleId="99">
    <w:name w:val="search-in-page-highlight-wrapper"/>
    <w:basedOn w:val="46"/>
    <w:qFormat/>
    <w:uiPriority w:val="0"/>
  </w:style>
  <w:style w:type="character" w:customStyle="1" w:styleId="100">
    <w:name w:val="页脚 字符"/>
    <w:qFormat/>
    <w:uiPriority w:val="99"/>
    <w:rPr>
      <w:rFonts w:ascii="宋体" w:hAnsi="宋体"/>
      <w:kern w:val="2"/>
      <w:sz w:val="18"/>
      <w:szCs w:val="18"/>
      <w:lang w:val="en-US" w:eastAsia="zh-CN" w:bidi="ar-SA"/>
    </w:rPr>
  </w:style>
  <w:style w:type="character" w:customStyle="1" w:styleId="101">
    <w:name w:val="样式1 字符"/>
    <w:link w:val="102"/>
    <w:qFormat/>
    <w:uiPriority w:val="0"/>
    <w:rPr>
      <w:rFonts w:ascii="宋体" w:hAnsi="宋体"/>
      <w:kern w:val="2"/>
      <w:sz w:val="28"/>
    </w:rPr>
  </w:style>
  <w:style w:type="paragraph" w:customStyle="1" w:styleId="102">
    <w:name w:val="样式1"/>
    <w:basedOn w:val="1"/>
    <w:link w:val="101"/>
    <w:qFormat/>
    <w:uiPriority w:val="0"/>
    <w:pPr>
      <w:tabs>
        <w:tab w:val="right" w:leader="dot" w:pos="10142"/>
      </w:tabs>
      <w:autoSpaceDN w:val="0"/>
    </w:pPr>
    <w:rPr>
      <w:rFonts w:ascii="宋体" w:hAnsi="宋体"/>
      <w:sz w:val="28"/>
      <w:szCs w:val="20"/>
    </w:rPr>
  </w:style>
  <w:style w:type="character" w:customStyle="1" w:styleId="103">
    <w:name w:val="正文文本 2 字符1"/>
    <w:semiHidden/>
    <w:qFormat/>
    <w:uiPriority w:val="0"/>
    <w:rPr>
      <w:kern w:val="2"/>
      <w:sz w:val="21"/>
      <w:szCs w:val="24"/>
    </w:rPr>
  </w:style>
  <w:style w:type="character" w:customStyle="1" w:styleId="104">
    <w:name w:val="标题 7 字符"/>
    <w:qFormat/>
    <w:uiPriority w:val="0"/>
    <w:rPr>
      <w:rFonts w:ascii="CG Times" w:hAnsi="CG Times"/>
      <w:sz w:val="22"/>
      <w:lang w:val="en-GB"/>
    </w:rPr>
  </w:style>
  <w:style w:type="character" w:customStyle="1" w:styleId="105">
    <w:name w:val="Font Style86"/>
    <w:unhideWhenUsed/>
    <w:qFormat/>
    <w:uiPriority w:val="99"/>
    <w:rPr>
      <w:rFonts w:hint="eastAsia" w:ascii="黑体" w:hAnsi="黑体" w:eastAsia="黑体"/>
      <w:spacing w:val="10"/>
      <w:sz w:val="30"/>
    </w:rPr>
  </w:style>
  <w:style w:type="character" w:customStyle="1" w:styleId="106">
    <w:name w:val="日期 Char1"/>
    <w:qFormat/>
    <w:uiPriority w:val="0"/>
    <w:rPr>
      <w:rFonts w:ascii="Times New Roman" w:hAnsi="Times New Roman" w:eastAsia="宋体" w:cs="Times New Roman"/>
      <w:szCs w:val="24"/>
    </w:rPr>
  </w:style>
  <w:style w:type="character" w:customStyle="1" w:styleId="107">
    <w:name w:val="正文文本 字符"/>
    <w:qFormat/>
    <w:uiPriority w:val="99"/>
    <w:rPr>
      <w:rFonts w:ascii="Calibri" w:hAnsi="Calibri" w:eastAsia="宋体" w:cs="Times New Roman"/>
      <w:kern w:val="2"/>
      <w:sz w:val="24"/>
      <w:szCs w:val="22"/>
    </w:rPr>
  </w:style>
  <w:style w:type="character" w:customStyle="1" w:styleId="108">
    <w:name w:val="未处理的提及2"/>
    <w:unhideWhenUsed/>
    <w:qFormat/>
    <w:uiPriority w:val="99"/>
    <w:rPr>
      <w:color w:val="605E5C"/>
      <w:shd w:val="clear" w:color="auto" w:fill="E1DFDD"/>
    </w:rPr>
  </w:style>
  <w:style w:type="character" w:customStyle="1" w:styleId="109">
    <w:name w:val="law-parenthese"/>
    <w:basedOn w:val="46"/>
    <w:qFormat/>
    <w:uiPriority w:val="0"/>
  </w:style>
  <w:style w:type="character" w:customStyle="1" w:styleId="110">
    <w:name w:val="未处理的提及1"/>
    <w:unhideWhenUsed/>
    <w:qFormat/>
    <w:uiPriority w:val="99"/>
    <w:rPr>
      <w:color w:val="605E5C"/>
      <w:shd w:val="clear" w:color="auto" w:fill="E1DFDD"/>
    </w:rPr>
  </w:style>
  <w:style w:type="character" w:customStyle="1" w:styleId="111">
    <w:name w:val="标题 9 字符"/>
    <w:qFormat/>
    <w:uiPriority w:val="0"/>
    <w:rPr>
      <w:rFonts w:ascii="CG Times" w:hAnsi="CG Times"/>
      <w:b/>
      <w:smallCaps/>
      <w:sz w:val="21"/>
      <w:lang w:val="en-GB"/>
    </w:rPr>
  </w:style>
  <w:style w:type="character" w:customStyle="1" w:styleId="112">
    <w:name w:val="search-in-page-highlight-item"/>
    <w:basedOn w:val="46"/>
    <w:qFormat/>
    <w:uiPriority w:val="0"/>
  </w:style>
  <w:style w:type="character" w:customStyle="1" w:styleId="113">
    <w:name w:val="副标题 Char1"/>
    <w:qFormat/>
    <w:uiPriority w:val="11"/>
    <w:rPr>
      <w:rFonts w:ascii="Cambria" w:hAnsi="Cambria" w:cs="Times New Roman"/>
      <w:b/>
      <w:bCs/>
      <w:kern w:val="28"/>
      <w:sz w:val="32"/>
      <w:szCs w:val="32"/>
    </w:rPr>
  </w:style>
  <w:style w:type="character" w:customStyle="1" w:styleId="114">
    <w:name w:val="批注文字 Char Char"/>
    <w:qFormat/>
    <w:uiPriority w:val="0"/>
    <w:rPr>
      <w:kern w:val="2"/>
      <w:sz w:val="21"/>
      <w:szCs w:val="24"/>
      <w:lang w:bidi="ar-SA"/>
    </w:rPr>
  </w:style>
  <w:style w:type="character" w:customStyle="1" w:styleId="115">
    <w:name w:val="Font Style128"/>
    <w:unhideWhenUsed/>
    <w:qFormat/>
    <w:uiPriority w:val="99"/>
    <w:rPr>
      <w:rFonts w:hint="eastAsia" w:ascii="Times New Roman" w:hAnsi="Times New Roman" w:eastAsia="Times New Roman"/>
      <w:sz w:val="16"/>
    </w:rPr>
  </w:style>
  <w:style w:type="character" w:customStyle="1" w:styleId="116">
    <w:name w:val="引用 字符"/>
    <w:link w:val="117"/>
    <w:qFormat/>
    <w:uiPriority w:val="0"/>
    <w:rPr>
      <w:i/>
      <w:iCs/>
      <w:color w:val="000000"/>
      <w:kern w:val="2"/>
      <w:sz w:val="21"/>
      <w:szCs w:val="22"/>
    </w:rPr>
  </w:style>
  <w:style w:type="paragraph" w:styleId="117">
    <w:name w:val="Quote"/>
    <w:basedOn w:val="1"/>
    <w:next w:val="1"/>
    <w:link w:val="116"/>
    <w:qFormat/>
    <w:uiPriority w:val="0"/>
    <w:rPr>
      <w:i/>
      <w:iCs/>
      <w:color w:val="000000"/>
      <w:szCs w:val="22"/>
    </w:rPr>
  </w:style>
  <w:style w:type="character" w:customStyle="1" w:styleId="118">
    <w:name w:val="明显参考1"/>
    <w:qFormat/>
    <w:uiPriority w:val="0"/>
    <w:rPr>
      <w:b/>
      <w:bCs/>
      <w:smallCaps/>
      <w:color w:val="C0504D"/>
      <w:spacing w:val="5"/>
      <w:u w:val="single"/>
    </w:rPr>
  </w:style>
  <w:style w:type="character" w:customStyle="1" w:styleId="119">
    <w:name w:val="文档结构图 字符"/>
    <w:semiHidden/>
    <w:qFormat/>
    <w:uiPriority w:val="99"/>
    <w:rPr>
      <w:rFonts w:ascii="宋体" w:hAnsi="Calibri" w:cs="Times New Roman"/>
      <w:kern w:val="2"/>
      <w:sz w:val="24"/>
      <w:szCs w:val="24"/>
    </w:rPr>
  </w:style>
  <w:style w:type="character" w:customStyle="1" w:styleId="120">
    <w:name w:val="content"/>
    <w:basedOn w:val="46"/>
    <w:qFormat/>
    <w:uiPriority w:val="0"/>
  </w:style>
  <w:style w:type="character" w:customStyle="1" w:styleId="121">
    <w:name w:val="标题 4 Char Char"/>
    <w:qFormat/>
    <w:uiPriority w:val="0"/>
    <w:rPr>
      <w:rFonts w:ascii="Arial" w:hAnsi="Arial" w:eastAsia="宋体"/>
      <w:b/>
      <w:bCs/>
      <w:kern w:val="2"/>
      <w:sz w:val="21"/>
      <w:szCs w:val="28"/>
      <w:lang w:val="en-US" w:eastAsia="zh-CN" w:bidi="ar-SA"/>
    </w:rPr>
  </w:style>
  <w:style w:type="character" w:customStyle="1" w:styleId="122">
    <w:name w:val="标题 4 Char_1_0"/>
    <w:link w:val="123"/>
    <w:qFormat/>
    <w:uiPriority w:val="0"/>
    <w:rPr>
      <w:rFonts w:ascii="Arial" w:hAnsi="Arial"/>
      <w:b/>
      <w:bCs/>
      <w:kern w:val="2"/>
      <w:sz w:val="21"/>
      <w:szCs w:val="28"/>
    </w:rPr>
  </w:style>
  <w:style w:type="paragraph" w:customStyle="1" w:styleId="123">
    <w:name w:val="标题 4_1_0"/>
    <w:basedOn w:val="124"/>
    <w:next w:val="124"/>
    <w:link w:val="122"/>
    <w:qFormat/>
    <w:uiPriority w:val="0"/>
    <w:pPr>
      <w:keepNext/>
      <w:keepLines/>
      <w:spacing w:line="360" w:lineRule="auto"/>
      <w:outlineLvl w:val="3"/>
    </w:pPr>
    <w:rPr>
      <w:rFonts w:ascii="Arial" w:hAnsi="Arial"/>
      <w:b/>
      <w:bCs/>
      <w:szCs w:val="28"/>
    </w:rPr>
  </w:style>
  <w:style w:type="paragraph" w:customStyle="1" w:styleId="124">
    <w:name w:val="正文_7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批注主题 Char1"/>
    <w:qFormat/>
    <w:uiPriority w:val="0"/>
    <w:rPr>
      <w:rFonts w:ascii="Times New Roman" w:hAnsi="Times New Roman" w:eastAsia="宋体" w:cs="Times New Roman"/>
      <w:b/>
      <w:bCs/>
      <w:szCs w:val="24"/>
    </w:rPr>
  </w:style>
  <w:style w:type="character" w:customStyle="1" w:styleId="126">
    <w:name w:val="标题4 Char Char"/>
    <w:link w:val="127"/>
    <w:qFormat/>
    <w:uiPriority w:val="0"/>
    <w:rPr>
      <w:rFonts w:ascii="Arial" w:hAnsi="Arial"/>
      <w:b/>
      <w:bCs/>
      <w:sz w:val="24"/>
      <w:szCs w:val="32"/>
    </w:rPr>
  </w:style>
  <w:style w:type="paragraph" w:customStyle="1" w:styleId="127">
    <w:name w:val="标题4"/>
    <w:basedOn w:val="3"/>
    <w:next w:val="20"/>
    <w:link w:val="126"/>
    <w:qFormat/>
    <w:uiPriority w:val="0"/>
    <w:rPr>
      <w:rFonts w:ascii="Arial" w:hAnsi="Arial"/>
      <w:kern w:val="0"/>
      <w:sz w:val="24"/>
    </w:rPr>
  </w:style>
  <w:style w:type="character" w:customStyle="1" w:styleId="128">
    <w:name w:val="标题 6 字符"/>
    <w:semiHidden/>
    <w:qFormat/>
    <w:uiPriority w:val="9"/>
    <w:rPr>
      <w:rFonts w:ascii="Calibri Light" w:hAnsi="Calibri Light" w:eastAsia="宋体" w:cs="Times New Roman"/>
      <w:b/>
      <w:bCs/>
      <w:kern w:val="2"/>
      <w:sz w:val="24"/>
      <w:szCs w:val="24"/>
    </w:rPr>
  </w:style>
  <w:style w:type="character" w:customStyle="1" w:styleId="129">
    <w:name w:val="Font Style116"/>
    <w:unhideWhenUsed/>
    <w:qFormat/>
    <w:uiPriority w:val="99"/>
    <w:rPr>
      <w:rFonts w:hint="eastAsia" w:ascii="宋体" w:hAnsi="宋体" w:eastAsia="宋体"/>
      <w:spacing w:val="-20"/>
      <w:sz w:val="24"/>
    </w:rPr>
  </w:style>
  <w:style w:type="character" w:customStyle="1" w:styleId="130">
    <w:name w:val="Char Char14"/>
    <w:qFormat/>
    <w:uiPriority w:val="0"/>
    <w:rPr>
      <w:rFonts w:ascii="Arial" w:hAnsi="Arial"/>
      <w:b/>
      <w:bCs/>
      <w:kern w:val="2"/>
      <w:sz w:val="21"/>
      <w:szCs w:val="28"/>
    </w:rPr>
  </w:style>
  <w:style w:type="character" w:customStyle="1" w:styleId="131">
    <w:name w:val="不明显参考1"/>
    <w:qFormat/>
    <w:uiPriority w:val="0"/>
    <w:rPr>
      <w:smallCaps/>
      <w:color w:val="C0504D"/>
      <w:u w:val="single"/>
    </w:rPr>
  </w:style>
  <w:style w:type="character" w:customStyle="1" w:styleId="132">
    <w:name w:val="正文文本缩进 2 Char1"/>
    <w:semiHidden/>
    <w:qFormat/>
    <w:uiPriority w:val="0"/>
    <w:rPr>
      <w:kern w:val="2"/>
      <w:sz w:val="21"/>
      <w:szCs w:val="24"/>
    </w:rPr>
  </w:style>
  <w:style w:type="character" w:customStyle="1" w:styleId="133">
    <w:name w:val="未处理的提及3"/>
    <w:unhideWhenUsed/>
    <w:qFormat/>
    <w:uiPriority w:val="99"/>
    <w:rPr>
      <w:color w:val="605E5C"/>
      <w:shd w:val="clear" w:color="auto" w:fill="E1DFDD"/>
    </w:rPr>
  </w:style>
  <w:style w:type="character" w:customStyle="1" w:styleId="134">
    <w:name w:val="正文文本缩进 3 Char1"/>
    <w:qFormat/>
    <w:uiPriority w:val="0"/>
    <w:rPr>
      <w:rFonts w:ascii="Times New Roman" w:hAnsi="Times New Roman" w:eastAsia="宋体" w:cs="Times New Roman"/>
      <w:sz w:val="16"/>
      <w:szCs w:val="16"/>
    </w:rPr>
  </w:style>
  <w:style w:type="character" w:customStyle="1" w:styleId="135">
    <w:name w:val="标题 3 字符"/>
    <w:qFormat/>
    <w:uiPriority w:val="0"/>
    <w:rPr>
      <w:rFonts w:ascii="宋体" w:hAnsi="Calibri" w:cs="Times New Roman"/>
      <w:b/>
      <w:kern w:val="2"/>
      <w:sz w:val="24"/>
      <w:szCs w:val="22"/>
    </w:rPr>
  </w:style>
  <w:style w:type="character" w:customStyle="1" w:styleId="136">
    <w:name w:val="纯文本 Char Char"/>
    <w:qFormat/>
    <w:uiPriority w:val="0"/>
    <w:rPr>
      <w:rFonts w:ascii="宋体" w:hAnsi="Courier New" w:eastAsia="仿宋_GB2312"/>
      <w:kern w:val="2"/>
      <w:sz w:val="32"/>
      <w:szCs w:val="24"/>
      <w:lang w:bidi="ar-SA"/>
    </w:rPr>
  </w:style>
  <w:style w:type="character" w:customStyle="1" w:styleId="137">
    <w:name w:val="Font Style119"/>
    <w:unhideWhenUsed/>
    <w:qFormat/>
    <w:uiPriority w:val="99"/>
    <w:rPr>
      <w:rFonts w:hint="eastAsia" w:ascii="宋体" w:hAnsi="宋体" w:eastAsia="宋体"/>
      <w:sz w:val="24"/>
    </w:rPr>
  </w:style>
  <w:style w:type="character" w:customStyle="1" w:styleId="138">
    <w:name w:val="明显引用 字符"/>
    <w:link w:val="139"/>
    <w:qFormat/>
    <w:uiPriority w:val="0"/>
    <w:rPr>
      <w:b/>
      <w:bCs/>
      <w:i/>
      <w:iCs/>
      <w:color w:val="4F81BD"/>
      <w:kern w:val="2"/>
      <w:sz w:val="21"/>
      <w:szCs w:val="22"/>
    </w:rPr>
  </w:style>
  <w:style w:type="paragraph" w:styleId="139">
    <w:name w:val="Intense Quote"/>
    <w:basedOn w:val="1"/>
    <w:next w:val="1"/>
    <w:link w:val="138"/>
    <w:qFormat/>
    <w:uiPriority w:val="0"/>
    <w:pPr>
      <w:pBdr>
        <w:bottom w:val="single" w:color="4F81BD" w:sz="4" w:space="4"/>
      </w:pBdr>
      <w:spacing w:before="200" w:after="280"/>
      <w:ind w:left="936" w:right="936"/>
    </w:pPr>
    <w:rPr>
      <w:b/>
      <w:bCs/>
      <w:i/>
      <w:iCs/>
      <w:color w:val="4F81BD"/>
      <w:szCs w:val="22"/>
    </w:rPr>
  </w:style>
  <w:style w:type="character" w:customStyle="1" w:styleId="140">
    <w:name w:val="Font Style122"/>
    <w:unhideWhenUsed/>
    <w:qFormat/>
    <w:uiPriority w:val="99"/>
    <w:rPr>
      <w:rFonts w:hint="eastAsia" w:ascii="宋体" w:hAnsi="宋体" w:eastAsia="宋体"/>
      <w:spacing w:val="20"/>
      <w:sz w:val="24"/>
    </w:rPr>
  </w:style>
  <w:style w:type="character" w:customStyle="1" w:styleId="141">
    <w:name w:val="批注文字 Char1"/>
    <w:semiHidden/>
    <w:qFormat/>
    <w:uiPriority w:val="99"/>
    <w:rPr>
      <w:rFonts w:ascii="Times New Roman" w:hAnsi="Times New Roman" w:eastAsia="宋体" w:cs="Times New Roman"/>
      <w:szCs w:val="24"/>
    </w:rPr>
  </w:style>
  <w:style w:type="character" w:customStyle="1" w:styleId="142">
    <w:name w:val="未处理的提及4"/>
    <w:unhideWhenUsed/>
    <w:qFormat/>
    <w:uiPriority w:val="99"/>
    <w:rPr>
      <w:color w:val="605E5C"/>
      <w:shd w:val="clear" w:color="auto" w:fill="E1DFDD"/>
    </w:rPr>
  </w:style>
  <w:style w:type="character" w:customStyle="1" w:styleId="143">
    <w:name w:val="Font Style123"/>
    <w:unhideWhenUsed/>
    <w:qFormat/>
    <w:uiPriority w:val="99"/>
    <w:rPr>
      <w:rFonts w:hint="eastAsia" w:ascii="宋体" w:hAnsi="宋体" w:eastAsia="宋体"/>
      <w:b/>
      <w:sz w:val="32"/>
    </w:rPr>
  </w:style>
  <w:style w:type="character" w:customStyle="1" w:styleId="144">
    <w:name w:val="页眉 字符"/>
    <w:qFormat/>
    <w:uiPriority w:val="99"/>
    <w:rPr>
      <w:rFonts w:ascii="宋体" w:hAnsi="宋体" w:cs="Times New Roman"/>
      <w:kern w:val="2"/>
      <w:sz w:val="18"/>
      <w:szCs w:val="18"/>
    </w:rPr>
  </w:style>
  <w:style w:type="character" w:customStyle="1" w:styleId="145">
    <w:name w:val="标题 4 Char1"/>
    <w:qFormat/>
    <w:uiPriority w:val="0"/>
    <w:rPr>
      <w:rFonts w:ascii="Arial" w:hAnsi="Arial" w:eastAsia="宋体" w:cs="Times New Roman"/>
      <w:b/>
      <w:bCs/>
      <w:szCs w:val="28"/>
    </w:rPr>
  </w:style>
  <w:style w:type="character" w:customStyle="1" w:styleId="146">
    <w:name w:val="p0 Char Char"/>
    <w:qFormat/>
    <w:uiPriority w:val="0"/>
    <w:rPr>
      <w:rFonts w:eastAsia="宋体"/>
      <w:kern w:val="2"/>
      <w:sz w:val="21"/>
      <w:szCs w:val="21"/>
      <w:lang w:val="en-US" w:eastAsia="zh-CN" w:bidi="ar-SA"/>
    </w:rPr>
  </w:style>
  <w:style w:type="character" w:customStyle="1" w:styleId="147">
    <w:name w:val="批注文字 字符"/>
    <w:qFormat/>
    <w:uiPriority w:val="99"/>
    <w:rPr>
      <w:rFonts w:ascii="Calibri" w:hAnsi="Calibri" w:eastAsia="宋体" w:cs="Times New Roman"/>
      <w:kern w:val="2"/>
      <w:sz w:val="24"/>
      <w:szCs w:val="22"/>
    </w:rPr>
  </w:style>
  <w:style w:type="character" w:customStyle="1" w:styleId="148">
    <w:name w:val="标题5 Char Char"/>
    <w:link w:val="149"/>
    <w:qFormat/>
    <w:uiPriority w:val="0"/>
    <w:rPr>
      <w:rFonts w:ascii="Arial" w:hAnsi="Arial"/>
      <w:b/>
      <w:bCs/>
      <w:sz w:val="24"/>
      <w:szCs w:val="32"/>
    </w:rPr>
  </w:style>
  <w:style w:type="paragraph" w:customStyle="1" w:styleId="149">
    <w:name w:val="标题5"/>
    <w:basedOn w:val="4"/>
    <w:link w:val="148"/>
    <w:qFormat/>
    <w:uiPriority w:val="0"/>
    <w:pPr>
      <w:keepNext/>
      <w:keepLines/>
      <w:widowControl w:val="0"/>
      <w:spacing w:before="260" w:after="260" w:line="413" w:lineRule="auto"/>
    </w:pPr>
    <w:rPr>
      <w:rFonts w:ascii="Arial" w:hAnsi="Arial"/>
      <w:szCs w:val="32"/>
    </w:rPr>
  </w:style>
  <w:style w:type="character" w:customStyle="1" w:styleId="150">
    <w:name w:val="明显强调1"/>
    <w:qFormat/>
    <w:uiPriority w:val="0"/>
    <w:rPr>
      <w:b/>
      <w:bCs/>
      <w:i/>
      <w:iCs/>
      <w:color w:val="4F81BD"/>
    </w:rPr>
  </w:style>
  <w:style w:type="character" w:customStyle="1" w:styleId="151">
    <w:name w:val="不明显强调1"/>
    <w:qFormat/>
    <w:uiPriority w:val="0"/>
    <w:rPr>
      <w:i/>
      <w:iCs/>
      <w:color w:val="808080"/>
    </w:rPr>
  </w:style>
  <w:style w:type="character" w:customStyle="1" w:styleId="152">
    <w:name w:val="副标题 字符"/>
    <w:qFormat/>
    <w:uiPriority w:val="11"/>
    <w:rPr>
      <w:rFonts w:ascii="宋体" w:hAnsi="宋体"/>
      <w:b/>
      <w:bCs/>
      <w:kern w:val="28"/>
      <w:sz w:val="24"/>
      <w:szCs w:val="32"/>
      <w:lang w:val="en-US" w:eastAsia="zh-CN" w:bidi="ar-SA"/>
    </w:rPr>
  </w:style>
  <w:style w:type="character" w:customStyle="1" w:styleId="153">
    <w:name w:val="Font Style117"/>
    <w:unhideWhenUsed/>
    <w:qFormat/>
    <w:uiPriority w:val="99"/>
    <w:rPr>
      <w:rFonts w:hint="eastAsia" w:ascii="宋体" w:hAnsi="宋体" w:eastAsia="宋体"/>
      <w:spacing w:val="20"/>
      <w:sz w:val="24"/>
    </w:rPr>
  </w:style>
  <w:style w:type="character" w:customStyle="1" w:styleId="154">
    <w:name w:val="refer-count"/>
    <w:basedOn w:val="46"/>
    <w:qFormat/>
    <w:uiPriority w:val="0"/>
  </w:style>
  <w:style w:type="character" w:customStyle="1" w:styleId="155">
    <w:name w:val="标题 5 字符"/>
    <w:qFormat/>
    <w:uiPriority w:val="9"/>
    <w:rPr>
      <w:b/>
      <w:bCs/>
      <w:kern w:val="2"/>
      <w:sz w:val="28"/>
      <w:szCs w:val="28"/>
    </w:rPr>
  </w:style>
  <w:style w:type="character" w:customStyle="1" w:styleId="156">
    <w:name w:val="p0 Char"/>
    <w:link w:val="157"/>
    <w:qFormat/>
    <w:uiPriority w:val="0"/>
    <w:rPr>
      <w:rFonts w:eastAsia="宋体"/>
      <w:kern w:val="2"/>
      <w:sz w:val="21"/>
      <w:szCs w:val="21"/>
      <w:lang w:val="en-US" w:eastAsia="zh-CN" w:bidi="ar-SA"/>
    </w:rPr>
  </w:style>
  <w:style w:type="paragraph" w:customStyle="1" w:styleId="157">
    <w:name w:val="p0"/>
    <w:basedOn w:val="1"/>
    <w:link w:val="156"/>
    <w:qFormat/>
    <w:uiPriority w:val="0"/>
    <w:pPr>
      <w:widowControl/>
    </w:pPr>
    <w:rPr>
      <w:szCs w:val="21"/>
    </w:rPr>
  </w:style>
  <w:style w:type="character" w:customStyle="1" w:styleId="158">
    <w:name w:val="纯文本 Char1"/>
    <w:qFormat/>
    <w:uiPriority w:val="0"/>
    <w:rPr>
      <w:rFonts w:ascii="宋体" w:hAnsi="Courier New" w:eastAsia="宋体" w:cs="Courier New"/>
      <w:szCs w:val="21"/>
    </w:rPr>
  </w:style>
  <w:style w:type="character" w:customStyle="1" w:styleId="159">
    <w:name w:val="批注框文本 Char1"/>
    <w:qFormat/>
    <w:uiPriority w:val="0"/>
    <w:rPr>
      <w:rFonts w:ascii="Times New Roman" w:hAnsi="Times New Roman" w:eastAsia="宋体" w:cs="Times New Roman"/>
      <w:sz w:val="18"/>
      <w:szCs w:val="18"/>
    </w:rPr>
  </w:style>
  <w:style w:type="character" w:customStyle="1" w:styleId="160">
    <w:name w:val="Font Style124"/>
    <w:unhideWhenUsed/>
    <w:qFormat/>
    <w:uiPriority w:val="99"/>
    <w:rPr>
      <w:rFonts w:hint="eastAsia" w:ascii="宋体" w:hAnsi="宋体" w:eastAsia="宋体"/>
      <w:spacing w:val="30"/>
      <w:sz w:val="24"/>
    </w:rPr>
  </w:style>
  <w:style w:type="character" w:customStyle="1" w:styleId="161">
    <w:name w:val="Font Style127"/>
    <w:unhideWhenUsed/>
    <w:qFormat/>
    <w:uiPriority w:val="99"/>
    <w:rPr>
      <w:rFonts w:hint="eastAsia" w:ascii="Times New Roman" w:hAnsi="Times New Roman" w:eastAsia="Times New Roman"/>
      <w:sz w:val="20"/>
    </w:rPr>
  </w:style>
  <w:style w:type="character" w:customStyle="1" w:styleId="162">
    <w:name w:val="标题 1 字符"/>
    <w:qFormat/>
    <w:uiPriority w:val="9"/>
    <w:rPr>
      <w:b/>
      <w:kern w:val="44"/>
      <w:sz w:val="30"/>
      <w:szCs w:val="22"/>
      <w:lang w:bidi="ar-SA"/>
    </w:rPr>
  </w:style>
  <w:style w:type="character" w:customStyle="1" w:styleId="163">
    <w:name w:val="Font Style131"/>
    <w:unhideWhenUsed/>
    <w:qFormat/>
    <w:uiPriority w:val="99"/>
    <w:rPr>
      <w:rFonts w:hint="eastAsia" w:ascii="Times New Roman" w:hAnsi="Times New Roman" w:eastAsia="Times New Roman"/>
      <w:sz w:val="18"/>
    </w:rPr>
  </w:style>
  <w:style w:type="character" w:customStyle="1" w:styleId="164">
    <w:name w:val="正文文本 Char1"/>
    <w:qFormat/>
    <w:uiPriority w:val="0"/>
    <w:rPr>
      <w:kern w:val="2"/>
      <w:sz w:val="21"/>
      <w:szCs w:val="22"/>
    </w:rPr>
  </w:style>
  <w:style w:type="character" w:customStyle="1" w:styleId="165">
    <w:name w:val="文档结构图 Char1"/>
    <w:qFormat/>
    <w:uiPriority w:val="0"/>
    <w:rPr>
      <w:rFonts w:ascii="宋体" w:hAnsi="Times New Roman" w:eastAsia="宋体" w:cs="Times New Roman"/>
      <w:sz w:val="18"/>
      <w:szCs w:val="18"/>
    </w:rPr>
  </w:style>
  <w:style w:type="character" w:customStyle="1" w:styleId="166">
    <w:name w:val="批注主题 字符"/>
    <w:semiHidden/>
    <w:qFormat/>
    <w:uiPriority w:val="99"/>
    <w:rPr>
      <w:rFonts w:ascii="Calibri" w:hAnsi="Calibri" w:eastAsia="宋体" w:cs="Times New Roman"/>
      <w:b/>
      <w:bCs/>
      <w:kern w:val="2"/>
      <w:sz w:val="24"/>
      <w:szCs w:val="22"/>
    </w:rPr>
  </w:style>
  <w:style w:type="character" w:customStyle="1" w:styleId="167">
    <w:name w:val="页眉 Char1"/>
    <w:semiHidden/>
    <w:qFormat/>
    <w:uiPriority w:val="99"/>
    <w:rPr>
      <w:rFonts w:ascii="Times New Roman" w:hAnsi="Times New Roman" w:eastAsia="宋体" w:cs="Times New Roman"/>
      <w:sz w:val="18"/>
      <w:szCs w:val="18"/>
    </w:rPr>
  </w:style>
  <w:style w:type="character" w:customStyle="1" w:styleId="168">
    <w:name w:val="纯文本 字符"/>
    <w:qFormat/>
    <w:uiPriority w:val="0"/>
    <w:rPr>
      <w:rFonts w:ascii="宋体" w:hAnsi="宋体" w:cs="宋体"/>
      <w:kern w:val="2"/>
      <w:sz w:val="24"/>
      <w:szCs w:val="24"/>
      <w:lang w:val="en-US" w:eastAsia="zh-CN" w:bidi="ar-SA"/>
    </w:rPr>
  </w:style>
  <w:style w:type="character" w:customStyle="1" w:styleId="169">
    <w:name w:val="标题 8 字符"/>
    <w:qFormat/>
    <w:uiPriority w:val="0"/>
    <w:rPr>
      <w:rFonts w:ascii="CG Times" w:hAnsi="CG Times"/>
      <w:sz w:val="22"/>
      <w:lang w:val="en-GB"/>
    </w:rPr>
  </w:style>
  <w:style w:type="paragraph" w:customStyle="1" w:styleId="170">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71">
    <w:name w:val="Aufzaehlung"/>
    <w:basedOn w:val="1"/>
    <w:qFormat/>
    <w:uiPriority w:val="0"/>
    <w:pPr>
      <w:widowControl/>
      <w:spacing w:line="240" w:lineRule="atLeast"/>
      <w:ind w:left="284" w:hanging="284"/>
      <w:jc w:val="left"/>
    </w:pPr>
    <w:rPr>
      <w:rFonts w:ascii="Arial" w:hAnsi="Arial"/>
      <w:kern w:val="0"/>
      <w:sz w:val="22"/>
      <w:lang w:eastAsia="en-US"/>
    </w:rPr>
  </w:style>
  <w:style w:type="paragraph" w:customStyle="1" w:styleId="172">
    <w:name w:val="Char Char Char Char Char Char Char Char Char Char1"/>
    <w:basedOn w:val="1"/>
    <w:qFormat/>
    <w:uiPriority w:val="0"/>
    <w:rPr>
      <w:rFonts w:ascii="Calibri" w:hAnsi="Calibri"/>
    </w:rPr>
  </w:style>
  <w:style w:type="paragraph" w:customStyle="1" w:styleId="173">
    <w:name w:val="Style21"/>
    <w:basedOn w:val="1"/>
    <w:unhideWhenUsed/>
    <w:qFormat/>
    <w:uiPriority w:val="99"/>
    <w:pPr>
      <w:spacing w:line="566" w:lineRule="exact"/>
      <w:ind w:firstLine="682"/>
    </w:pPr>
    <w:rPr>
      <w:rFonts w:ascii="Calibri" w:hAnsi="Calibri"/>
    </w:rPr>
  </w:style>
  <w:style w:type="paragraph" w:customStyle="1" w:styleId="174">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175">
    <w:name w:val="Style29"/>
    <w:basedOn w:val="1"/>
    <w:unhideWhenUsed/>
    <w:qFormat/>
    <w:uiPriority w:val="99"/>
    <w:pPr>
      <w:spacing w:line="547" w:lineRule="exact"/>
      <w:ind w:firstLine="547"/>
    </w:pPr>
    <w:rPr>
      <w:rFonts w:ascii="Calibri" w:hAnsi="Calibri"/>
    </w:rPr>
  </w:style>
  <w:style w:type="paragraph" w:customStyle="1" w:styleId="176">
    <w:name w:val="普通 (Web)"/>
    <w:basedOn w:val="1"/>
    <w:qFormat/>
    <w:uiPriority w:val="0"/>
    <w:pPr>
      <w:widowControl/>
      <w:spacing w:before="100" w:beforeAutospacing="1" w:after="100" w:afterAutospacing="1"/>
      <w:jc w:val="left"/>
    </w:pPr>
    <w:rPr>
      <w:rFonts w:ascii="Arial Unicode MS" w:hAnsi="Arial Unicode MS" w:eastAsia="Arial Unicode MS" w:cs="宋体"/>
      <w:kern w:val="0"/>
      <w:sz w:val="24"/>
    </w:rPr>
  </w:style>
  <w:style w:type="paragraph" w:customStyle="1" w:styleId="177">
    <w:name w:val="Style50"/>
    <w:basedOn w:val="1"/>
    <w:unhideWhenUsed/>
    <w:qFormat/>
    <w:uiPriority w:val="99"/>
    <w:rPr>
      <w:rFonts w:ascii="Calibri" w:hAnsi="Calibri"/>
    </w:rPr>
  </w:style>
  <w:style w:type="paragraph" w:customStyle="1" w:styleId="178">
    <w:name w:val="专用标题4"/>
    <w:basedOn w:val="5"/>
    <w:next w:val="1"/>
    <w:qFormat/>
    <w:uiPriority w:val="0"/>
    <w:pPr>
      <w:widowControl/>
      <w:numPr>
        <w:ilvl w:val="2"/>
        <w:numId w:val="1"/>
      </w:numPr>
      <w:adjustRightInd w:val="0"/>
      <w:snapToGrid w:val="0"/>
      <w:spacing w:line="240" w:lineRule="auto"/>
      <w:jc w:val="left"/>
    </w:pPr>
    <w:rPr>
      <w:b w:val="0"/>
      <w:bCs w:val="0"/>
      <w:sz w:val="28"/>
      <w:szCs w:val="22"/>
    </w:rPr>
  </w:style>
  <w:style w:type="paragraph" w:customStyle="1" w:styleId="179">
    <w:name w:val="修订21"/>
    <w:qFormat/>
    <w:uiPriority w:val="0"/>
    <w:rPr>
      <w:rFonts w:ascii="Times New Roman" w:hAnsi="Times New Roman" w:eastAsia="宋体" w:cs="Times New Roman"/>
      <w:kern w:val="2"/>
      <w:sz w:val="21"/>
      <w:szCs w:val="24"/>
      <w:lang w:val="en-US" w:eastAsia="zh-CN" w:bidi="ar-SA"/>
    </w:rPr>
  </w:style>
  <w:style w:type="paragraph" w:customStyle="1" w:styleId="180">
    <w:name w:val="附件标题"/>
    <w:basedOn w:val="3"/>
    <w:next w:val="1"/>
    <w:qFormat/>
    <w:uiPriority w:val="0"/>
    <w:pPr>
      <w:widowControl/>
      <w:numPr>
        <w:ilvl w:val="0"/>
        <w:numId w:val="2"/>
      </w:numPr>
      <w:tabs>
        <w:tab w:val="left" w:pos="1134"/>
      </w:tabs>
      <w:wordWrap w:val="0"/>
      <w:topLinePunct/>
      <w:adjustRightInd w:val="0"/>
      <w:snapToGrid w:val="0"/>
      <w:spacing w:before="0" w:after="120" w:afterLines="50" w:line="360" w:lineRule="auto"/>
      <w:ind w:firstLine="0"/>
      <w:jc w:val="center"/>
    </w:pPr>
    <w:rPr>
      <w:rFonts w:ascii="黑体" w:hAnsi="黑体" w:eastAsia="黑体"/>
      <w:bCs w:val="0"/>
      <w:kern w:val="0"/>
      <w:sz w:val="30"/>
      <w:szCs w:val="30"/>
    </w:rPr>
  </w:style>
  <w:style w:type="paragraph" w:customStyle="1" w:styleId="181">
    <w:name w:val="List ALPHA CAPS 1"/>
    <w:basedOn w:val="1"/>
    <w:next w:val="17"/>
    <w:qFormat/>
    <w:uiPriority w:val="0"/>
    <w:pPr>
      <w:widowControl/>
      <w:numPr>
        <w:ilvl w:val="0"/>
        <w:numId w:val="3"/>
      </w:numPr>
      <w:tabs>
        <w:tab w:val="left" w:pos="22"/>
        <w:tab w:val="clear" w:pos="624"/>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182">
    <w:name w:val="Style12"/>
    <w:basedOn w:val="1"/>
    <w:unhideWhenUsed/>
    <w:qFormat/>
    <w:uiPriority w:val="99"/>
    <w:pPr>
      <w:spacing w:line="564" w:lineRule="exact"/>
      <w:ind w:hanging="115"/>
    </w:pPr>
    <w:rPr>
      <w:rFonts w:ascii="Calibri" w:hAnsi="Calibri"/>
    </w:rPr>
  </w:style>
  <w:style w:type="paragraph" w:customStyle="1" w:styleId="183">
    <w:name w:val="Style63"/>
    <w:basedOn w:val="1"/>
    <w:unhideWhenUsed/>
    <w:qFormat/>
    <w:uiPriority w:val="99"/>
    <w:pPr>
      <w:spacing w:line="564" w:lineRule="exact"/>
      <w:ind w:firstLine="682"/>
    </w:pPr>
    <w:rPr>
      <w:rFonts w:ascii="Calibri" w:hAnsi="Calibri"/>
    </w:rPr>
  </w:style>
  <w:style w:type="paragraph" w:customStyle="1" w:styleId="184">
    <w:name w:val="Style68"/>
    <w:basedOn w:val="1"/>
    <w:unhideWhenUsed/>
    <w:qFormat/>
    <w:uiPriority w:val="99"/>
    <w:pPr>
      <w:spacing w:line="547" w:lineRule="exact"/>
    </w:pPr>
    <w:rPr>
      <w:rFonts w:ascii="Calibri" w:hAnsi="Calibri"/>
    </w:rPr>
  </w:style>
  <w:style w:type="paragraph" w:customStyle="1" w:styleId="185">
    <w:name w:val="Style13"/>
    <w:basedOn w:val="1"/>
    <w:unhideWhenUsed/>
    <w:qFormat/>
    <w:uiPriority w:val="99"/>
    <w:rPr>
      <w:rFonts w:ascii="Calibri" w:hAnsi="Calibri"/>
    </w:rPr>
  </w:style>
  <w:style w:type="paragraph" w:customStyle="1" w:styleId="186">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187">
    <w:name w:val="标题2"/>
    <w:basedOn w:val="42"/>
    <w:qFormat/>
    <w:uiPriority w:val="0"/>
    <w:pPr>
      <w:spacing w:after="240"/>
      <w:jc w:val="left"/>
    </w:pPr>
    <w:rPr>
      <w:sz w:val="30"/>
    </w:rPr>
  </w:style>
  <w:style w:type="paragraph" w:customStyle="1" w:styleId="188">
    <w:name w:val="Default"/>
    <w:qFormat/>
    <w:uiPriority w:val="0"/>
    <w:pPr>
      <w:widowControl w:val="0"/>
      <w:autoSpaceDE w:val="0"/>
      <w:autoSpaceDN w:val="0"/>
      <w:adjustRightInd w:val="0"/>
    </w:pPr>
    <w:rPr>
      <w:rFonts w:ascii="FZShuSong-Z01" w:hAnsi="Times New Roman" w:eastAsia="FZShuSong-Z01" w:cs="FZShuSong-Z01"/>
      <w:color w:val="000000"/>
      <w:sz w:val="24"/>
      <w:szCs w:val="24"/>
      <w:lang w:val="en-US" w:eastAsia="zh-CN" w:bidi="ar-SA"/>
    </w:rPr>
  </w:style>
  <w:style w:type="paragraph" w:customStyle="1" w:styleId="189">
    <w:name w:val="_Style 4"/>
    <w:basedOn w:val="1"/>
    <w:qFormat/>
    <w:uiPriority w:val="34"/>
    <w:pPr>
      <w:widowControl/>
      <w:spacing w:line="120" w:lineRule="exact"/>
      <w:ind w:firstLine="420" w:firstLineChars="200"/>
      <w:jc w:val="left"/>
    </w:pPr>
    <w:rPr>
      <w:rFonts w:ascii="Calibri" w:hAnsi="Calibri"/>
      <w:sz w:val="18"/>
      <w:szCs w:val="18"/>
    </w:rPr>
  </w:style>
  <w:style w:type="paragraph" w:customStyle="1" w:styleId="190">
    <w:name w:val="Style10"/>
    <w:basedOn w:val="1"/>
    <w:unhideWhenUsed/>
    <w:qFormat/>
    <w:uiPriority w:val="99"/>
    <w:pPr>
      <w:spacing w:line="538" w:lineRule="exact"/>
    </w:pPr>
    <w:rPr>
      <w:rFonts w:ascii="Calibri" w:hAnsi="Calibri"/>
    </w:rPr>
  </w:style>
  <w:style w:type="paragraph" w:customStyle="1" w:styleId="191">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192">
    <w:name w:val="Style46"/>
    <w:basedOn w:val="1"/>
    <w:unhideWhenUsed/>
    <w:qFormat/>
    <w:uiPriority w:val="99"/>
    <w:pPr>
      <w:spacing w:line="672" w:lineRule="exact"/>
    </w:pPr>
    <w:rPr>
      <w:rFonts w:ascii="Calibri" w:hAnsi="Calibri"/>
    </w:rPr>
  </w:style>
  <w:style w:type="paragraph" w:customStyle="1" w:styleId="193">
    <w:name w:val="Style64"/>
    <w:basedOn w:val="1"/>
    <w:unhideWhenUsed/>
    <w:qFormat/>
    <w:uiPriority w:val="99"/>
    <w:rPr>
      <w:rFonts w:ascii="Calibri" w:hAnsi="Calibri"/>
    </w:rPr>
  </w:style>
  <w:style w:type="paragraph" w:customStyle="1" w:styleId="194">
    <w:name w:val="Char2"/>
    <w:basedOn w:val="1"/>
    <w:qFormat/>
    <w:uiPriority w:val="0"/>
    <w:pPr>
      <w:widowControl/>
      <w:spacing w:after="160" w:line="240" w:lineRule="exact"/>
      <w:jc w:val="left"/>
    </w:pPr>
    <w:rPr>
      <w:rFonts w:ascii="Calibri" w:hAnsi="Calibri"/>
    </w:rPr>
  </w:style>
  <w:style w:type="paragraph" w:customStyle="1" w:styleId="195">
    <w:name w:val="Style28"/>
    <w:basedOn w:val="1"/>
    <w:unhideWhenUsed/>
    <w:qFormat/>
    <w:uiPriority w:val="99"/>
    <w:pPr>
      <w:spacing w:line="552" w:lineRule="exact"/>
      <w:ind w:firstLine="547"/>
    </w:pPr>
    <w:rPr>
      <w:rFonts w:ascii="Calibri" w:hAnsi="Calibri"/>
    </w:rPr>
  </w:style>
  <w:style w:type="paragraph" w:customStyle="1" w:styleId="196">
    <w:name w:val="LIST ALPHA CAPS 2"/>
    <w:basedOn w:val="1"/>
    <w:next w:val="37"/>
    <w:qFormat/>
    <w:uiPriority w:val="0"/>
    <w:pPr>
      <w:widowControl/>
      <w:numPr>
        <w:ilvl w:val="1"/>
        <w:numId w:val="3"/>
      </w:numPr>
      <w:tabs>
        <w:tab w:val="left" w:pos="50"/>
        <w:tab w:val="clear" w:pos="1417"/>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197">
    <w:name w:val="_Style 31"/>
    <w:basedOn w:val="1"/>
    <w:qFormat/>
    <w:uiPriority w:val="0"/>
    <w:rPr>
      <w:rFonts w:ascii="仿宋_GB2312" w:eastAsia="仿宋_GB2312"/>
      <w:kern w:val="0"/>
      <w:szCs w:val="20"/>
    </w:rPr>
  </w:style>
  <w:style w:type="paragraph" w:customStyle="1" w:styleId="198">
    <w:name w:val="Style5"/>
    <w:basedOn w:val="1"/>
    <w:unhideWhenUsed/>
    <w:qFormat/>
    <w:uiPriority w:val="99"/>
    <w:rPr>
      <w:rFonts w:ascii="Calibri" w:hAnsi="Calibri"/>
    </w:rPr>
  </w:style>
  <w:style w:type="paragraph" w:customStyle="1" w:styleId="199">
    <w:name w:val="TOC 标题2"/>
    <w:basedOn w:val="2"/>
    <w:next w:val="1"/>
    <w:qFormat/>
    <w:uiPriority w:val="0"/>
    <w:pPr>
      <w:keepLines/>
      <w:spacing w:before="340" w:after="330" w:line="576" w:lineRule="auto"/>
      <w:outlineLvl w:val="9"/>
    </w:pPr>
    <w:rPr>
      <w:rFonts w:ascii="Calibri" w:hAnsi="Calibri"/>
      <w:kern w:val="44"/>
      <w:sz w:val="44"/>
      <w:szCs w:val="44"/>
    </w:rPr>
  </w:style>
  <w:style w:type="paragraph" w:customStyle="1" w:styleId="200">
    <w:name w:val="Style76"/>
    <w:basedOn w:val="1"/>
    <w:unhideWhenUsed/>
    <w:qFormat/>
    <w:uiPriority w:val="99"/>
    <w:rPr>
      <w:rFonts w:ascii="Calibri" w:hAnsi="Calibri"/>
    </w:rPr>
  </w:style>
  <w:style w:type="paragraph" w:customStyle="1" w:styleId="201">
    <w:name w:val="Char Char Char Char Char Char Char Char Char Char"/>
    <w:basedOn w:val="1"/>
    <w:qFormat/>
    <w:uiPriority w:val="0"/>
    <w:rPr>
      <w:rFonts w:ascii="Calibri" w:hAnsi="Calibri"/>
    </w:rPr>
  </w:style>
  <w:style w:type="paragraph" w:customStyle="1" w:styleId="202">
    <w:name w:val="Style34"/>
    <w:basedOn w:val="1"/>
    <w:unhideWhenUsed/>
    <w:qFormat/>
    <w:uiPriority w:val="99"/>
    <w:pPr>
      <w:spacing w:line="375" w:lineRule="exact"/>
    </w:pPr>
    <w:rPr>
      <w:rFonts w:ascii="Calibri" w:hAnsi="Calibri"/>
    </w:rPr>
  </w:style>
  <w:style w:type="paragraph" w:customStyle="1" w:styleId="203">
    <w:name w:val="Style73"/>
    <w:basedOn w:val="1"/>
    <w:unhideWhenUsed/>
    <w:qFormat/>
    <w:uiPriority w:val="99"/>
    <w:pPr>
      <w:spacing w:line="538" w:lineRule="exact"/>
      <w:ind w:firstLine="533"/>
    </w:pPr>
    <w:rPr>
      <w:rFonts w:ascii="Calibri" w:hAnsi="Calibri"/>
    </w:rPr>
  </w:style>
  <w:style w:type="paragraph" w:customStyle="1" w:styleId="204">
    <w:name w:val="List Paragraph1"/>
    <w:basedOn w:val="1"/>
    <w:qFormat/>
    <w:uiPriority w:val="0"/>
    <w:pPr>
      <w:ind w:firstLine="420" w:firstLineChars="200"/>
    </w:pPr>
    <w:rPr>
      <w:rFonts w:ascii="Calibri" w:hAnsi="Calibri"/>
      <w:szCs w:val="22"/>
    </w:rPr>
  </w:style>
  <w:style w:type="paragraph" w:customStyle="1" w:styleId="205">
    <w:name w:val="正文文本2"/>
    <w:basedOn w:val="1"/>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206">
    <w:name w:val="Style16"/>
    <w:basedOn w:val="1"/>
    <w:unhideWhenUsed/>
    <w:qFormat/>
    <w:uiPriority w:val="99"/>
    <w:pPr>
      <w:jc w:val="right"/>
    </w:pPr>
    <w:rPr>
      <w:rFonts w:ascii="Calibri" w:hAnsi="Calibri"/>
    </w:rPr>
  </w:style>
  <w:style w:type="paragraph" w:customStyle="1" w:styleId="207">
    <w:name w:val="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09">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210">
    <w:name w:val="Char Char Char Char Char Char Char11"/>
    <w:basedOn w:val="1"/>
    <w:qFormat/>
    <w:uiPriority w:val="0"/>
    <w:pPr>
      <w:snapToGrid w:val="0"/>
      <w:spacing w:line="360" w:lineRule="auto"/>
      <w:ind w:firstLine="200" w:firstLineChars="200"/>
    </w:pPr>
    <w:rPr>
      <w:rFonts w:ascii="Calibri" w:hAnsi="Calibri" w:eastAsia="仿宋_GB2312"/>
      <w:sz w:val="24"/>
    </w:rPr>
  </w:style>
  <w:style w:type="paragraph" w:customStyle="1" w:styleId="211">
    <w:name w:val="通用标题5"/>
    <w:qFormat/>
    <w:uiPriority w:val="0"/>
    <w:pPr>
      <w:widowControl w:val="0"/>
      <w:numPr>
        <w:ilvl w:val="3"/>
        <w:numId w:val="4"/>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212">
    <w:name w:val="Style8"/>
    <w:basedOn w:val="1"/>
    <w:unhideWhenUsed/>
    <w:qFormat/>
    <w:uiPriority w:val="99"/>
    <w:pPr>
      <w:spacing w:line="566" w:lineRule="exact"/>
      <w:jc w:val="center"/>
    </w:pPr>
    <w:rPr>
      <w:rFonts w:ascii="Calibri" w:hAnsi="Calibri"/>
    </w:rPr>
  </w:style>
  <w:style w:type="paragraph" w:customStyle="1" w:styleId="213">
    <w:name w:val="Style53"/>
    <w:basedOn w:val="1"/>
    <w:unhideWhenUsed/>
    <w:qFormat/>
    <w:uiPriority w:val="99"/>
    <w:pPr>
      <w:spacing w:line="533" w:lineRule="exact"/>
      <w:ind w:firstLine="581"/>
    </w:pPr>
    <w:rPr>
      <w:rFonts w:ascii="Calibri" w:hAnsi="Calibri"/>
    </w:rPr>
  </w:style>
  <w:style w:type="paragraph" w:customStyle="1" w:styleId="214">
    <w:name w:val="Style61"/>
    <w:basedOn w:val="1"/>
    <w:unhideWhenUsed/>
    <w:qFormat/>
    <w:uiPriority w:val="99"/>
    <w:rPr>
      <w:rFonts w:ascii="Calibri" w:hAnsi="Calibri"/>
    </w:rPr>
  </w:style>
  <w:style w:type="paragraph" w:customStyle="1" w:styleId="215">
    <w:name w:val="Style4"/>
    <w:basedOn w:val="1"/>
    <w:unhideWhenUsed/>
    <w:qFormat/>
    <w:uiPriority w:val="99"/>
    <w:rPr>
      <w:rFonts w:ascii="Calibri" w:hAnsi="Calibri"/>
    </w:rPr>
  </w:style>
  <w:style w:type="paragraph" w:customStyle="1" w:styleId="216">
    <w:name w:val="修订2"/>
    <w:qFormat/>
    <w:uiPriority w:val="99"/>
    <w:rPr>
      <w:rFonts w:ascii="Calibri" w:hAnsi="Calibri" w:eastAsia="宋体" w:cs="Times New Roman"/>
      <w:kern w:val="2"/>
      <w:sz w:val="21"/>
      <w:szCs w:val="24"/>
      <w:lang w:val="en-US" w:eastAsia="zh-CN" w:bidi="ar-SA"/>
    </w:rPr>
  </w:style>
  <w:style w:type="paragraph" w:customStyle="1" w:styleId="217">
    <w:name w:val="through-content"/>
    <w:basedOn w:val="1"/>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218">
    <w:name w:val="Char1 Char Char Char 字元 Char Char 字元 Char 字元 Char1 Char Char Char"/>
    <w:basedOn w:val="1"/>
    <w:qFormat/>
    <w:uiPriority w:val="0"/>
  </w:style>
  <w:style w:type="paragraph" w:customStyle="1" w:styleId="219">
    <w:name w:val="Style71"/>
    <w:basedOn w:val="1"/>
    <w:unhideWhenUsed/>
    <w:qFormat/>
    <w:uiPriority w:val="99"/>
    <w:pPr>
      <w:spacing w:line="538" w:lineRule="exact"/>
      <w:ind w:firstLine="101"/>
    </w:pPr>
    <w:rPr>
      <w:rFonts w:ascii="Calibri" w:hAnsi="Calibri"/>
    </w:rPr>
  </w:style>
  <w:style w:type="paragraph" w:customStyle="1" w:styleId="220">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221">
    <w:name w:val="Style70"/>
    <w:basedOn w:val="1"/>
    <w:unhideWhenUsed/>
    <w:qFormat/>
    <w:uiPriority w:val="99"/>
    <w:pPr>
      <w:spacing w:line="549" w:lineRule="exact"/>
      <w:ind w:firstLine="686"/>
    </w:pPr>
    <w:rPr>
      <w:rFonts w:ascii="Calibri" w:hAnsi="Calibri"/>
    </w:rPr>
  </w:style>
  <w:style w:type="paragraph" w:customStyle="1" w:styleId="222">
    <w:name w:val="CM99"/>
    <w:basedOn w:val="1"/>
    <w:next w:val="1"/>
    <w:qFormat/>
    <w:uiPriority w:val="0"/>
    <w:pPr>
      <w:autoSpaceDE w:val="0"/>
      <w:autoSpaceDN w:val="0"/>
      <w:adjustRightInd w:val="0"/>
      <w:spacing w:after="443"/>
      <w:jc w:val="left"/>
    </w:pPr>
    <w:rPr>
      <w:rFonts w:ascii="宋体"/>
      <w:kern w:val="0"/>
      <w:sz w:val="24"/>
      <w:szCs w:val="20"/>
    </w:rPr>
  </w:style>
  <w:style w:type="paragraph" w:customStyle="1" w:styleId="223">
    <w:name w:val="Style69"/>
    <w:basedOn w:val="1"/>
    <w:unhideWhenUsed/>
    <w:qFormat/>
    <w:uiPriority w:val="99"/>
    <w:pPr>
      <w:spacing w:line="557" w:lineRule="exact"/>
      <w:ind w:firstLine="1666"/>
    </w:pPr>
    <w:rPr>
      <w:rFonts w:ascii="Calibri" w:hAnsi="Calibri"/>
    </w:rPr>
  </w:style>
  <w:style w:type="paragraph" w:customStyle="1" w:styleId="224">
    <w:name w:val="通用标题7"/>
    <w:basedOn w:val="1"/>
    <w:qFormat/>
    <w:uiPriority w:val="0"/>
    <w:pPr>
      <w:widowControl/>
      <w:numPr>
        <w:ilvl w:val="5"/>
        <w:numId w:val="5"/>
      </w:numPr>
      <w:wordWrap w:val="0"/>
      <w:topLinePunct/>
      <w:adjustRightInd w:val="0"/>
      <w:snapToGrid w:val="0"/>
      <w:spacing w:after="120" w:afterLines="50" w:line="360" w:lineRule="auto"/>
      <w:ind w:firstLine="200" w:firstLineChars="200"/>
    </w:pPr>
    <w:rPr>
      <w:rFonts w:ascii="宋体" w:hAnsi="宋体"/>
      <w:kern w:val="0"/>
      <w:sz w:val="24"/>
      <w:szCs w:val="20"/>
    </w:rPr>
  </w:style>
  <w:style w:type="paragraph" w:customStyle="1" w:styleId="22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Title 5"/>
    <w:next w:val="227"/>
    <w:link w:val="296"/>
    <w:qFormat/>
    <w:uiPriority w:val="0"/>
    <w:pPr>
      <w:numPr>
        <w:ilvl w:val="0"/>
        <w:numId w:val="6"/>
      </w:numPr>
      <w:ind w:left="1701" w:hanging="426"/>
      <w:jc w:val="both"/>
    </w:pPr>
    <w:rPr>
      <w:rFonts w:ascii="Times New Roman" w:hAnsi="Times New Roman" w:eastAsia="宋体" w:cs="Times New Roman"/>
      <w:kern w:val="2"/>
      <w:sz w:val="24"/>
      <w:szCs w:val="24"/>
      <w:lang w:val="en-US" w:eastAsia="zh-CN" w:bidi="ar-SA"/>
    </w:rPr>
  </w:style>
  <w:style w:type="paragraph" w:customStyle="1" w:styleId="227">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228">
    <w:name w:val="Title 4"/>
    <w:next w:val="209"/>
    <w:qFormat/>
    <w:uiPriority w:val="0"/>
    <w:pPr>
      <w:numPr>
        <w:ilvl w:val="0"/>
        <w:numId w:val="7"/>
      </w:numPr>
      <w:ind w:left="1276" w:hanging="562"/>
      <w:jc w:val="both"/>
    </w:pPr>
    <w:rPr>
      <w:rFonts w:ascii="Times New Roman" w:hAnsi="Times New Roman" w:eastAsia="宋体" w:cs="Times New Roman"/>
      <w:kern w:val="2"/>
      <w:sz w:val="24"/>
      <w:szCs w:val="24"/>
      <w:lang w:val="en-US" w:eastAsia="zh-CN" w:bidi="ar-SA"/>
    </w:rPr>
  </w:style>
  <w:style w:type="paragraph" w:customStyle="1" w:styleId="22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230">
    <w:name w:val="附件标题1"/>
    <w:next w:val="1"/>
    <w:qFormat/>
    <w:uiPriority w:val="0"/>
    <w:pPr>
      <w:numPr>
        <w:ilvl w:val="0"/>
        <w:numId w:val="8"/>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231">
    <w:name w:val="Style77"/>
    <w:basedOn w:val="1"/>
    <w:unhideWhenUsed/>
    <w:qFormat/>
    <w:uiPriority w:val="99"/>
    <w:rPr>
      <w:rFonts w:ascii="Calibri" w:hAnsi="Calibri"/>
    </w:rPr>
  </w:style>
  <w:style w:type="paragraph" w:customStyle="1" w:styleId="232">
    <w:name w:val="Style42"/>
    <w:basedOn w:val="1"/>
    <w:unhideWhenUsed/>
    <w:qFormat/>
    <w:uiPriority w:val="99"/>
    <w:pPr>
      <w:spacing w:line="542" w:lineRule="exact"/>
      <w:ind w:firstLine="547"/>
    </w:pPr>
    <w:rPr>
      <w:rFonts w:ascii="Calibri" w:hAnsi="Calibri"/>
    </w:rPr>
  </w:style>
  <w:style w:type="paragraph" w:customStyle="1" w:styleId="233">
    <w:name w:val="样式3"/>
    <w:basedOn w:val="4"/>
    <w:qFormat/>
    <w:uiPriority w:val="0"/>
    <w:pPr>
      <w:jc w:val="left"/>
    </w:pPr>
    <w:rPr>
      <w:b w:val="0"/>
      <w:bCs w:val="0"/>
      <w:kern w:val="2"/>
      <w:sz w:val="28"/>
      <w:szCs w:val="28"/>
    </w:rPr>
  </w:style>
  <w:style w:type="paragraph" w:customStyle="1" w:styleId="234">
    <w:name w:val="Style27"/>
    <w:basedOn w:val="1"/>
    <w:unhideWhenUsed/>
    <w:qFormat/>
    <w:uiPriority w:val="99"/>
    <w:rPr>
      <w:rFonts w:ascii="Calibri" w:hAnsi="Calibri"/>
    </w:rPr>
  </w:style>
  <w:style w:type="paragraph" w:customStyle="1" w:styleId="235">
    <w:name w:val="Style48"/>
    <w:basedOn w:val="1"/>
    <w:unhideWhenUsed/>
    <w:qFormat/>
    <w:uiPriority w:val="99"/>
    <w:pPr>
      <w:spacing w:line="542" w:lineRule="exact"/>
      <w:jc w:val="right"/>
    </w:pPr>
    <w:rPr>
      <w:rFonts w:ascii="Calibri" w:hAnsi="Calibri"/>
    </w:rPr>
  </w:style>
  <w:style w:type="paragraph" w:customStyle="1" w:styleId="236">
    <w:name w:val="通用标题2"/>
    <w:basedOn w:val="3"/>
    <w:next w:val="1"/>
    <w:qFormat/>
    <w:uiPriority w:val="0"/>
    <w:pPr>
      <w:keepNext w:val="0"/>
      <w:keepLines w:val="0"/>
      <w:widowControl/>
      <w:numPr>
        <w:ilvl w:val="0"/>
        <w:numId w:val="5"/>
      </w:numPr>
      <w:tabs>
        <w:tab w:val="left" w:pos="993"/>
      </w:tabs>
      <w:wordWrap w:val="0"/>
      <w:topLinePunct/>
      <w:adjustRightInd w:val="0"/>
      <w:snapToGrid w:val="0"/>
      <w:spacing w:before="0" w:after="120" w:afterLines="50" w:line="360" w:lineRule="auto"/>
    </w:pPr>
    <w:rPr>
      <w:rFonts w:ascii="黑体" w:hAnsi="黑体" w:eastAsia="黑体"/>
      <w:bCs w:val="0"/>
      <w:kern w:val="0"/>
      <w:sz w:val="28"/>
      <w:szCs w:val="20"/>
    </w:rPr>
  </w:style>
  <w:style w:type="paragraph" w:customStyle="1" w:styleId="237">
    <w:name w:val="Style36"/>
    <w:basedOn w:val="1"/>
    <w:unhideWhenUsed/>
    <w:qFormat/>
    <w:uiPriority w:val="99"/>
    <w:rPr>
      <w:rFonts w:ascii="Calibri" w:hAnsi="Calibri"/>
    </w:rPr>
  </w:style>
  <w:style w:type="paragraph" w:customStyle="1" w:styleId="238">
    <w:name w:val="Style9"/>
    <w:basedOn w:val="1"/>
    <w:unhideWhenUsed/>
    <w:qFormat/>
    <w:uiPriority w:val="99"/>
    <w:rPr>
      <w:rFonts w:ascii="Calibri" w:hAnsi="Calibri"/>
    </w:rPr>
  </w:style>
  <w:style w:type="paragraph" w:customStyle="1" w:styleId="239">
    <w:name w:val="TOC 标题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240">
    <w:name w:val="Style44"/>
    <w:basedOn w:val="1"/>
    <w:unhideWhenUsed/>
    <w:qFormat/>
    <w:uiPriority w:val="99"/>
    <w:rPr>
      <w:rFonts w:ascii="Calibri" w:hAnsi="Calibri"/>
    </w:rPr>
  </w:style>
  <w:style w:type="paragraph" w:customStyle="1" w:styleId="241">
    <w:name w:val="专用标题2"/>
    <w:basedOn w:val="3"/>
    <w:next w:val="1"/>
    <w:qFormat/>
    <w:uiPriority w:val="0"/>
    <w:pPr>
      <w:keepNext w:val="0"/>
      <w:keepLines w:val="0"/>
      <w:widowControl/>
      <w:tabs>
        <w:tab w:val="left" w:pos="993"/>
      </w:tabs>
      <w:adjustRightInd w:val="0"/>
      <w:snapToGrid w:val="0"/>
      <w:spacing w:before="0" w:after="120" w:afterLines="50" w:line="360" w:lineRule="auto"/>
    </w:pPr>
    <w:rPr>
      <w:rFonts w:ascii="宋体" w:hAnsi="宋体" w:cs="Times"/>
      <w:bCs w:val="0"/>
      <w:kern w:val="0"/>
      <w:sz w:val="28"/>
      <w:szCs w:val="20"/>
    </w:rPr>
  </w:style>
  <w:style w:type="paragraph" w:customStyle="1" w:styleId="242">
    <w:name w:val="Char Char Char Char Char Char Char Char Char Char Char Char Char"/>
    <w:basedOn w:val="1"/>
    <w:qFormat/>
    <w:uiPriority w:val="0"/>
    <w:rPr>
      <w:rFonts w:ascii="宋体" w:hAnsi="宋体"/>
      <w:sz w:val="24"/>
    </w:rPr>
  </w:style>
  <w:style w:type="paragraph" w:customStyle="1" w:styleId="24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24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5">
    <w:name w:val="_Style 39"/>
    <w:basedOn w:val="246"/>
    <w:qFormat/>
    <w:uiPriority w:val="0"/>
  </w:style>
  <w:style w:type="paragraph" w:customStyle="1" w:styleId="246">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7">
    <w:name w:val="标题3"/>
    <w:basedOn w:val="2"/>
    <w:qFormat/>
    <w:uiPriority w:val="0"/>
    <w:pPr>
      <w:spacing w:beforeLines="50" w:afterLines="50" w:line="400" w:lineRule="exact"/>
    </w:pPr>
    <w:rPr>
      <w:rFonts w:ascii="宋体" w:hAnsi="宋体"/>
      <w:sz w:val="24"/>
    </w:rPr>
  </w:style>
  <w:style w:type="paragraph" w:customStyle="1" w:styleId="248">
    <w:name w:val="Style41"/>
    <w:basedOn w:val="1"/>
    <w:unhideWhenUsed/>
    <w:qFormat/>
    <w:uiPriority w:val="99"/>
    <w:pPr>
      <w:spacing w:line="542" w:lineRule="exact"/>
      <w:ind w:firstLine="125"/>
    </w:pPr>
    <w:rPr>
      <w:rFonts w:ascii="Calibri" w:hAnsi="Calibri"/>
    </w:rPr>
  </w:style>
  <w:style w:type="paragraph" w:customStyle="1" w:styleId="249">
    <w:name w:val="样式2"/>
    <w:basedOn w:val="2"/>
    <w:qFormat/>
    <w:uiPriority w:val="0"/>
    <w:pPr>
      <w:jc w:val="left"/>
    </w:pPr>
    <w:rPr>
      <w:rFonts w:ascii="Times New Roman" w:hAnsi="Times New Roman"/>
      <w:b w:val="0"/>
      <w:bCs w:val="0"/>
      <w:kern w:val="2"/>
      <w:sz w:val="28"/>
      <w:szCs w:val="21"/>
    </w:rPr>
  </w:style>
  <w:style w:type="paragraph" w:customStyle="1" w:styleId="250">
    <w:name w:val="Style23"/>
    <w:basedOn w:val="1"/>
    <w:unhideWhenUsed/>
    <w:qFormat/>
    <w:uiPriority w:val="99"/>
    <w:rPr>
      <w:rFonts w:ascii="Calibri" w:hAnsi="Calibri"/>
    </w:rPr>
  </w:style>
  <w:style w:type="paragraph" w:customStyle="1" w:styleId="251">
    <w:name w:val="Char Char Char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252">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54">
    <w:name w:val="Char Char Char Char Char Char Char Char Char"/>
    <w:basedOn w:val="1"/>
    <w:qFormat/>
    <w:uiPriority w:val="0"/>
    <w:pPr>
      <w:spacing w:line="360" w:lineRule="auto"/>
      <w:ind w:firstLine="200" w:firstLineChars="200"/>
    </w:pPr>
  </w:style>
  <w:style w:type="paragraph" w:customStyle="1" w:styleId="255">
    <w:name w:val="1 Char Char Char Char"/>
    <w:basedOn w:val="246"/>
    <w:qFormat/>
    <w:uiPriority w:val="0"/>
  </w:style>
  <w:style w:type="paragraph" w:customStyle="1" w:styleId="256">
    <w:name w:val="CM91"/>
    <w:basedOn w:val="1"/>
    <w:next w:val="1"/>
    <w:qFormat/>
    <w:uiPriority w:val="0"/>
    <w:pPr>
      <w:autoSpaceDE w:val="0"/>
      <w:autoSpaceDN w:val="0"/>
      <w:adjustRightInd w:val="0"/>
      <w:spacing w:after="160"/>
      <w:jc w:val="left"/>
    </w:pPr>
    <w:rPr>
      <w:rFonts w:ascii="宋体"/>
      <w:kern w:val="0"/>
      <w:sz w:val="24"/>
      <w:szCs w:val="20"/>
    </w:rPr>
  </w:style>
  <w:style w:type="paragraph" w:customStyle="1" w:styleId="257">
    <w:name w:val="Style11"/>
    <w:basedOn w:val="1"/>
    <w:unhideWhenUsed/>
    <w:qFormat/>
    <w:uiPriority w:val="99"/>
    <w:pPr>
      <w:spacing w:line="559" w:lineRule="exact"/>
      <w:ind w:firstLine="590"/>
    </w:pPr>
    <w:rPr>
      <w:rFonts w:ascii="Calibri" w:hAnsi="Calibri"/>
    </w:rPr>
  </w:style>
  <w:style w:type="paragraph" w:customStyle="1" w:styleId="258">
    <w:name w:val="Style72"/>
    <w:basedOn w:val="1"/>
    <w:unhideWhenUsed/>
    <w:qFormat/>
    <w:uiPriority w:val="99"/>
    <w:rPr>
      <w:rFonts w:ascii="Calibri" w:hAnsi="Calibri"/>
    </w:rPr>
  </w:style>
  <w:style w:type="paragraph" w:customStyle="1" w:styleId="259">
    <w:name w:val="列出段落21"/>
    <w:basedOn w:val="1"/>
    <w:qFormat/>
    <w:uiPriority w:val="0"/>
    <w:pPr>
      <w:ind w:firstLine="200" w:firstLineChars="200"/>
    </w:pPr>
    <w:rPr>
      <w:rFonts w:ascii="Calibri" w:hAnsi="Calibri"/>
      <w:szCs w:val="22"/>
    </w:rPr>
  </w:style>
  <w:style w:type="paragraph" w:customStyle="1" w:styleId="260">
    <w:name w:val="通用标题6"/>
    <w:basedOn w:val="1"/>
    <w:qFormat/>
    <w:uiPriority w:val="0"/>
    <w:pPr>
      <w:widowControl/>
      <w:numPr>
        <w:ilvl w:val="4"/>
        <w:numId w:val="4"/>
      </w:numPr>
      <w:tabs>
        <w:tab w:val="left" w:pos="993"/>
      </w:tabs>
      <w:adjustRightInd w:val="0"/>
      <w:snapToGrid w:val="0"/>
      <w:spacing w:after="120" w:afterLines="50" w:line="360" w:lineRule="auto"/>
      <w:ind w:left="310"/>
    </w:pPr>
    <w:rPr>
      <w:rFonts w:ascii="宋体" w:hAnsi="宋体"/>
      <w:kern w:val="0"/>
      <w:sz w:val="24"/>
      <w:szCs w:val="20"/>
    </w:rPr>
  </w:style>
  <w:style w:type="paragraph" w:customStyle="1" w:styleId="26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62">
    <w:name w:val="修订1"/>
    <w:qFormat/>
    <w:uiPriority w:val="99"/>
    <w:rPr>
      <w:rFonts w:ascii="Times New Roman" w:hAnsi="Times New Roman" w:eastAsia="宋体" w:cs="Times New Roman"/>
      <w:kern w:val="2"/>
      <w:sz w:val="21"/>
      <w:szCs w:val="24"/>
      <w:lang w:val="en-US" w:eastAsia="zh-CN" w:bidi="ar-SA"/>
    </w:rPr>
  </w:style>
  <w:style w:type="paragraph" w:customStyle="1" w:styleId="263">
    <w:name w:val="_Style 260"/>
    <w:unhideWhenUsed/>
    <w:qFormat/>
    <w:uiPriority w:val="99"/>
    <w:rPr>
      <w:rFonts w:ascii="Times New Roman" w:hAnsi="Times New Roman" w:eastAsia="宋体" w:cs="Times New Roman"/>
      <w:kern w:val="2"/>
      <w:sz w:val="21"/>
      <w:szCs w:val="24"/>
      <w:lang w:val="en-US" w:eastAsia="zh-CN" w:bidi="ar-SA"/>
    </w:rPr>
  </w:style>
  <w:style w:type="paragraph" w:customStyle="1" w:styleId="264">
    <w:name w:val="列出段落1"/>
    <w:basedOn w:val="1"/>
    <w:qFormat/>
    <w:uiPriority w:val="99"/>
    <w:pPr>
      <w:ind w:firstLine="420" w:firstLineChars="200"/>
    </w:pPr>
  </w:style>
  <w:style w:type="paragraph" w:customStyle="1" w:styleId="265">
    <w:name w:val="列出段落2"/>
    <w:basedOn w:val="1"/>
    <w:qFormat/>
    <w:uiPriority w:val="0"/>
    <w:pPr>
      <w:ind w:firstLine="200" w:firstLineChars="200"/>
    </w:pPr>
    <w:rPr>
      <w:rFonts w:ascii="Calibri" w:hAnsi="Calibri"/>
      <w:szCs w:val="22"/>
    </w:rPr>
  </w:style>
  <w:style w:type="paragraph" w:customStyle="1" w:styleId="266">
    <w:name w:val="LIST ALPHA CAPS 3"/>
    <w:basedOn w:val="1"/>
    <w:next w:val="16"/>
    <w:qFormat/>
    <w:uiPriority w:val="0"/>
    <w:pPr>
      <w:widowControl/>
      <w:numPr>
        <w:ilvl w:val="2"/>
        <w:numId w:val="3"/>
      </w:numPr>
      <w:tabs>
        <w:tab w:val="left" w:pos="68"/>
        <w:tab w:val="clear" w:pos="1928"/>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67">
    <w:name w:val="Style24"/>
    <w:basedOn w:val="1"/>
    <w:unhideWhenUsed/>
    <w:qFormat/>
    <w:uiPriority w:val="99"/>
    <w:rPr>
      <w:rFonts w:ascii="Calibri" w:hAnsi="Calibri"/>
    </w:rPr>
  </w:style>
  <w:style w:type="paragraph" w:customStyle="1" w:styleId="268">
    <w:name w:val="Style78"/>
    <w:basedOn w:val="1"/>
    <w:unhideWhenUsed/>
    <w:qFormat/>
    <w:uiPriority w:val="99"/>
    <w:rPr>
      <w:rFonts w:ascii="Calibri" w:hAnsi="Calibri"/>
    </w:rPr>
  </w:style>
  <w:style w:type="paragraph" w:customStyle="1" w:styleId="269">
    <w:name w:val="样式 图表 + 五号"/>
    <w:basedOn w:val="1"/>
    <w:qFormat/>
    <w:uiPriority w:val="0"/>
    <w:pPr>
      <w:spacing w:line="360" w:lineRule="auto"/>
      <w:ind w:left="-61" w:leftChars="-29" w:firstLine="522" w:firstLineChars="200"/>
    </w:pPr>
    <w:rPr>
      <w:rFonts w:ascii="宋体" w:hAnsi="宋体"/>
      <w:b/>
      <w:color w:val="FF0000"/>
      <w:spacing w:val="-10"/>
      <w:sz w:val="28"/>
      <w:szCs w:val="28"/>
    </w:rPr>
  </w:style>
  <w:style w:type="paragraph" w:styleId="270">
    <w:name w:val="List Paragraph"/>
    <w:basedOn w:val="1"/>
    <w:qFormat/>
    <w:uiPriority w:val="34"/>
    <w:pPr>
      <w:ind w:firstLine="420" w:firstLineChars="200"/>
    </w:pPr>
    <w:rPr>
      <w:rFonts w:ascii="Calibri" w:hAnsi="Calibri"/>
      <w:szCs w:val="22"/>
    </w:rPr>
  </w:style>
  <w:style w:type="paragraph" w:customStyle="1" w:styleId="271">
    <w:name w:val="Table Paragraph"/>
    <w:basedOn w:val="1"/>
    <w:qFormat/>
    <w:uiPriority w:val="1"/>
    <w:pPr>
      <w:autoSpaceDE w:val="0"/>
      <w:autoSpaceDN w:val="0"/>
      <w:adjustRightInd w:val="0"/>
      <w:jc w:val="left"/>
    </w:pPr>
    <w:rPr>
      <w:kern w:val="0"/>
      <w:sz w:val="24"/>
    </w:rPr>
  </w:style>
  <w:style w:type="paragraph" w:customStyle="1" w:styleId="272">
    <w:name w:val="Style26"/>
    <w:basedOn w:val="1"/>
    <w:unhideWhenUsed/>
    <w:qFormat/>
    <w:uiPriority w:val="99"/>
    <w:rPr>
      <w:rFonts w:ascii="Calibri" w:hAnsi="Calibri"/>
    </w:rPr>
  </w:style>
  <w:style w:type="paragraph" w:customStyle="1" w:styleId="273">
    <w:name w:val="Style45"/>
    <w:basedOn w:val="1"/>
    <w:unhideWhenUsed/>
    <w:qFormat/>
    <w:uiPriority w:val="99"/>
    <w:rPr>
      <w:rFonts w:ascii="Calibri" w:hAnsi="Calibri"/>
    </w:rPr>
  </w:style>
  <w:style w:type="paragraph" w:customStyle="1" w:styleId="274">
    <w:name w:val="专用标题3"/>
    <w:basedOn w:val="4"/>
    <w:qFormat/>
    <w:uiPriority w:val="0"/>
    <w:pPr>
      <w:keepNext/>
      <w:keepLines/>
      <w:numPr>
        <w:ilvl w:val="1"/>
        <w:numId w:val="1"/>
      </w:numPr>
      <w:wordWrap w:val="0"/>
      <w:topLinePunct/>
      <w:adjustRightInd w:val="0"/>
      <w:snapToGrid w:val="0"/>
      <w:spacing w:after="120" w:afterLines="50"/>
      <w:jc w:val="left"/>
    </w:pPr>
    <w:rPr>
      <w:rFonts w:ascii="宋体" w:hAnsi="Calibri"/>
      <w:bCs w:val="0"/>
      <w:kern w:val="2"/>
      <w:szCs w:val="22"/>
    </w:rPr>
  </w:style>
  <w:style w:type="paragraph" w:customStyle="1" w:styleId="275">
    <w:name w:val="Style62"/>
    <w:basedOn w:val="1"/>
    <w:unhideWhenUsed/>
    <w:qFormat/>
    <w:uiPriority w:val="99"/>
    <w:rPr>
      <w:rFonts w:ascii="Calibri" w:hAnsi="Calibri"/>
    </w:rPr>
  </w:style>
  <w:style w:type="paragraph" w:customStyle="1" w:styleId="276">
    <w:name w:val="Char"/>
    <w:basedOn w:val="1"/>
    <w:qFormat/>
    <w:uiPriority w:val="0"/>
    <w:rPr>
      <w:rFonts w:ascii="Tahoma" w:hAnsi="Tahoma" w:eastAsia="仿宋_GB2312"/>
      <w:sz w:val="24"/>
      <w:szCs w:val="20"/>
    </w:rPr>
  </w:style>
  <w:style w:type="paragraph" w:customStyle="1" w:styleId="277">
    <w:name w:val="Style52"/>
    <w:basedOn w:val="1"/>
    <w:unhideWhenUsed/>
    <w:qFormat/>
    <w:uiPriority w:val="99"/>
    <w:pPr>
      <w:spacing w:line="682" w:lineRule="exact"/>
      <w:ind w:firstLine="557"/>
    </w:pPr>
    <w:rPr>
      <w:rFonts w:ascii="Calibri" w:hAnsi="Calibri"/>
    </w:rPr>
  </w:style>
  <w:style w:type="paragraph" w:customStyle="1" w:styleId="278">
    <w:name w:val="Char Char"/>
    <w:basedOn w:val="1"/>
    <w:qFormat/>
    <w:uiPriority w:val="0"/>
  </w:style>
  <w:style w:type="paragraph" w:customStyle="1" w:styleId="279">
    <w:name w:val="TOC 标题1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280">
    <w:name w:val="Style15"/>
    <w:basedOn w:val="1"/>
    <w:unhideWhenUsed/>
    <w:qFormat/>
    <w:uiPriority w:val="99"/>
    <w:pPr>
      <w:spacing w:line="557" w:lineRule="exact"/>
      <w:ind w:firstLine="672"/>
    </w:pPr>
    <w:rPr>
      <w:rFonts w:ascii="Calibri" w:hAnsi="Calibri"/>
    </w:rPr>
  </w:style>
  <w:style w:type="paragraph" w:customStyle="1" w:styleId="28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协议书标题2"/>
    <w:basedOn w:val="3"/>
    <w:next w:val="1"/>
    <w:qFormat/>
    <w:uiPriority w:val="0"/>
    <w:pPr>
      <w:keepNext w:val="0"/>
      <w:keepLines w:val="0"/>
      <w:widowControl/>
      <w:numPr>
        <w:ilvl w:val="0"/>
        <w:numId w:val="9"/>
      </w:numPr>
      <w:tabs>
        <w:tab w:val="left" w:pos="567"/>
      </w:tabs>
      <w:wordWrap w:val="0"/>
      <w:topLinePunct/>
      <w:adjustRightInd w:val="0"/>
      <w:snapToGrid w:val="0"/>
      <w:spacing w:before="0" w:after="120" w:afterLines="50" w:line="360" w:lineRule="auto"/>
      <w:ind w:firstLine="0"/>
      <w:jc w:val="left"/>
    </w:pPr>
    <w:rPr>
      <w:rFonts w:ascii="宋体" w:hAnsi="宋体"/>
      <w:bCs w:val="0"/>
      <w:kern w:val="0"/>
      <w:sz w:val="24"/>
      <w:szCs w:val="20"/>
    </w:rPr>
  </w:style>
  <w:style w:type="paragraph" w:styleId="28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4">
    <w:name w:val="样式 标题 3 + (中文) 黑体 小四 非加粗 段前: 7.8 磅 段后: 0 磅 行距: 固定值 20 磅"/>
    <w:basedOn w:val="4"/>
    <w:qFormat/>
    <w:uiPriority w:val="0"/>
    <w:pPr>
      <w:keepNext/>
      <w:keepLines/>
      <w:widowControl w:val="0"/>
      <w:spacing w:line="400" w:lineRule="exact"/>
    </w:pPr>
    <w:rPr>
      <w:rFonts w:eastAsia="黑体" w:cs="宋体"/>
      <w:b w:val="0"/>
      <w:bCs w:val="0"/>
      <w:kern w:val="2"/>
      <w:szCs w:val="20"/>
    </w:rPr>
  </w:style>
  <w:style w:type="paragraph" w:customStyle="1" w:styleId="285">
    <w:name w:val="_Style 36"/>
    <w:qFormat/>
    <w:uiPriority w:val="0"/>
    <w:rPr>
      <w:rFonts w:ascii="Times New Roman" w:hAnsi="Times New Roman" w:eastAsia="宋体" w:cs="Times New Roman"/>
      <w:kern w:val="2"/>
      <w:sz w:val="21"/>
      <w:szCs w:val="24"/>
      <w:lang w:val="en-US" w:eastAsia="zh-CN" w:bidi="ar-SA"/>
    </w:rPr>
  </w:style>
  <w:style w:type="paragraph" w:customStyle="1" w:styleId="286">
    <w:name w:val="通用标题4"/>
    <w:next w:val="1"/>
    <w:qFormat/>
    <w:uiPriority w:val="0"/>
    <w:pPr>
      <w:numPr>
        <w:ilvl w:val="2"/>
        <w:numId w:val="4"/>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287">
    <w:name w:val="默认段落字体 Para Char Char Char Char Char Char Char Char Char Char Char Char Char Char Char Char Char Char Char"/>
    <w:basedOn w:val="1"/>
    <w:qFormat/>
    <w:uiPriority w:val="0"/>
  </w:style>
  <w:style w:type="paragraph" w:customStyle="1" w:styleId="288">
    <w:name w:val="通用标题3"/>
    <w:next w:val="1"/>
    <w:qFormat/>
    <w:uiPriority w:val="0"/>
    <w:pPr>
      <w:widowControl w:val="0"/>
      <w:numPr>
        <w:ilvl w:val="1"/>
        <w:numId w:val="4"/>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table" w:customStyle="1" w:styleId="289">
    <w:name w:val="TableGrid"/>
    <w:qFormat/>
    <w:uiPriority w:val="0"/>
    <w:tblPr>
      <w:tblCellMar>
        <w:top w:w="0" w:type="dxa"/>
        <w:left w:w="0" w:type="dxa"/>
        <w:bottom w:w="0" w:type="dxa"/>
        <w:right w:w="0" w:type="dxa"/>
      </w:tblCellMar>
    </w:tblPr>
  </w:style>
  <w:style w:type="table" w:customStyle="1" w:styleId="290">
    <w:name w:val="网格型1"/>
    <w:basedOn w:val="44"/>
    <w:qFormat/>
    <w:uiPriority w:val="39"/>
    <w:rPr>
      <w:rFonts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1">
    <w:name w:val="Table Normal"/>
    <w:basedOn w:val="44"/>
    <w:unhideWhenUsed/>
    <w:qFormat/>
    <w:uiPriority w:val="0"/>
    <w:tblPr>
      <w:tblCellMar>
        <w:left w:w="0" w:type="dxa"/>
        <w:right w:w="0" w:type="dxa"/>
      </w:tblCellMar>
    </w:tblPr>
  </w:style>
  <w:style w:type="paragraph" w:customStyle="1" w:styleId="292">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lang w:val="en-US" w:eastAsia="en-US" w:bidi="ar-SA"/>
    </w:rPr>
  </w:style>
  <w:style w:type="paragraph" w:customStyle="1" w:styleId="293">
    <w:name w:val="First Paragraph"/>
    <w:basedOn w:val="17"/>
    <w:next w:val="17"/>
    <w:qFormat/>
    <w:uiPriority w:val="0"/>
    <w:pPr>
      <w:widowControl/>
      <w:spacing w:before="180" w:after="180"/>
    </w:pPr>
    <w:rPr>
      <w:kern w:val="0"/>
      <w:lang w:eastAsia="en-US"/>
    </w:rPr>
  </w:style>
  <w:style w:type="paragraph" w:customStyle="1" w:styleId="294">
    <w:name w:val="Compact"/>
    <w:basedOn w:val="17"/>
    <w:qFormat/>
    <w:uiPriority w:val="0"/>
    <w:pPr>
      <w:widowControl/>
      <w:spacing w:before="36" w:after="36"/>
    </w:pPr>
    <w:rPr>
      <w:kern w:val="0"/>
      <w:lang w:eastAsia="en-US"/>
    </w:rPr>
  </w:style>
  <w:style w:type="character" w:customStyle="1" w:styleId="295">
    <w:name w:val="标题 4 字符"/>
    <w:link w:val="5"/>
    <w:qFormat/>
    <w:uiPriority w:val="0"/>
    <w:rPr>
      <w:rFonts w:ascii="Arial" w:hAnsi="Arial"/>
      <w:b/>
      <w:bCs/>
      <w:kern w:val="2"/>
      <w:sz w:val="21"/>
      <w:szCs w:val="28"/>
    </w:rPr>
  </w:style>
  <w:style w:type="character" w:customStyle="1" w:styleId="296">
    <w:name w:val="Title 5 Char"/>
    <w:link w:val="226"/>
    <w:qFormat/>
    <w:uiPriority w:val="0"/>
    <w:rPr>
      <w:rFonts w:ascii="Times New Roman" w:hAnsi="Times New Roman" w:eastAsia="宋体" w:cs="Times New Roman"/>
      <w:kern w:val="2"/>
      <w:sz w:val="24"/>
      <w:szCs w:val="24"/>
      <w:lang w:val="en-US" w:eastAsia="zh-CN" w:bidi="ar-SA"/>
    </w:rPr>
  </w:style>
  <w:style w:type="paragraph" w:customStyle="1" w:styleId="297">
    <w:name w:val="样式20"/>
    <w:basedOn w:val="1"/>
    <w:next w:val="1"/>
    <w:qFormat/>
    <w:uiPriority w:val="0"/>
    <w:pPr>
      <w:spacing w:line="460" w:lineRule="exact"/>
      <w:ind w:firstLine="900" w:firstLineChars="300"/>
      <w:outlineLvl w:val="0"/>
    </w:pPr>
    <w:rPr>
      <w:rFonts w:eastAsia="黑体"/>
      <w:sz w:val="30"/>
      <w:szCs w:val="30"/>
      <w:u w:val="single"/>
    </w:rPr>
  </w:style>
  <w:style w:type="paragraph" w:customStyle="1" w:styleId="29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9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00">
    <w:name w:val="Unresolved Mention"/>
    <w:basedOn w:val="4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165</Pages>
  <Words>2670</Words>
  <Characters>3003</Characters>
  <Lines>5747</Lines>
  <Paragraphs>5850</Paragraphs>
  <TotalTime>1</TotalTime>
  <ScaleCrop>false</ScaleCrop>
  <LinksUpToDate>false</LinksUpToDate>
  <CharactersWithSpaces>3209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2025-10-14T01:09:00Z</dcterms:created>
  <dc:creator>User</dc:creator>
  <cp:lastModifiedBy>李蓝天</cp:lastModifiedBy>
  <cp:lastPrinted>2025-12-05T06:16:00Z</cp:lastPrinted>
  <dcterms:modified xsi:type="dcterms:W3CDTF">2025-12-03T00:50:22Z</dcterms:modified>
  <dc:title>第二章  投标人须知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92ACB4D826F34A08AF932A7B89A3C8DA_13</vt:lpwstr>
  </property>
  <property fmtid="{D5CDD505-2E9C-101B-9397-08002B2CF9AE}" pid="4" name="KSOTemplateDocerSaveRecord">
    <vt:lpwstr>eyJoZGlkIjoiNjMxNmYxNzRmZmJmZWZlZGE5Mzk4NDEwYjI1MWY2NTEiLCJ1c2VySWQiOiIzODM0OTcxMzgifQ==</vt:lpwstr>
  </property>
</Properties>
</file>